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168" w:firstLine="0"/>
        <w:jc w:val="left"/>
        <w:rPr>
          <w:b/>
          <w:sz w:val="32"/>
        </w:rPr>
      </w:pPr>
      <w:r>
        <w:rPr>
          <w:b/>
          <w:sz w:val="32"/>
        </w:rPr>
        <w:t>SECTION 6: A RECEPTOR MAP</w:t>
      </w:r>
    </w:p>
    <w:p>
      <w:pPr>
        <w:pStyle w:val="BodyText"/>
        <w:rPr>
          <w:b/>
          <w:sz w:val="45"/>
        </w:rPr>
      </w:pPr>
    </w:p>
    <w:p>
      <w:pPr>
        <w:spacing w:before="0"/>
        <w:ind w:left="120" w:right="168" w:firstLine="0"/>
        <w:jc w:val="left"/>
        <w:rPr>
          <w:b/>
          <w:sz w:val="24"/>
        </w:rPr>
      </w:pPr>
      <w:r>
        <w:rPr>
          <w:b/>
          <w:sz w:val="24"/>
        </w:rPr>
        <w:t>LAB</w:t>
      </w:r>
    </w:p>
    <w:p>
      <w:pPr>
        <w:pStyle w:val="BodyText"/>
        <w:rPr>
          <w:b/>
        </w:rPr>
      </w:pPr>
    </w:p>
    <w:p>
      <w:pPr>
        <w:pStyle w:val="BodyText"/>
        <w:rPr>
          <w:b/>
        </w:rPr>
      </w:pPr>
    </w:p>
    <w:p>
      <w:pPr>
        <w:pStyle w:val="BodyText"/>
        <w:rPr>
          <w:b/>
          <w:sz w:val="22"/>
        </w:rPr>
      </w:pPr>
    </w:p>
    <w:p>
      <w:pPr>
        <w:pStyle w:val="Heading1"/>
      </w:pPr>
      <w:r>
        <w:rPr/>
        <w:t>INTRODUCTION</w:t>
      </w:r>
    </w:p>
    <w:p>
      <w:pPr>
        <w:pStyle w:val="BodyText"/>
        <w:spacing w:before="7"/>
        <w:rPr>
          <w:b/>
          <w:sz w:val="23"/>
        </w:rPr>
      </w:pPr>
    </w:p>
    <w:p>
      <w:pPr>
        <w:pStyle w:val="BodyText"/>
        <w:ind w:left="120" w:right="168"/>
      </w:pPr>
      <w:r>
        <w:rPr/>
        <w:t>The receptors in your skin can sense temperature, pressure, and many other things. The different kinds of receptors are not distributed even only all over your body. Some areas of your skin have temperature receptors closer together and other areas have pressure receptors closer together. All the receptors that come into contact with the stimulus send information to the brain. The brain interprets the information as cold, hot, a tickle, wetness or pain. For example, in some places on your skin, you can feel a definite sensation when only a very small area of your skin is touched and in other places you may not feel the sensation at all.</w:t>
      </w:r>
    </w:p>
    <w:p>
      <w:pPr>
        <w:pStyle w:val="BodyText"/>
        <w:spacing w:before="5"/>
      </w:pPr>
    </w:p>
    <w:p>
      <w:pPr>
        <w:pStyle w:val="Heading1"/>
        <w:spacing w:before="1"/>
      </w:pPr>
      <w:r>
        <w:rPr/>
        <w:t>ASSESSMENT ANCHORS ADDRESSED</w:t>
      </w:r>
    </w:p>
    <w:p>
      <w:pPr>
        <w:pStyle w:val="BodyText"/>
        <w:tabs>
          <w:tab w:pos="1559" w:val="left" w:leader="none"/>
        </w:tabs>
        <w:spacing w:line="274" w:lineRule="exact" w:before="243"/>
        <w:ind w:left="1560" w:right="468"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9"/>
        <w:rPr>
          <w:sz w:val="20"/>
        </w:rPr>
      </w:pPr>
    </w:p>
    <w:p>
      <w:pPr>
        <w:pStyle w:val="BodyText"/>
        <w:tabs>
          <w:tab w:pos="1559" w:val="left" w:leader="none"/>
        </w:tabs>
        <w:ind w:left="120" w:right="168"/>
      </w:pPr>
      <w:r>
        <w:rPr>
          <w:b/>
        </w:rPr>
        <w:t>S4.C.1.1</w:t>
        <w:tab/>
      </w:r>
      <w:r>
        <w:rPr/>
        <w:t>Describe observable physical properties of</w:t>
      </w:r>
      <w:r>
        <w:rPr>
          <w:spacing w:val="-14"/>
        </w:rPr>
        <w:t> </w:t>
      </w:r>
      <w:r>
        <w:rPr/>
        <w:t>matter.</w:t>
      </w:r>
    </w:p>
    <w:p>
      <w:pPr>
        <w:pStyle w:val="BodyText"/>
        <w:spacing w:before="1"/>
        <w:rPr>
          <w:sz w:val="21"/>
        </w:rPr>
      </w:pPr>
    </w:p>
    <w:p>
      <w:pPr>
        <w:pStyle w:val="BodyText"/>
        <w:tabs>
          <w:tab w:pos="1559" w:val="left" w:leader="none"/>
        </w:tabs>
        <w:spacing w:line="274" w:lineRule="exact"/>
        <w:ind w:left="1560" w:right="540" w:hanging="1440"/>
      </w:pPr>
      <w:r>
        <w:rPr>
          <w:b/>
        </w:rPr>
        <w:t>S4.A.3.3</w:t>
        <w:tab/>
      </w:r>
      <w:r>
        <w:rPr/>
        <w:t>Identify and make observations about patterns that regularly</w:t>
      </w:r>
      <w:r>
        <w:rPr>
          <w:spacing w:val="-26"/>
        </w:rPr>
        <w:t> </w:t>
      </w:r>
      <w:r>
        <w:rPr/>
        <w:t>occur and reoccur </w:t>
      </w:r>
      <w:r>
        <w:rPr>
          <w:spacing w:val="-3"/>
        </w:rPr>
        <w:t>in</w:t>
      </w:r>
      <w:r>
        <w:rPr>
          <w:spacing w:val="4"/>
        </w:rPr>
        <w:t> </w:t>
      </w:r>
      <w:r>
        <w:rPr/>
        <w:t>nature.</w:t>
      </w:r>
    </w:p>
    <w:p>
      <w:pPr>
        <w:pStyle w:val="BodyText"/>
      </w:pPr>
    </w:p>
    <w:p>
      <w:pPr>
        <w:pStyle w:val="BodyText"/>
        <w:spacing w:before="3"/>
        <w:rPr>
          <w:sz w:val="25"/>
        </w:rPr>
      </w:pPr>
    </w:p>
    <w:p>
      <w:pPr>
        <w:pStyle w:val="Heading1"/>
      </w:pPr>
      <w:r>
        <w:rPr/>
        <w:t>PURPOSE</w:t>
      </w:r>
    </w:p>
    <w:p>
      <w:pPr>
        <w:pStyle w:val="BodyText"/>
        <w:spacing w:before="113"/>
        <w:ind w:left="120" w:right="689"/>
      </w:pPr>
      <w:r>
        <w:rPr/>
        <w:t>In this activity, you will test for temperature receptors and pressure receptors in two places on your body. You will try to determine weather these receptors are closer together on the back of your hand or on the inside of your wrist.</w:t>
      </w:r>
    </w:p>
    <w:p>
      <w:pPr>
        <w:pStyle w:val="BodyText"/>
      </w:pPr>
    </w:p>
    <w:p>
      <w:pPr>
        <w:pStyle w:val="BodyText"/>
        <w:spacing w:before="6"/>
        <w:rPr>
          <w:sz w:val="25"/>
        </w:rPr>
      </w:pPr>
    </w:p>
    <w:p>
      <w:pPr>
        <w:pStyle w:val="Heading1"/>
      </w:pPr>
      <w:r>
        <w:rPr/>
        <w:t>MATERIALS</w:t>
      </w:r>
    </w:p>
    <w:p>
      <w:pPr>
        <w:pStyle w:val="BodyText"/>
        <w:tabs>
          <w:tab w:pos="1531" w:val="left" w:leader="none"/>
        </w:tabs>
        <w:spacing w:before="113"/>
        <w:ind w:left="120" w:right="168"/>
      </w:pPr>
      <w:r>
        <w:rPr/>
        <w:t>Blindfold</w:t>
        <w:tab/>
        <w:t>Plastic</w:t>
      </w:r>
      <w:r>
        <w:rPr>
          <w:spacing w:val="-12"/>
        </w:rPr>
        <w:t> </w:t>
      </w:r>
      <w:r>
        <w:rPr/>
        <w:t>container</w:t>
      </w:r>
    </w:p>
    <w:p>
      <w:pPr>
        <w:pStyle w:val="BodyText"/>
        <w:tabs>
          <w:tab w:pos="1531" w:val="left" w:leader="none"/>
        </w:tabs>
        <w:spacing w:line="273" w:lineRule="auto" w:before="41"/>
        <w:ind w:left="120" w:right="4759"/>
      </w:pPr>
      <w:r>
        <w:rPr/>
        <w:t>Ice</w:t>
      </w:r>
      <w:r>
        <w:rPr>
          <w:spacing w:val="-3"/>
        </w:rPr>
        <w:t> </w:t>
      </w:r>
      <w:r>
        <w:rPr/>
        <w:t>cubes*</w:t>
        <w:tab/>
        <w:t>Journal page for</w:t>
      </w:r>
      <w:r>
        <w:rPr>
          <w:spacing w:val="-7"/>
        </w:rPr>
        <w:t> </w:t>
      </w:r>
      <w:r>
        <w:rPr/>
        <w:t>Activity</w:t>
      </w:r>
      <w:r>
        <w:rPr>
          <w:spacing w:val="-6"/>
        </w:rPr>
        <w:t> </w:t>
      </w:r>
      <w:r>
        <w:rPr/>
        <w:t>6 Paper</w:t>
      </w:r>
      <w:r>
        <w:rPr>
          <w:spacing w:val="4"/>
        </w:rPr>
        <w:t> </w:t>
      </w:r>
      <w:r>
        <w:rPr>
          <w:spacing w:val="-3"/>
        </w:rPr>
        <w:t>clip*</w:t>
        <w:tab/>
      </w:r>
      <w:r>
        <w:rPr/>
        <w:t>Ball point pen­</w:t>
      </w:r>
      <w:r>
        <w:rPr>
          <w:spacing w:val="-1"/>
        </w:rPr>
        <w:t> </w:t>
      </w:r>
      <w:r>
        <w:rPr>
          <w:spacing w:val="-3"/>
        </w:rPr>
        <w:t>fine </w:t>
      </w:r>
      <w:r>
        <w:rPr/>
        <w:t>tip* Dull</w:t>
      </w:r>
      <w:r>
        <w:rPr>
          <w:spacing w:val="-7"/>
        </w:rPr>
        <w:t> </w:t>
      </w:r>
      <w:r>
        <w:rPr/>
        <w:t>pencil*</w:t>
        <w:tab/>
        <w:t>Metric</w:t>
      </w:r>
      <w:r>
        <w:rPr>
          <w:spacing w:val="-12"/>
        </w:rPr>
        <w:t> </w:t>
      </w:r>
      <w:r>
        <w:rPr/>
        <w:t>ruler*</w:t>
      </w:r>
    </w:p>
    <w:p>
      <w:pPr>
        <w:spacing w:before="3"/>
        <w:ind w:left="120" w:right="168"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sz w:val="29"/>
        </w:rPr>
      </w:pPr>
      <w:r>
        <w:rPr/>
        <w:pict>
          <v:line style="position:absolute;mso-position-horizontal-relative:page;mso-position-vertical-relative:paragraph;z-index:0;mso-wrap-distance-left:0;mso-wrap-distance-right:0" from="90pt,19.109188pt" to="521.99999pt,19.109188pt" stroked="true" strokeweight=".48pt" strokecolor="#000000">
            <w10:wrap type="topAndBottom"/>
          </v:line>
        </w:pict>
      </w:r>
    </w:p>
    <w:p>
      <w:pPr>
        <w:pStyle w:val="BodyText"/>
        <w:tabs>
          <w:tab w:pos="8198" w:val="left" w:leader="none"/>
        </w:tabs>
        <w:spacing w:line="268" w:lineRule="exact"/>
        <w:ind w:left="120"/>
      </w:pPr>
      <w:r>
        <w:rPr/>
        <w:t>Westminster College</w:t>
      </w:r>
      <w:r>
        <w:rPr>
          <w:spacing w:val="-3"/>
        </w:rPr>
        <w:t> </w:t>
      </w:r>
      <w:r>
        <w:rPr/>
        <w:t>SIM</w:t>
        <w:tab/>
        <w:t>ELE1</w:t>
      </w:r>
    </w:p>
    <w:sectPr>
      <w:type w:val="continuous"/>
      <w:pgSz w:w="12240" w:h="15840"/>
      <w:pgMar w:top="13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right="168"/>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2019-09-04T10:09:28Z</dcterms:created>
  <dcterms:modified xsi:type="dcterms:W3CDTF">2019-09-04T10:09:28Z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