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32"/>
        </w:rPr>
      </w:pPr>
    </w:p>
    <w:p>
      <w:pPr>
        <w:spacing w:before="259"/>
        <w:ind w:left="160" w:right="-13" w:firstLine="0"/>
        <w:jc w:val="left"/>
        <w:rPr>
          <w:b/>
          <w:sz w:val="32"/>
        </w:rPr>
      </w:pPr>
      <w:r>
        <w:rPr>
          <w:b/>
          <w:sz w:val="32"/>
        </w:rPr>
        <w:t>SECTION 6: BALL AND CUP CONTEST</w:t>
      </w:r>
    </w:p>
    <w:p>
      <w:pPr>
        <w:pStyle w:val="Heading2"/>
        <w:spacing w:before="244"/>
      </w:pPr>
      <w:r>
        <w:rPr/>
        <w:t>LAB</w:t>
      </w:r>
    </w:p>
    <w:p>
      <w:pPr>
        <w:pStyle w:val="BodyText"/>
        <w:spacing w:before="2"/>
        <w:rPr>
          <w:b/>
          <w:sz w:val="21"/>
        </w:rPr>
      </w:pPr>
    </w:p>
    <w:p>
      <w:pPr>
        <w:spacing w:before="0"/>
        <w:ind w:left="160" w:right="-13" w:firstLine="0"/>
        <w:jc w:val="left"/>
        <w:rPr>
          <w:b/>
          <w:sz w:val="28"/>
        </w:rPr>
      </w:pPr>
      <w:r>
        <w:rPr>
          <w:b/>
          <w:sz w:val="28"/>
        </w:rPr>
        <w:t>INTRODUCTION</w:t>
      </w:r>
    </w:p>
    <w:p>
      <w:pPr>
        <w:pStyle w:val="BodyText"/>
        <w:ind w:left="376"/>
        <w:rPr>
          <w:sz w:val="20"/>
        </w:rPr>
      </w:pPr>
      <w:r>
        <w:rPr/>
        <w:br w:type="column"/>
      </w:r>
      <w:r>
        <w:rPr>
          <w:sz w:val="20"/>
        </w:rPr>
        <w:drawing>
          <wp:inline distT="0" distB="0" distL="0" distR="0">
            <wp:extent cx="1125030" cy="948023"/>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125030" cy="948023"/>
                    </a:xfrm>
                    <a:prstGeom prst="rect">
                      <a:avLst/>
                    </a:prstGeom>
                  </pic:spPr>
                </pic:pic>
              </a:graphicData>
            </a:graphic>
          </wp:inline>
        </w:drawing>
      </w:r>
      <w:r>
        <w:rPr>
          <w:sz w:val="20"/>
        </w:rPr>
      </w:r>
    </w:p>
    <w:p>
      <w:pPr>
        <w:spacing w:before="15"/>
        <w:ind w:left="160" w:right="0" w:firstLine="0"/>
        <w:jc w:val="left"/>
        <w:rPr>
          <w:rFonts w:ascii="Arial Black"/>
          <w:b/>
          <w:sz w:val="20"/>
        </w:rPr>
      </w:pPr>
      <w:r>
        <w:rPr>
          <w:rFonts w:ascii="Arial Black"/>
          <w:b/>
          <w:color w:val="000080"/>
          <w:sz w:val="20"/>
        </w:rPr>
        <w:t>Westminster College</w:t>
      </w:r>
    </w:p>
    <w:p>
      <w:pPr>
        <w:spacing w:after="0"/>
        <w:jc w:val="left"/>
        <w:rPr>
          <w:rFonts w:ascii="Arial Black"/>
          <w:sz w:val="20"/>
        </w:rPr>
        <w:sectPr>
          <w:type w:val="continuous"/>
          <w:pgSz w:w="12240" w:h="15840"/>
          <w:pgMar w:top="360" w:bottom="280" w:left="1640" w:right="1440"/>
          <w:cols w:num="2" w:equalWidth="0">
            <w:col w:w="6026" w:space="598"/>
            <w:col w:w="2536"/>
          </w:cols>
        </w:sectPr>
      </w:pPr>
    </w:p>
    <w:p>
      <w:pPr>
        <w:pStyle w:val="BodyText"/>
        <w:spacing w:before="5"/>
        <w:rPr>
          <w:rFonts w:ascii="Arial Black"/>
          <w:b/>
          <w:sz w:val="14"/>
        </w:rPr>
      </w:pPr>
    </w:p>
    <w:p>
      <w:pPr>
        <w:pStyle w:val="BodyText"/>
        <w:spacing w:before="69"/>
        <w:ind w:left="160" w:right="468"/>
      </w:pPr>
      <w:r>
        <w:rPr/>
        <w:t>With the ball and cup, students will apply their knowledge of gravity and Newton’s laws to succeed in operating this old­fashioned toy. Newton’s second law can be used to explain why the ball falls into the cup. According to Newton’s second law, an object moves in the direction of the force that it experiences. As the student swings the ball around on the string, the string pulls inward on the ball. The ball moves in the direction that the string pulls it.  The result is a circular motion.  In circular motion, an inward force continually turns an objects straight­line path. This inward force is called centripetal force.  Use your own judgment in introducing this concept to students.</w:t>
      </w:r>
    </w:p>
    <w:p>
      <w:pPr>
        <w:pStyle w:val="BodyText"/>
        <w:spacing w:line="242" w:lineRule="auto"/>
        <w:ind w:left="160" w:right="468"/>
      </w:pPr>
      <w:r>
        <w:rPr/>
        <w:t>Because it is complex, it should be considered as an optional presentation. The behavior of the ball and cup can be explained with just gravity and Newton’s second law.</w:t>
      </w:r>
    </w:p>
    <w:p>
      <w:pPr>
        <w:pStyle w:val="BodyText"/>
        <w:spacing w:before="3"/>
      </w:pPr>
    </w:p>
    <w:p>
      <w:pPr>
        <w:pStyle w:val="Heading1"/>
      </w:pPr>
      <w:r>
        <w:rPr/>
        <w:t>ASSESSMENT ANCHORS ADDRESSED</w:t>
      </w:r>
    </w:p>
    <w:p>
      <w:pPr>
        <w:pStyle w:val="BodyText"/>
        <w:tabs>
          <w:tab w:pos="1599" w:val="left" w:leader="none"/>
        </w:tabs>
        <w:spacing w:line="242" w:lineRule="auto" w:before="233"/>
        <w:ind w:left="1600" w:right="713" w:hanging="1440"/>
      </w:pPr>
      <w:r>
        <w:rPr>
          <w:b/>
        </w:rPr>
        <w:t>S4.A.2.1</w:t>
        <w:tab/>
      </w:r>
      <w:r>
        <w:rPr/>
        <w:t>Apply skills necessary </w:t>
      </w:r>
      <w:r>
        <w:rPr>
          <w:spacing w:val="2"/>
        </w:rPr>
        <w:t>to </w:t>
      </w:r>
      <w:r>
        <w:rPr/>
        <w:t>conduct an experiment or design a</w:t>
      </w:r>
      <w:r>
        <w:rPr>
          <w:spacing w:val="-30"/>
        </w:rPr>
        <w:t> </w:t>
      </w:r>
      <w:r>
        <w:rPr/>
        <w:t>solution</w:t>
      </w:r>
      <w:r>
        <w:rPr>
          <w:spacing w:val="-6"/>
        </w:rPr>
        <w:t> </w:t>
      </w:r>
      <w:r>
        <w:rPr>
          <w:spacing w:val="2"/>
        </w:rPr>
        <w:t>to</w:t>
      </w:r>
      <w:r>
        <w:rPr/>
        <w:t> solve a</w:t>
      </w:r>
      <w:r>
        <w:rPr>
          <w:spacing w:val="-14"/>
        </w:rPr>
        <w:t> </w:t>
      </w:r>
      <w:r>
        <w:rPr/>
        <w:t>problem.</w:t>
      </w:r>
    </w:p>
    <w:p>
      <w:pPr>
        <w:pStyle w:val="BodyText"/>
        <w:spacing w:before="5"/>
        <w:rPr>
          <w:sz w:val="20"/>
        </w:rPr>
      </w:pPr>
    </w:p>
    <w:p>
      <w:pPr>
        <w:pStyle w:val="BodyText"/>
        <w:tabs>
          <w:tab w:pos="1599" w:val="left" w:leader="none"/>
        </w:tabs>
        <w:ind w:left="160" w:right="468"/>
      </w:pPr>
      <w:r>
        <w:rPr>
          <w:b/>
        </w:rPr>
        <w:t>S4.C.1.1</w:t>
        <w:tab/>
      </w:r>
      <w:r>
        <w:rPr/>
        <w:t>Describe observable physical properties of</w:t>
      </w:r>
      <w:r>
        <w:rPr>
          <w:spacing w:val="-14"/>
        </w:rPr>
        <w:t> </w:t>
      </w:r>
      <w:r>
        <w:rPr/>
        <w:t>matter.</w:t>
      </w:r>
    </w:p>
    <w:p>
      <w:pPr>
        <w:pStyle w:val="BodyText"/>
        <w:spacing w:before="5"/>
        <w:rPr>
          <w:sz w:val="21"/>
        </w:rPr>
      </w:pPr>
    </w:p>
    <w:p>
      <w:pPr>
        <w:pStyle w:val="BodyText"/>
        <w:tabs>
          <w:tab w:pos="1599" w:val="left" w:leader="none"/>
        </w:tabs>
        <w:spacing w:line="274" w:lineRule="exact" w:before="1"/>
        <w:ind w:left="1600" w:right="486" w:hanging="1440"/>
      </w:pPr>
      <w:r>
        <w:rPr>
          <w:b/>
        </w:rPr>
        <w:t>S4.C.2.1</w:t>
        <w:tab/>
      </w:r>
      <w:r>
        <w:rPr/>
        <w:t>Recognize basic energy types and sources, or describe how energy</w:t>
      </w:r>
      <w:r>
        <w:rPr>
          <w:spacing w:val="-15"/>
        </w:rPr>
        <w:t> </w:t>
      </w:r>
      <w:r>
        <w:rPr/>
        <w:t>can</w:t>
      </w:r>
      <w:r>
        <w:rPr>
          <w:spacing w:val="-5"/>
        </w:rPr>
        <w:t> </w:t>
      </w:r>
      <w:r>
        <w:rPr>
          <w:spacing w:val="-3"/>
        </w:rPr>
        <w:t>be</w:t>
      </w:r>
      <w:r>
        <w:rPr>
          <w:w w:val="100"/>
        </w:rPr>
        <w:t> </w:t>
      </w:r>
      <w:r>
        <w:rPr/>
        <w:t>changed from one form to</w:t>
      </w:r>
      <w:r>
        <w:rPr>
          <w:spacing w:val="-8"/>
        </w:rPr>
        <w:t> </w:t>
      </w:r>
      <w:r>
        <w:rPr/>
        <w:t>another.</w:t>
      </w:r>
    </w:p>
    <w:p>
      <w:pPr>
        <w:pStyle w:val="BodyText"/>
        <w:spacing w:before="2"/>
        <w:rPr>
          <w:sz w:val="21"/>
        </w:rPr>
      </w:pPr>
    </w:p>
    <w:p>
      <w:pPr>
        <w:pStyle w:val="BodyText"/>
        <w:tabs>
          <w:tab w:pos="1599" w:val="left" w:leader="none"/>
        </w:tabs>
        <w:spacing w:line="274" w:lineRule="exact" w:before="1"/>
        <w:ind w:left="1600" w:right="575" w:hanging="1440"/>
      </w:pPr>
      <w:r>
        <w:rPr>
          <w:b/>
        </w:rPr>
        <w:t>S4.C.3.1</w:t>
        <w:tab/>
      </w:r>
      <w:r>
        <w:rPr/>
        <w:t>Identify and describe different types of force and motion, or the</w:t>
      </w:r>
      <w:r>
        <w:rPr>
          <w:spacing w:val="-24"/>
        </w:rPr>
        <w:t> </w:t>
      </w:r>
      <w:r>
        <w:rPr/>
        <w:t>effect</w:t>
      </w:r>
      <w:r>
        <w:rPr>
          <w:spacing w:val="4"/>
        </w:rPr>
        <w:t> </w:t>
      </w:r>
      <w:r>
        <w:rPr/>
        <w:t>of the interaction between force and</w:t>
      </w:r>
      <w:r>
        <w:rPr>
          <w:spacing w:val="-19"/>
        </w:rPr>
        <w:t> </w:t>
      </w:r>
      <w:r>
        <w:rPr/>
        <w:t>motion.</w:t>
      </w:r>
    </w:p>
    <w:p>
      <w:pPr>
        <w:pStyle w:val="Heading1"/>
        <w:spacing w:before="125"/>
      </w:pPr>
      <w:r>
        <w:rPr/>
        <w:t>PURPOSE</w:t>
      </w:r>
    </w:p>
    <w:p>
      <w:pPr>
        <w:pStyle w:val="BodyText"/>
        <w:spacing w:line="274" w:lineRule="exact" w:before="118"/>
        <w:ind w:left="160"/>
      </w:pPr>
      <w:r>
        <w:rPr/>
        <w:t>In this activity, students construct a traditional toy and determine how they use gravity in operating the toy.</w:t>
      </w:r>
    </w:p>
    <w:p>
      <w:pPr>
        <w:pStyle w:val="Heading1"/>
        <w:spacing w:before="125"/>
      </w:pPr>
      <w:r>
        <w:rPr/>
        <w:t>MATERIALS</w:t>
      </w:r>
    </w:p>
    <w:p>
      <w:pPr>
        <w:pStyle w:val="Heading2"/>
        <w:tabs>
          <w:tab w:pos="3044" w:val="left" w:leader="none"/>
        </w:tabs>
        <w:spacing w:before="118"/>
        <w:ind w:right="468"/>
      </w:pPr>
      <w:r>
        <w:rPr/>
        <w:t>For Each Pair</w:t>
      </w:r>
      <w:r>
        <w:rPr>
          <w:spacing w:val="-4"/>
        </w:rPr>
        <w:t> </w:t>
      </w:r>
      <w:r>
        <w:rPr/>
        <w:t>of</w:t>
      </w:r>
      <w:r>
        <w:rPr>
          <w:spacing w:val="-1"/>
        </w:rPr>
        <w:t> </w:t>
      </w:r>
      <w:r>
        <w:rPr/>
        <w:t>Students</w:t>
        <w:tab/>
        <w:t>For the</w:t>
      </w:r>
      <w:r>
        <w:rPr>
          <w:spacing w:val="-8"/>
        </w:rPr>
        <w:t> </w:t>
      </w:r>
      <w:r>
        <w:rPr/>
        <w:t>Class</w:t>
      </w:r>
    </w:p>
    <w:p>
      <w:pPr>
        <w:pStyle w:val="BodyText"/>
        <w:tabs>
          <w:tab w:pos="3044" w:val="left" w:leader="none"/>
        </w:tabs>
        <w:spacing w:before="36"/>
        <w:ind w:left="160" w:right="468"/>
      </w:pPr>
      <w:r>
        <w:rPr/>
        <w:t>Activity</w:t>
      </w:r>
      <w:r>
        <w:rPr>
          <w:spacing w:val="-8"/>
        </w:rPr>
        <w:t> </w:t>
      </w:r>
      <w:r>
        <w:rPr/>
        <w:t>Sheet</w:t>
      </w:r>
      <w:r>
        <w:rPr>
          <w:spacing w:val="6"/>
        </w:rPr>
        <w:t> </w:t>
      </w:r>
      <w:r>
        <w:rPr/>
        <w:t>6</w:t>
        <w:tab/>
        <w:t>Table tennis</w:t>
      </w:r>
      <w:r>
        <w:rPr>
          <w:spacing w:val="-6"/>
        </w:rPr>
        <w:t> </w:t>
      </w:r>
      <w:r>
        <w:rPr/>
        <w:t>ball</w:t>
      </w:r>
    </w:p>
    <w:p>
      <w:pPr>
        <w:pStyle w:val="BodyText"/>
        <w:tabs>
          <w:tab w:pos="3044" w:val="left" w:leader="none"/>
        </w:tabs>
        <w:spacing w:before="41"/>
        <w:ind w:left="160" w:right="468"/>
      </w:pPr>
      <w:r>
        <w:rPr/>
        <w:t>Table</w:t>
      </w:r>
      <w:r>
        <w:rPr>
          <w:spacing w:val="-2"/>
        </w:rPr>
        <w:t> </w:t>
      </w:r>
      <w:r>
        <w:rPr/>
        <w:t>tennis</w:t>
      </w:r>
      <w:r>
        <w:rPr>
          <w:spacing w:val="2"/>
        </w:rPr>
        <w:t> </w:t>
      </w:r>
      <w:r>
        <w:rPr/>
        <w:t>ball</w:t>
        <w:tab/>
        <w:t>Cup</w:t>
      </w:r>
    </w:p>
    <w:p>
      <w:pPr>
        <w:pStyle w:val="BodyText"/>
        <w:tabs>
          <w:tab w:pos="3044" w:val="left" w:leader="none"/>
        </w:tabs>
        <w:spacing w:before="41"/>
        <w:ind w:left="160" w:right="468"/>
      </w:pPr>
      <w:r>
        <w:rPr/>
        <w:t>Cup</w:t>
        <w:tab/>
        <w:t>Scissors</w:t>
      </w:r>
    </w:p>
    <w:p>
      <w:pPr>
        <w:pStyle w:val="BodyText"/>
        <w:tabs>
          <w:tab w:pos="3044" w:val="left" w:leader="none"/>
        </w:tabs>
        <w:spacing w:before="36"/>
        <w:ind w:left="160" w:right="468"/>
      </w:pPr>
      <w:r>
        <w:rPr/>
        <w:t>Ruler</w:t>
        <w:tab/>
        <w:t>Flat wooden</w:t>
      </w:r>
      <w:r>
        <w:rPr>
          <w:spacing w:val="-12"/>
        </w:rPr>
        <w:t> </w:t>
      </w:r>
      <w:r>
        <w:rPr/>
        <w:t>stick</w:t>
      </w:r>
    </w:p>
    <w:p>
      <w:pPr>
        <w:pStyle w:val="BodyText"/>
        <w:tabs>
          <w:tab w:pos="3044" w:val="left" w:leader="none"/>
        </w:tabs>
        <w:spacing w:before="41"/>
        <w:ind w:left="160" w:right="468"/>
      </w:pPr>
      <w:r>
        <w:rPr/>
        <w:t>stick</w:t>
        <w:tab/>
        <w:t>Kite</w:t>
      </w:r>
      <w:r>
        <w:rPr>
          <w:spacing w:val="-11"/>
        </w:rPr>
        <w:t> </w:t>
      </w:r>
      <w:r>
        <w:rPr/>
        <w:t>string</w:t>
      </w:r>
    </w:p>
    <w:p>
      <w:pPr>
        <w:pStyle w:val="BodyText"/>
        <w:spacing w:line="276" w:lineRule="auto" w:before="41"/>
        <w:ind w:left="3044" w:right="4609"/>
      </w:pPr>
      <w:r>
        <w:rPr/>
        <w:t>Masking tape Measuring tape VCT</w:t>
      </w:r>
    </w:p>
    <w:p>
      <w:pPr>
        <w:pStyle w:val="BodyText"/>
        <w:spacing w:before="1"/>
        <w:ind w:left="3044" w:right="468"/>
      </w:pPr>
      <w:r>
        <w:rPr/>
        <w:t>Video­ Toys in Space</w:t>
      </w:r>
    </w:p>
    <w:p>
      <w:pPr>
        <w:spacing w:before="36"/>
        <w:ind w:left="160" w:right="468" w:firstLine="0"/>
        <w:jc w:val="left"/>
        <w:rPr>
          <w:i/>
          <w:sz w:val="24"/>
        </w:rPr>
      </w:pPr>
      <w:r>
        <w:rPr>
          <w:i/>
          <w:sz w:val="24"/>
        </w:rPr>
        <w:t>Teacher provides items marked with *</w:t>
      </w:r>
    </w:p>
    <w:p>
      <w:pPr>
        <w:pStyle w:val="BodyText"/>
        <w:rPr>
          <w:i/>
          <w:sz w:val="20"/>
        </w:rPr>
      </w:pPr>
    </w:p>
    <w:p>
      <w:pPr>
        <w:pStyle w:val="BodyText"/>
        <w:rPr>
          <w:i/>
          <w:sz w:val="20"/>
        </w:rPr>
      </w:pPr>
    </w:p>
    <w:p>
      <w:pPr>
        <w:pStyle w:val="BodyText"/>
        <w:spacing w:before="5"/>
        <w:rPr>
          <w:i/>
          <w:sz w:val="18"/>
        </w:rPr>
      </w:pPr>
      <w:r>
        <w:rPr/>
        <w:pict>
          <v:line style="position:absolute;mso-position-horizontal-relative:page;mso-position-vertical-relative:paragraph;z-index:0;mso-wrap-distance-left:0;mso-wrap-distance-right:0" from="88.559998pt,14.006252pt" to="523.439988pt,14.006252pt" stroked="true" strokeweight="2.88pt" strokecolor="#000080">
            <w10:wrap type="topAndBottom"/>
          </v:line>
        </w:pict>
      </w:r>
    </w:p>
    <w:p>
      <w:pPr>
        <w:pStyle w:val="Heading2"/>
        <w:tabs>
          <w:tab w:pos="8151" w:val="left" w:leader="none"/>
        </w:tabs>
        <w:spacing w:line="239" w:lineRule="exact"/>
        <w:ind w:right="0"/>
        <w:rPr>
          <w:b w:val="0"/>
        </w:rPr>
      </w:pPr>
      <w:r>
        <w:rPr/>
        <w:t>Westminster</w:t>
      </w:r>
      <w:r>
        <w:rPr>
          <w:spacing w:val="-6"/>
        </w:rPr>
        <w:t> </w:t>
      </w:r>
      <w:r>
        <w:rPr/>
        <w:t>College</w:t>
      </w:r>
      <w:r>
        <w:rPr>
          <w:spacing w:val="-2"/>
        </w:rPr>
        <w:t> </w:t>
      </w:r>
      <w:r>
        <w:rPr/>
        <w:t>SIM</w:t>
        <w:tab/>
      </w:r>
      <w:r>
        <w:rPr>
          <w:b w:val="0"/>
        </w:rPr>
        <w:t>Page</w:t>
      </w:r>
      <w:r>
        <w:rPr>
          <w:b w:val="0"/>
          <w:spacing w:val="1"/>
        </w:rPr>
        <w:t> </w:t>
      </w:r>
      <w:r>
        <w:rPr>
          <w:b w:val="0"/>
        </w:rPr>
        <w:t>1</w:t>
      </w:r>
    </w:p>
    <w:sectPr>
      <w:type w:val="continuous"/>
      <w:pgSz w:w="12240" w:h="15840"/>
      <w:pgMar w:top="360" w:bottom="280" w:left="16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160" w:right="468"/>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ind w:left="160" w:right="-13"/>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2019-09-04T09:55:41Z</dcterms:created>
  <dcterms:modified xsi:type="dcterms:W3CDTF">2019-09-04T09:55:41Z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2008-09-19T00:00:00Z</vt:filetime>
  </property>
  <property fmtid="{D5CDD505-2E9C-101B-9397-08002B2CF9AE}" pid="3" name="LastSaved">
    <vt:filetime>2008-09-19T00:00:00Z</vt:filetime>
  </property>
</Properties>
</file>