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241" w:right="882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1" simplePos="0" relativeHeight="268432751">
            <wp:simplePos x="0" y="0"/>
            <wp:positionH relativeFrom="page">
              <wp:posOffset>5715000</wp:posOffset>
            </wp:positionH>
            <wp:positionV relativeFrom="paragraph">
              <wp:posOffset>257149</wp:posOffset>
            </wp:positionV>
            <wp:extent cx="1142995" cy="963161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5" cy="963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SECTION 6:  LONGER LASTING BUBBLES</w:t>
      </w:r>
    </w:p>
    <w:p>
      <w:pPr>
        <w:pStyle w:val="Heading2"/>
        <w:spacing w:before="244"/>
      </w:pPr>
      <w:r>
        <w:rPr/>
        <w:t>LAB</w:t>
      </w: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159" w:right="882" w:firstLine="0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before="7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380" w:bottom="280" w:left="1640" w:right="1080"/>
        </w:sectPr>
      </w:pPr>
    </w:p>
    <w:p>
      <w:pPr>
        <w:pStyle w:val="BodyText"/>
        <w:spacing w:line="242" w:lineRule="auto" w:before="69"/>
        <w:ind w:left="159"/>
      </w:pPr>
      <w:r>
        <w:rPr/>
        <w:t>Blow a bubble that </w:t>
      </w:r>
      <w:r>
        <w:rPr>
          <w:spacing w:val="-3"/>
        </w:rPr>
        <w:t>will last </w:t>
      </w:r>
      <w:r>
        <w:rPr/>
        <w:t>for ten minutes… twenty mintues…over an hour! Yes, </w:t>
      </w:r>
      <w:r>
        <w:rPr>
          <w:spacing w:val="-5"/>
        </w:rPr>
        <w:t>it is </w:t>
      </w:r>
      <w:r>
        <w:rPr/>
        <w:t>possible! In 1917, </w:t>
      </w:r>
      <w:r>
        <w:rPr>
          <w:spacing w:val="-3"/>
        </w:rPr>
        <w:t>Sir </w:t>
      </w:r>
      <w:r>
        <w:rPr/>
        <w:t>Thomas Dewar </w:t>
      </w:r>
      <w:r>
        <w:rPr>
          <w:spacing w:val="-3"/>
        </w:rPr>
        <w:t>made </w:t>
      </w:r>
      <w:r>
        <w:rPr/>
        <w:t>a bubble that lasted 108 </w:t>
      </w:r>
      <w:r>
        <w:rPr>
          <w:spacing w:val="-3"/>
        </w:rPr>
        <w:t>days.  </w:t>
      </w:r>
      <w:r>
        <w:rPr/>
        <w:t>Since then, Eiffel Plasterer, a physicist</w:t>
      </w:r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1"/>
        <w:ind w:left="160" w:right="0" w:firstLine="0"/>
        <w:jc w:val="left"/>
        <w:rPr>
          <w:rFonts w:ascii="Arial Black"/>
          <w:b/>
          <w:sz w:val="20"/>
        </w:rPr>
      </w:pP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1380" w:bottom="280" w:left="1640" w:right="1080"/>
          <w:cols w:num="2" w:equalWidth="0">
            <w:col w:w="6755" w:space="229"/>
            <w:col w:w="2536"/>
          </w:cols>
        </w:sectPr>
      </w:pPr>
    </w:p>
    <w:p>
      <w:pPr>
        <w:pStyle w:val="BodyText"/>
        <w:ind w:left="159" w:right="882"/>
      </w:pPr>
      <w:r>
        <w:rPr/>
        <w:t>who has been blowing bubbles for close to sixty years, belw a bubble that lasted for 340 days! Present this challenge to your students, and let them apply what they’ve learned about bubbles. This open­ended experiment serves as an excellent culmination to a unit on bubble science.</w:t>
      </w:r>
    </w:p>
    <w:p>
      <w:pPr>
        <w:pStyle w:val="BodyText"/>
        <w:spacing w:before="5"/>
      </w:pPr>
    </w:p>
    <w:p>
      <w:pPr>
        <w:pStyle w:val="Heading1"/>
        <w:spacing w:before="1"/>
        <w:ind w:left="160"/>
      </w:pPr>
      <w:r>
        <w:rPr/>
        <w:t>ASSESSMENT ANCHORS ADDRESSED</w:t>
      </w:r>
    </w:p>
    <w:p>
      <w:pPr>
        <w:pStyle w:val="BodyText"/>
        <w:tabs>
          <w:tab w:pos="1599" w:val="left" w:leader="none"/>
        </w:tabs>
        <w:spacing w:before="233"/>
        <w:ind w:left="1600" w:right="1476" w:hanging="1440"/>
      </w:pPr>
      <w:r>
        <w:rPr>
          <w:b/>
        </w:rPr>
        <w:t>S4.A.1.1</w:t>
        <w:tab/>
      </w:r>
      <w:r>
        <w:rPr/>
        <w:t>Identify and explain the pros and cons of</w:t>
      </w:r>
      <w:r>
        <w:rPr>
          <w:spacing w:val="-31"/>
        </w:rPr>
        <w:t> </w:t>
      </w:r>
      <w:r>
        <w:rPr/>
        <w:t>applying</w:t>
      </w:r>
      <w:r>
        <w:rPr>
          <w:spacing w:val="3"/>
        </w:rPr>
        <w:t> </w:t>
      </w:r>
      <w:r>
        <w:rPr/>
        <w:t>scientific,</w:t>
      </w:r>
      <w:r>
        <w:rPr>
          <w:w w:val="100"/>
        </w:rPr>
        <w:t> </w:t>
      </w:r>
      <w:r>
        <w:rPr/>
        <w:t>environmental, or technological knowledge to possible solutions to problems.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599" w:val="left" w:leader="none"/>
        </w:tabs>
        <w:spacing w:line="274" w:lineRule="exact" w:before="1"/>
        <w:ind w:left="1600" w:right="1446" w:hanging="1440"/>
      </w:pPr>
      <w:r>
        <w:rPr>
          <w:b/>
        </w:rPr>
        <w:t>S4.A.2.2</w:t>
        <w:tab/>
      </w:r>
      <w:r>
        <w:rPr/>
        <w:t>Identify appropriate instruments for a specific task and</w:t>
      </w:r>
      <w:r>
        <w:rPr>
          <w:spacing w:val="-23"/>
        </w:rPr>
        <w:t> </w:t>
      </w:r>
      <w:r>
        <w:rPr/>
        <w:t>describe</w:t>
      </w:r>
      <w:r>
        <w:rPr>
          <w:spacing w:val="-4"/>
        </w:rPr>
        <w:t> </w:t>
      </w:r>
      <w:r>
        <w:rPr/>
        <w:t>the</w:t>
      </w:r>
      <w:r>
        <w:rPr>
          <w:w w:val="100"/>
        </w:rPr>
        <w:t> </w:t>
      </w:r>
      <w:r>
        <w:rPr/>
        <w:t>information the instrument can</w:t>
      </w:r>
      <w:r>
        <w:rPr>
          <w:spacing w:val="-21"/>
        </w:rPr>
        <w:t> </w:t>
      </w:r>
      <w:r>
        <w:rPr/>
        <w:t>provide.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599" w:val="left" w:leader="none"/>
        </w:tabs>
        <w:ind w:left="159" w:right="882"/>
      </w:pPr>
      <w:r>
        <w:rPr>
          <w:b/>
        </w:rPr>
        <w:t>S4.C.1.1</w:t>
        <w:tab/>
      </w:r>
      <w:r>
        <w:rPr/>
        <w:t>Describe observable physical properties of</w:t>
      </w:r>
      <w:r>
        <w:rPr>
          <w:spacing w:val="-14"/>
        </w:rPr>
        <w:t> </w:t>
      </w:r>
      <w:r>
        <w:rPr/>
        <w:t>matter.</w:t>
      </w:r>
    </w:p>
    <w:p>
      <w:pPr>
        <w:pStyle w:val="BodyText"/>
      </w:pPr>
    </w:p>
    <w:p>
      <w:pPr>
        <w:pStyle w:val="BodyText"/>
        <w:spacing w:before="9"/>
        <w:rPr>
          <w:sz w:val="31"/>
        </w:rPr>
      </w:pPr>
    </w:p>
    <w:p>
      <w:pPr>
        <w:pStyle w:val="Heading1"/>
      </w:pPr>
      <w:r>
        <w:rPr/>
        <w:t>PURPOSE</w:t>
      </w:r>
    </w:p>
    <w:p>
      <w:pPr>
        <w:pStyle w:val="BodyText"/>
        <w:spacing w:line="274" w:lineRule="exact" w:before="118"/>
        <w:ind w:left="159" w:right="996"/>
      </w:pPr>
      <w:r>
        <w:rPr/>
        <w:t>Students will culminate all that they have learned about bubbles when they try to make bubbles that last!</w:t>
      </w: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pStyle w:val="Heading1"/>
      </w:pPr>
      <w:r>
        <w:rPr/>
        <w:t>MATERIALS</w:t>
      </w:r>
    </w:p>
    <w:p>
      <w:pPr>
        <w:pStyle w:val="Heading2"/>
        <w:spacing w:before="123"/>
      </w:pPr>
      <w:r>
        <w:rPr/>
        <w:t>For the class:</w:t>
      </w:r>
    </w:p>
    <w:p>
      <w:pPr>
        <w:pStyle w:val="BodyText"/>
        <w:tabs>
          <w:tab w:pos="2651" w:val="left" w:leader="none"/>
        </w:tabs>
        <w:spacing w:line="276" w:lineRule="auto" w:before="31"/>
        <w:ind w:left="159" w:right="5668"/>
      </w:pPr>
      <w:r>
        <w:rPr/>
        <w:t>*1 </w:t>
      </w:r>
      <w:r>
        <w:rPr>
          <w:spacing w:val="-3"/>
        </w:rPr>
        <w:t>pint</w:t>
      </w:r>
      <w:r>
        <w:rPr>
          <w:spacing w:val="4"/>
        </w:rPr>
        <w:t> </w:t>
      </w:r>
      <w:r>
        <w:rPr/>
        <w:t>sized</w:t>
      </w:r>
      <w:r>
        <w:rPr>
          <w:spacing w:val="-1"/>
        </w:rPr>
        <w:t> </w:t>
      </w:r>
      <w:r>
        <w:rPr/>
        <w:t>containers</w:t>
        <w:tab/>
      </w:r>
      <w:r>
        <w:rPr>
          <w:spacing w:val="-1"/>
        </w:rPr>
        <w:t>*Newspaper </w:t>
      </w:r>
      <w:r>
        <w:rPr/>
        <w:t>Dishwashing liquid</w:t>
        <w:tab/>
        <w:t>Eyedropper</w:t>
      </w:r>
    </w:p>
    <w:p>
      <w:pPr>
        <w:pStyle w:val="BodyText"/>
        <w:tabs>
          <w:tab w:pos="2651" w:val="left" w:leader="none"/>
        </w:tabs>
        <w:spacing w:before="1"/>
        <w:ind w:left="159" w:right="882"/>
      </w:pPr>
      <w:r>
        <w:rPr/>
        <w:t>Glycerin</w:t>
        <w:tab/>
        <w:t>1 one gallon</w:t>
      </w:r>
      <w:r>
        <w:rPr>
          <w:spacing w:val="-13"/>
        </w:rPr>
        <w:t> </w:t>
      </w:r>
      <w:r>
        <w:rPr/>
        <w:t>container</w:t>
      </w:r>
    </w:p>
    <w:p>
      <w:pPr>
        <w:pStyle w:val="BodyText"/>
        <w:tabs>
          <w:tab w:pos="2651" w:val="left" w:leader="none"/>
        </w:tabs>
        <w:spacing w:before="41"/>
        <w:ind w:left="159" w:right="882"/>
      </w:pPr>
      <w:r>
        <w:rPr/>
        <w:t>1 pie</w:t>
      </w:r>
      <w:r>
        <w:rPr>
          <w:spacing w:val="-1"/>
        </w:rPr>
        <w:t> </w:t>
      </w:r>
      <w:r>
        <w:rPr/>
        <w:t>pan</w:t>
        <w:tab/>
        <w:t>*water</w:t>
      </w:r>
    </w:p>
    <w:p>
      <w:pPr>
        <w:pStyle w:val="BodyText"/>
        <w:spacing w:before="41"/>
        <w:ind w:left="159" w:right="882"/>
      </w:pPr>
      <w:r>
        <w:rPr/>
        <w:t>straws</w:t>
      </w:r>
    </w:p>
    <w:p>
      <w:pPr>
        <w:spacing w:before="41"/>
        <w:ind w:left="159" w:right="882" w:firstLine="0"/>
        <w:jc w:val="left"/>
        <w:rPr>
          <w:i/>
          <w:sz w:val="24"/>
        </w:rPr>
      </w:pPr>
      <w:r>
        <w:rPr>
          <w:i/>
          <w:sz w:val="24"/>
        </w:rPr>
        <w:t>Teacher provides items marked with *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6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18.911139pt" to="523.439988pt,18.911139pt" stroked="true" strokeweight="2.88pt" strokecolor="#000080">
            <w10:wrap type="topAndBottom"/>
          </v:line>
        </w:pict>
      </w:r>
    </w:p>
    <w:p>
      <w:pPr>
        <w:pStyle w:val="Heading2"/>
        <w:tabs>
          <w:tab w:pos="8151" w:val="left" w:leader="none"/>
        </w:tabs>
        <w:spacing w:line="239" w:lineRule="exact"/>
        <w:ind w:left="160" w:right="0"/>
        <w:rPr>
          <w:b w:val="0"/>
        </w:rPr>
      </w:pPr>
      <w:r>
        <w:rPr/>
        <w:t>Westminster</w:t>
      </w:r>
      <w:r>
        <w:rPr>
          <w:spacing w:val="-6"/>
        </w:rPr>
        <w:t> </w:t>
      </w:r>
      <w:r>
        <w:rPr/>
        <w:t>College</w:t>
      </w:r>
      <w:r>
        <w:rPr>
          <w:spacing w:val="-2"/>
        </w:rPr>
        <w:t> </w:t>
      </w:r>
      <w:r>
        <w:rPr/>
        <w:t>SIM</w:t>
        <w:tab/>
      </w:r>
      <w:r>
        <w:rPr>
          <w:b w:val="0"/>
        </w:rPr>
        <w:t>Page</w:t>
      </w:r>
      <w:r>
        <w:rPr>
          <w:b w:val="0"/>
          <w:spacing w:val="1"/>
        </w:rPr>
        <w:t> </w:t>
      </w:r>
      <w:r>
        <w:rPr>
          <w:b w:val="0"/>
        </w:rPr>
        <w:t>1</w:t>
      </w:r>
    </w:p>
    <w:sectPr>
      <w:type w:val="continuous"/>
      <w:pgSz w:w="12240" w:h="15840"/>
      <w:pgMar w:top="1380" w:bottom="280" w:left="16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59" w:right="882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59" w:right="882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2019-09-04T09:26:11Z</dcterms:created>
  <dcterms:modified xsi:type="dcterms:W3CDTF">2019-09-04T09:26:11Z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2008-09-22T00:00:00Z</vt:filetime>
  </property>
  <property fmtid="{D5CDD505-2E9C-101B-9397-08002B2CF9AE}" pid="3" name="LastSaved">
    <vt:filetime>2008-09-22T00:00:00Z</vt:filetime>
  </property>
</Properties>
</file>