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17"/>
        </w:rPr>
      </w:pPr>
    </w:p>
    <w:p>
      <w:pPr>
        <w:spacing w:before="59"/>
        <w:ind w:left="300" w:right="788" w:firstLine="0"/>
        <w:jc w:val="left"/>
        <w:rPr>
          <w:b/>
          <w:sz w:val="32"/>
        </w:rPr>
      </w:pPr>
      <w:r>
        <w:rPr/>
        <w:drawing>
          <wp:anchor distT="0" distB="0" distL="0" distR="0" allowOverlap="1" layoutInCell="1" locked="0" behindDoc="1" simplePos="0" relativeHeight="268431887">
            <wp:simplePos x="0" y="0"/>
            <wp:positionH relativeFrom="page">
              <wp:posOffset>5715000</wp:posOffset>
            </wp:positionH>
            <wp:positionV relativeFrom="paragraph">
              <wp:posOffset>-419004</wp:posOffset>
            </wp:positionV>
            <wp:extent cx="1144054" cy="964692"/>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4054" cy="964692"/>
                    </a:xfrm>
                    <a:prstGeom prst="rect">
                      <a:avLst/>
                    </a:prstGeom>
                  </pic:spPr>
                </pic:pic>
              </a:graphicData>
            </a:graphic>
          </wp:anchor>
        </w:drawing>
      </w:r>
      <w:r>
        <w:rPr>
          <w:b/>
          <w:sz w:val="32"/>
        </w:rPr>
        <w:t>SECTION 7:  COMPARING SOILS</w:t>
      </w:r>
    </w:p>
    <w:p>
      <w:pPr>
        <w:pStyle w:val="BodyText"/>
        <w:spacing w:before="10"/>
        <w:rPr>
          <w:b/>
          <w:sz w:val="14"/>
        </w:rPr>
      </w:pPr>
    </w:p>
    <w:p>
      <w:pPr>
        <w:spacing w:after="0"/>
        <w:rPr>
          <w:sz w:val="14"/>
        </w:rPr>
        <w:sectPr>
          <w:type w:val="continuous"/>
          <w:pgSz w:w="12240" w:h="15840"/>
          <w:pgMar w:top="720" w:bottom="280" w:left="1500" w:right="1080"/>
        </w:sectPr>
      </w:pPr>
    </w:p>
    <w:p>
      <w:pPr>
        <w:pStyle w:val="Heading2"/>
        <w:spacing w:before="69"/>
      </w:pPr>
      <w:r>
        <w:rPr/>
        <w:t>LAB</w:t>
      </w:r>
    </w:p>
    <w:p>
      <w:pPr>
        <w:pStyle w:val="BodyText"/>
        <w:spacing w:before="11"/>
        <w:rPr>
          <w:b/>
          <w:sz w:val="20"/>
        </w:rPr>
      </w:pPr>
    </w:p>
    <w:p>
      <w:pPr>
        <w:spacing w:before="0"/>
        <w:ind w:left="300" w:right="0" w:firstLine="0"/>
        <w:jc w:val="left"/>
        <w:rPr>
          <w:b/>
          <w:sz w:val="28"/>
        </w:rPr>
      </w:pPr>
      <w:r>
        <w:rPr>
          <w:b/>
          <w:w w:val="95"/>
          <w:sz w:val="28"/>
        </w:rPr>
        <w:t>INTRODUCTION</w:t>
      </w:r>
    </w:p>
    <w:p>
      <w:pPr>
        <w:pStyle w:val="BodyText"/>
        <w:rPr>
          <w:b/>
          <w:sz w:val="22"/>
        </w:rPr>
      </w:pPr>
      <w:r>
        <w:rPr/>
        <w:br w:type="column"/>
      </w:r>
      <w:r>
        <w:rPr>
          <w:b/>
          <w:sz w:val="22"/>
        </w:rPr>
      </w:r>
    </w:p>
    <w:p>
      <w:pPr>
        <w:spacing w:before="0"/>
        <w:ind w:left="30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20" w:bottom="280" w:left="1500" w:right="1080"/>
          <w:cols w:num="2" w:equalWidth="0">
            <w:col w:w="2540" w:space="4444"/>
            <w:col w:w="2676"/>
          </w:cols>
        </w:sectPr>
      </w:pPr>
    </w:p>
    <w:p>
      <w:pPr>
        <w:pStyle w:val="BodyText"/>
        <w:spacing w:before="10"/>
        <w:rPr>
          <w:rFonts w:ascii="Arial Black"/>
          <w:b/>
          <w:sz w:val="14"/>
        </w:rPr>
      </w:pPr>
    </w:p>
    <w:p>
      <w:pPr>
        <w:pStyle w:val="BodyText"/>
        <w:spacing w:before="69"/>
        <w:ind w:left="300" w:right="788"/>
      </w:pPr>
      <w:r>
        <w:rPr/>
        <w:t>Permeability is the soil or rocks’ ability to let water flow through.  Whether water runs off the land into gutters or rivers, or is absorbed into the soil depends on the land’s slope, the side and shape of the particles in the soil, and how tightly packed the particles are.</w:t>
      </w:r>
    </w:p>
    <w:p>
      <w:pPr>
        <w:pStyle w:val="BodyText"/>
        <w:ind w:left="300" w:right="788"/>
      </w:pPr>
      <w:r>
        <w:rPr/>
        <w:t>Water absorbed into the soil remains available to plants as ground water. Less erosion occurs when water is absorbed into the ground.</w:t>
      </w:r>
    </w:p>
    <w:p>
      <w:pPr>
        <w:pStyle w:val="BodyText"/>
        <w:spacing w:before="7"/>
      </w:pPr>
    </w:p>
    <w:p>
      <w:pPr>
        <w:pStyle w:val="Heading1"/>
      </w:pPr>
      <w:r>
        <w:rPr/>
        <w:t>ASSESSMENT ANCHORS ADDRESSED</w:t>
      </w:r>
    </w:p>
    <w:p>
      <w:pPr>
        <w:pStyle w:val="BodyText"/>
        <w:tabs>
          <w:tab w:pos="1739" w:val="left" w:leader="none"/>
        </w:tabs>
        <w:spacing w:before="236"/>
        <w:ind w:left="1740" w:right="1443" w:hanging="1440"/>
      </w:pPr>
      <w:r>
        <w:rPr>
          <w:b/>
        </w:rPr>
        <w:t>S4.A.2.2</w:t>
        <w:tab/>
      </w:r>
      <w:r>
        <w:rPr/>
        <w:t>Identify appropriate instruments for a specific task and</w:t>
      </w:r>
      <w:r>
        <w:rPr>
          <w:spacing w:val="-5"/>
        </w:rPr>
        <w:t> </w:t>
      </w:r>
      <w:r>
        <w:rPr/>
        <w:t>describe</w:t>
      </w:r>
      <w:r>
        <w:rPr>
          <w:spacing w:val="-1"/>
        </w:rPr>
        <w:t> </w:t>
      </w:r>
      <w:r>
        <w:rPr/>
        <w:t>the</w:t>
      </w:r>
      <w:r>
        <w:rPr>
          <w:w w:val="99"/>
        </w:rPr>
        <w:t> </w:t>
      </w:r>
      <w:r>
        <w:rPr/>
        <w:t>information the instrument can</w:t>
      </w:r>
      <w:r>
        <w:rPr>
          <w:spacing w:val="-5"/>
        </w:rPr>
        <w:t> </w:t>
      </w:r>
      <w:r>
        <w:rPr/>
        <w:t>provide.</w:t>
      </w:r>
    </w:p>
    <w:p>
      <w:pPr>
        <w:pStyle w:val="BodyText"/>
        <w:spacing w:before="10"/>
        <w:rPr>
          <w:sz w:val="20"/>
        </w:rPr>
      </w:pPr>
    </w:p>
    <w:p>
      <w:pPr>
        <w:pStyle w:val="BodyText"/>
        <w:tabs>
          <w:tab w:pos="1739" w:val="left" w:leader="none"/>
        </w:tabs>
        <w:ind w:left="300" w:right="788"/>
      </w:pPr>
      <w:r>
        <w:rPr>
          <w:b/>
        </w:rPr>
        <w:t>S4.C.1.1</w:t>
        <w:tab/>
      </w:r>
      <w:r>
        <w:rPr/>
        <w:t>Describe observable physical properties of</w:t>
      </w:r>
      <w:r>
        <w:rPr>
          <w:spacing w:val="-3"/>
        </w:rPr>
        <w:t> </w:t>
      </w:r>
      <w:r>
        <w:rPr/>
        <w:t>matter.</w:t>
      </w:r>
    </w:p>
    <w:p>
      <w:pPr>
        <w:pStyle w:val="BodyText"/>
        <w:spacing w:before="10"/>
        <w:rPr>
          <w:sz w:val="20"/>
        </w:rPr>
      </w:pPr>
    </w:p>
    <w:p>
      <w:pPr>
        <w:pStyle w:val="BodyText"/>
        <w:tabs>
          <w:tab w:pos="1739" w:val="left" w:leader="none"/>
        </w:tabs>
        <w:ind w:left="1739" w:right="1138" w:hanging="1440"/>
      </w:pPr>
      <w:r>
        <w:rPr>
          <w:b/>
        </w:rPr>
        <w:t>S4.A.3.3</w:t>
        <w:tab/>
      </w:r>
      <w:r>
        <w:rPr/>
        <w:t>Identify and make observations about patterns that regularly</w:t>
      </w:r>
      <w:r>
        <w:rPr>
          <w:spacing w:val="-9"/>
        </w:rPr>
        <w:t> </w:t>
      </w:r>
      <w:r>
        <w:rPr/>
        <w:t>occur</w:t>
      </w:r>
      <w:r>
        <w:rPr>
          <w:spacing w:val="-1"/>
        </w:rPr>
        <w:t> </w:t>
      </w:r>
      <w:r>
        <w:rPr/>
        <w:t>and</w:t>
      </w:r>
      <w:r>
        <w:rPr>
          <w:w w:val="99"/>
        </w:rPr>
        <w:t> </w:t>
      </w:r>
      <w:r>
        <w:rPr/>
        <w:t>reoccur in</w:t>
      </w:r>
      <w:r>
        <w:rPr>
          <w:spacing w:val="-5"/>
        </w:rPr>
        <w:t> </w:t>
      </w:r>
      <w:r>
        <w:rPr/>
        <w:t>nature.</w:t>
      </w:r>
    </w:p>
    <w:p>
      <w:pPr>
        <w:pStyle w:val="BodyText"/>
        <w:spacing w:before="10"/>
        <w:rPr>
          <w:sz w:val="20"/>
        </w:rPr>
      </w:pPr>
    </w:p>
    <w:p>
      <w:pPr>
        <w:pStyle w:val="BodyText"/>
        <w:tabs>
          <w:tab w:pos="1739" w:val="left" w:leader="none"/>
        </w:tabs>
        <w:ind w:left="299" w:right="788"/>
      </w:pPr>
      <w:r>
        <w:rPr>
          <w:b/>
        </w:rPr>
        <w:t>S4.D.1.2</w:t>
        <w:tab/>
      </w:r>
      <w:r>
        <w:rPr/>
        <w:t>Identify the types and uses of Earth’s</w:t>
      </w:r>
      <w:r>
        <w:rPr>
          <w:spacing w:val="-7"/>
        </w:rPr>
        <w:t> </w:t>
      </w:r>
      <w:r>
        <w:rPr/>
        <w:t>resources.</w:t>
      </w:r>
    </w:p>
    <w:p>
      <w:pPr>
        <w:pStyle w:val="BodyText"/>
      </w:pPr>
    </w:p>
    <w:p>
      <w:pPr>
        <w:pStyle w:val="BodyText"/>
        <w:spacing w:before="1"/>
        <w:rPr>
          <w:sz w:val="25"/>
        </w:rPr>
      </w:pPr>
    </w:p>
    <w:p>
      <w:pPr>
        <w:pStyle w:val="Heading1"/>
      </w:pPr>
      <w:r>
        <w:rPr/>
        <w:t>PURPOSE</w:t>
      </w:r>
    </w:p>
    <w:p>
      <w:pPr>
        <w:pStyle w:val="BodyText"/>
        <w:spacing w:before="116"/>
        <w:ind w:left="300" w:right="788"/>
      </w:pPr>
      <w:r>
        <w:rPr/>
        <w:t>Students will test soils for permeability through a series of activities.</w:t>
      </w:r>
    </w:p>
    <w:p>
      <w:pPr>
        <w:pStyle w:val="BodyText"/>
      </w:pPr>
    </w:p>
    <w:p>
      <w:pPr>
        <w:pStyle w:val="BodyText"/>
        <w:spacing w:before="2"/>
        <w:rPr>
          <w:sz w:val="21"/>
        </w:rPr>
      </w:pPr>
    </w:p>
    <w:p>
      <w:pPr>
        <w:pStyle w:val="Heading1"/>
      </w:pPr>
      <w:r>
        <w:rPr/>
        <w:t>MATERIALS</w:t>
      </w:r>
    </w:p>
    <w:p>
      <w:pPr>
        <w:pStyle w:val="BodyText"/>
        <w:spacing w:before="1"/>
        <w:rPr>
          <w:b/>
          <w:sz w:val="13"/>
        </w:rPr>
      </w:pPr>
    </w:p>
    <w:tbl>
      <w:tblPr>
        <w:tblW w:w="0" w:type="auto"/>
        <w:jc w:val="left"/>
        <w:tblInd w:w="1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182"/>
        <w:gridCol w:w="3323"/>
      </w:tblGrid>
      <w:tr>
        <w:trPr>
          <w:trHeight w:val="277" w:hRule="exact"/>
        </w:trPr>
        <w:tc>
          <w:tcPr>
            <w:tcW w:w="5505" w:type="dxa"/>
            <w:gridSpan w:val="2"/>
          </w:tcPr>
          <w:p>
            <w:pPr>
              <w:pStyle w:val="TableParagraph"/>
              <w:spacing w:line="245" w:lineRule="exact" w:before="0"/>
              <w:rPr>
                <w:b/>
                <w:sz w:val="24"/>
              </w:rPr>
            </w:pPr>
            <w:r>
              <w:rPr>
                <w:b/>
                <w:sz w:val="24"/>
              </w:rPr>
              <w:t>For Each Pair of Students</w:t>
            </w:r>
          </w:p>
        </w:tc>
      </w:tr>
      <w:tr>
        <w:trPr>
          <w:trHeight w:val="314" w:hRule="exact"/>
        </w:trPr>
        <w:tc>
          <w:tcPr>
            <w:tcW w:w="2182" w:type="dxa"/>
          </w:tcPr>
          <w:p>
            <w:pPr>
              <w:pStyle w:val="TableParagraph"/>
              <w:spacing w:before="5"/>
              <w:rPr>
                <w:sz w:val="24"/>
              </w:rPr>
            </w:pPr>
            <w:r>
              <w:rPr>
                <w:sz w:val="24"/>
              </w:rPr>
              <w:t>Foam cup</w:t>
            </w:r>
          </w:p>
        </w:tc>
        <w:tc>
          <w:tcPr>
            <w:tcW w:w="3323" w:type="dxa"/>
          </w:tcPr>
          <w:p>
            <w:pPr>
              <w:pStyle w:val="TableParagraph"/>
              <w:spacing w:before="5"/>
              <w:ind w:left="902"/>
              <w:rPr>
                <w:sz w:val="24"/>
              </w:rPr>
            </w:pPr>
            <w:r>
              <w:rPr>
                <w:sz w:val="24"/>
              </w:rPr>
              <w:t>Loam, clay, humus</w:t>
            </w:r>
          </w:p>
        </w:tc>
      </w:tr>
      <w:tr>
        <w:trPr>
          <w:trHeight w:val="316" w:hRule="exact"/>
        </w:trPr>
        <w:tc>
          <w:tcPr>
            <w:tcW w:w="2182" w:type="dxa"/>
          </w:tcPr>
          <w:p>
            <w:pPr>
              <w:pStyle w:val="TableParagraph"/>
              <w:rPr>
                <w:sz w:val="24"/>
              </w:rPr>
            </w:pPr>
            <w:r>
              <w:rPr>
                <w:sz w:val="24"/>
              </w:rPr>
              <w:t>Pencils*</w:t>
            </w:r>
          </w:p>
        </w:tc>
        <w:tc>
          <w:tcPr>
            <w:tcW w:w="3323" w:type="dxa"/>
          </w:tcPr>
          <w:p>
            <w:pPr>
              <w:pStyle w:val="TableParagraph"/>
              <w:ind w:left="901"/>
              <w:rPr>
                <w:sz w:val="24"/>
              </w:rPr>
            </w:pPr>
            <w:r>
              <w:rPr>
                <w:sz w:val="24"/>
              </w:rPr>
              <w:t>Plastic trays</w:t>
            </w:r>
          </w:p>
        </w:tc>
      </w:tr>
      <w:tr>
        <w:trPr>
          <w:trHeight w:val="316" w:hRule="exact"/>
        </w:trPr>
        <w:tc>
          <w:tcPr>
            <w:tcW w:w="2182" w:type="dxa"/>
          </w:tcPr>
          <w:p>
            <w:pPr>
              <w:pStyle w:val="TableParagraph"/>
              <w:rPr>
                <w:sz w:val="24"/>
              </w:rPr>
            </w:pPr>
            <w:r>
              <w:rPr>
                <w:sz w:val="24"/>
              </w:rPr>
              <w:t>Water</w:t>
            </w:r>
          </w:p>
        </w:tc>
        <w:tc>
          <w:tcPr>
            <w:tcW w:w="3323" w:type="dxa"/>
          </w:tcPr>
          <w:p>
            <w:pPr>
              <w:pStyle w:val="TableParagraph"/>
              <w:ind w:left="901"/>
              <w:rPr>
                <w:sz w:val="24"/>
              </w:rPr>
            </w:pPr>
            <w:r>
              <w:rPr>
                <w:sz w:val="24"/>
              </w:rPr>
              <w:t>Vials with lids</w:t>
            </w:r>
          </w:p>
        </w:tc>
      </w:tr>
      <w:tr>
        <w:trPr>
          <w:trHeight w:val="278" w:hRule="exact"/>
        </w:trPr>
        <w:tc>
          <w:tcPr>
            <w:tcW w:w="2182" w:type="dxa"/>
          </w:tcPr>
          <w:p>
            <w:pPr>
              <w:pStyle w:val="TableParagraph"/>
              <w:rPr>
                <w:sz w:val="24"/>
              </w:rPr>
            </w:pPr>
            <w:r>
              <w:rPr>
                <w:sz w:val="24"/>
              </w:rPr>
              <w:t>worksheets</w:t>
            </w:r>
          </w:p>
        </w:tc>
        <w:tc>
          <w:tcPr>
            <w:tcW w:w="3323" w:type="dxa"/>
          </w:tcPr>
          <w:p>
            <w:pPr>
              <w:pStyle w:val="TableParagraph"/>
              <w:ind w:left="901"/>
              <w:rPr>
                <w:sz w:val="24"/>
              </w:rPr>
            </w:pPr>
            <w:r>
              <w:rPr>
                <w:sz w:val="24"/>
              </w:rPr>
              <w:t>1 spring scale (0-500g)</w:t>
            </w:r>
          </w:p>
        </w:tc>
      </w:tr>
    </w:tbl>
    <w:p>
      <w:pPr>
        <w:pStyle w:val="BodyText"/>
        <w:spacing w:before="6"/>
        <w:rPr>
          <w:b/>
          <w:sz w:val="25"/>
        </w:rPr>
      </w:pPr>
    </w:p>
    <w:p>
      <w:pPr>
        <w:spacing w:before="69"/>
        <w:ind w:left="300" w:right="788"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3"/>
        </w:rPr>
      </w:pPr>
      <w:r>
        <w:rPr/>
        <w:pict>
          <v:line style="position:absolute;mso-position-horizontal-relative:page;mso-position-vertical-relative:paragraph;z-index:0;mso-wrap-distance-left:0;mso-wrap-distance-right:0" from="88.5pt,17.114170pt" to="523.5pt,17.114170pt" stroked="true" strokeweight="3pt" strokecolor="#000080">
            <w10:wrap type="topAndBottom"/>
          </v:line>
        </w:pict>
      </w:r>
    </w:p>
    <w:p>
      <w:pPr>
        <w:pStyle w:val="Heading2"/>
        <w:tabs>
          <w:tab w:pos="829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720" w:bottom="280" w:left="15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00" w:right="78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0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2019-09-03T10:14:24Z</dcterms:created>
  <dcterms:modified xsi:type="dcterms:W3CDTF">2019-09-03T10:14:24Z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2008-10-02T00:00:00Z</vt:filetime>
  </property>
  <property fmtid="{D5CDD505-2E9C-101B-9397-08002B2CF9AE}" pid="3" name="Creator">
    <vt:lpwstr>Acrobat PDFMaker 8.1 for Word</vt:lpwstr>
  </property>
  <property fmtid="{D5CDD505-2E9C-101B-9397-08002B2CF9AE}" pid="4" name="LastSaved">
    <vt:filetime>2019-09-03T00:00:00Z</vt:filetime>
  </property>
</Properties>
</file>