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4"/>
        <w:rPr>
          <w:sz w:val="17"/>
        </w:rPr>
      </w:pPr>
    </w:p>
    <w:p>
      <w:pPr>
        <w:spacing w:before="59"/>
        <w:ind w:left="320" w:right="359" w:firstLine="0"/>
        <w:jc w:val="left"/>
        <w:rPr>
          <w:b/>
          <w:sz w:val="32"/>
        </w:rPr>
      </w:pPr>
      <w:r>
        <w:rPr/>
        <w:drawing>
          <wp:anchor distT="0" distB="0" distL="0" distR="0" allowOverlap="1" layoutInCell="1" locked="0" behindDoc="1" simplePos="0" relativeHeight="268431935">
            <wp:simplePos x="0" y="0"/>
            <wp:positionH relativeFrom="page">
              <wp:posOffset>5486400</wp:posOffset>
            </wp:positionH>
            <wp:positionV relativeFrom="paragraph">
              <wp:posOffset>-419004</wp:posOffset>
            </wp:positionV>
            <wp:extent cx="1144054" cy="96469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4054" cy="964692"/>
                    </a:xfrm>
                    <a:prstGeom prst="rect">
                      <a:avLst/>
                    </a:prstGeom>
                  </pic:spPr>
                </pic:pic>
              </a:graphicData>
            </a:graphic>
          </wp:anchor>
        </w:drawing>
      </w:r>
      <w:r>
        <w:rPr>
          <w:b/>
          <w:sz w:val="32"/>
        </w:rPr>
        <w:t>SECTION 7:</w:t>
      </w:r>
      <w:r>
        <w:rPr>
          <w:b/>
          <w:spacing w:val="67"/>
          <w:sz w:val="32"/>
        </w:rPr>
        <w:t> </w:t>
      </w:r>
      <w:r>
        <w:rPr>
          <w:b/>
          <w:sz w:val="32"/>
        </w:rPr>
        <w:t>OSMOSIS</w:t>
      </w:r>
    </w:p>
    <w:p>
      <w:pPr>
        <w:pStyle w:val="BodyText"/>
        <w:spacing w:before="10"/>
        <w:rPr>
          <w:b/>
          <w:sz w:val="14"/>
        </w:rPr>
      </w:pPr>
    </w:p>
    <w:p>
      <w:pPr>
        <w:spacing w:after="0"/>
        <w:rPr>
          <w:sz w:val="14"/>
        </w:rPr>
        <w:sectPr>
          <w:type w:val="continuous"/>
          <w:pgSz w:w="12240" w:h="15840"/>
          <w:pgMar w:top="720" w:bottom="280" w:left="1480" w:right="1440"/>
        </w:sectPr>
      </w:pPr>
    </w:p>
    <w:p>
      <w:pPr>
        <w:pStyle w:val="Heading2"/>
        <w:spacing w:before="69"/>
      </w:pPr>
      <w:r>
        <w:rPr/>
        <w:t>LAB</w:t>
      </w:r>
    </w:p>
    <w:p>
      <w:pPr>
        <w:pStyle w:val="BodyText"/>
        <w:spacing w:before="1"/>
        <w:rPr>
          <w:b/>
        </w:rPr>
      </w:pPr>
    </w:p>
    <w:p>
      <w:pPr>
        <w:spacing w:before="0"/>
        <w:ind w:left="320" w:right="0" w:firstLine="0"/>
        <w:jc w:val="left"/>
        <w:rPr>
          <w:b/>
          <w:sz w:val="28"/>
        </w:rPr>
      </w:pPr>
      <w:r>
        <w:rPr>
          <w:b/>
          <w:w w:val="95"/>
          <w:sz w:val="28"/>
        </w:rPr>
        <w:t>INTRODUCTION</w:t>
      </w:r>
    </w:p>
    <w:p>
      <w:pPr>
        <w:pStyle w:val="BodyText"/>
        <w:rPr>
          <w:b/>
          <w:sz w:val="22"/>
        </w:rPr>
      </w:pPr>
      <w:r>
        <w:rPr/>
        <w:br w:type="column"/>
      </w:r>
      <w:r>
        <w:rPr>
          <w:b/>
          <w:sz w:val="22"/>
        </w:rPr>
      </w:r>
    </w:p>
    <w:p>
      <w:pPr>
        <w:spacing w:before="0"/>
        <w:ind w:left="32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720" w:bottom="280" w:left="1480" w:right="1440"/>
          <w:cols w:num="2" w:equalWidth="0">
            <w:col w:w="2558" w:space="4066"/>
            <w:col w:w="2696"/>
          </w:cols>
        </w:sectPr>
      </w:pPr>
    </w:p>
    <w:p>
      <w:pPr>
        <w:pStyle w:val="BodyText"/>
        <w:ind w:left="319" w:right="359"/>
      </w:pPr>
      <w:r>
        <w:rPr/>
        <w:t>Osmosis is the movement (diffusion) of water in and out of cells. Water moves from an ear of higher concentration of water to area of lower concentration of water through a cell membrane.  Thus it enters a cell full of waste, diluting the particle concentration.  The cell then has a higher concentration of water than the blood, thus water carries waste from inside the cell into the blood, moving towards the lower concentration of water.  The blood carries waste to the kidneys.  Kidneys filter waste from the blood and send the waste to the bladder to be expelled from the</w:t>
      </w:r>
      <w:r>
        <w:rPr>
          <w:spacing w:val="-7"/>
        </w:rPr>
        <w:t> </w:t>
      </w:r>
      <w:r>
        <w:rPr/>
        <w:t>body.</w:t>
      </w:r>
    </w:p>
    <w:p>
      <w:pPr>
        <w:pStyle w:val="BodyText"/>
      </w:pPr>
    </w:p>
    <w:p>
      <w:pPr>
        <w:pStyle w:val="BodyText"/>
        <w:ind w:left="320" w:right="461"/>
      </w:pPr>
      <w:r>
        <w:rPr/>
        <w:t>Osmosis can be observed by putting raisins in water. After 30 minutes, the raisins will feel squishy because they expanded in the water. Water enters raisins, as there is a lower concentration of water and more dissolved material in the raisin. Blood enters a cell full of waste like the water entered the raisin.</w:t>
      </w:r>
    </w:p>
    <w:p>
      <w:pPr>
        <w:pStyle w:val="BodyText"/>
      </w:pPr>
    </w:p>
    <w:p>
      <w:pPr>
        <w:pStyle w:val="BodyText"/>
      </w:pPr>
    </w:p>
    <w:p>
      <w:pPr>
        <w:pStyle w:val="BodyText"/>
        <w:rPr>
          <w:sz w:val="22"/>
        </w:rPr>
      </w:pPr>
    </w:p>
    <w:p>
      <w:pPr>
        <w:pStyle w:val="Heading1"/>
      </w:pPr>
      <w:r>
        <w:rPr/>
        <w:t>ASSESSMENT ANCHORS ADDRESSED</w:t>
      </w:r>
    </w:p>
    <w:p>
      <w:pPr>
        <w:pStyle w:val="BodyText"/>
        <w:tabs>
          <w:tab w:pos="1759" w:val="left" w:leader="none"/>
        </w:tabs>
        <w:spacing w:before="236"/>
        <w:ind w:left="1760" w:right="746" w:hanging="1440"/>
      </w:pPr>
      <w:r>
        <w:rPr>
          <w:b/>
        </w:rPr>
        <w:t>S4.B.1.1</w:t>
        <w:tab/>
      </w:r>
      <w:r>
        <w:rPr/>
        <w:t>Identify and describe similarities and differences between</w:t>
      </w:r>
      <w:r>
        <w:rPr>
          <w:spacing w:val="-7"/>
        </w:rPr>
        <w:t> </w:t>
      </w:r>
      <w:r>
        <w:rPr/>
        <w:t>living</w:t>
      </w:r>
      <w:r>
        <w:rPr>
          <w:spacing w:val="-2"/>
        </w:rPr>
        <w:t> </w:t>
      </w:r>
      <w:r>
        <w:rPr/>
        <w:t>things</w:t>
      </w:r>
      <w:r>
        <w:rPr>
          <w:w w:val="99"/>
        </w:rPr>
        <w:t> </w:t>
      </w:r>
      <w:r>
        <w:rPr/>
        <w:t>and their life</w:t>
      </w:r>
      <w:r>
        <w:rPr>
          <w:spacing w:val="-1"/>
        </w:rPr>
        <w:t> </w:t>
      </w:r>
      <w:r>
        <w:rPr/>
        <w:t>processes.</w:t>
      </w:r>
    </w:p>
    <w:p>
      <w:pPr>
        <w:pStyle w:val="BodyText"/>
      </w:pPr>
    </w:p>
    <w:p>
      <w:pPr>
        <w:pStyle w:val="BodyText"/>
        <w:spacing w:before="7"/>
        <w:rPr>
          <w:sz w:val="31"/>
        </w:rPr>
      </w:pPr>
    </w:p>
    <w:p>
      <w:pPr>
        <w:pStyle w:val="Heading1"/>
      </w:pPr>
      <w:r>
        <w:rPr/>
        <w:t>PURPOSE</w:t>
      </w:r>
    </w:p>
    <w:p>
      <w:pPr>
        <w:pStyle w:val="BodyText"/>
        <w:spacing w:before="117"/>
        <w:ind w:left="320" w:right="461"/>
      </w:pPr>
      <w:r>
        <w:rPr/>
        <w:t>The students will study the basics of osmosis with raisins and water, and then make their own blood vessel to study how osmosis works in the body.</w:t>
      </w:r>
    </w:p>
    <w:p>
      <w:pPr>
        <w:pStyle w:val="BodyText"/>
      </w:pPr>
    </w:p>
    <w:p>
      <w:pPr>
        <w:pStyle w:val="BodyText"/>
        <w:rPr>
          <w:sz w:val="21"/>
        </w:rPr>
      </w:pPr>
    </w:p>
    <w:p>
      <w:pPr>
        <w:pStyle w:val="Heading1"/>
        <w:spacing w:before="1"/>
      </w:pPr>
      <w:r>
        <w:rPr/>
        <w:t>MATERIALS</w:t>
      </w:r>
    </w:p>
    <w:p>
      <w:pPr>
        <w:pStyle w:val="BodyText"/>
        <w:spacing w:before="1"/>
        <w:rPr>
          <w:b/>
          <w:sz w:val="13"/>
        </w:rPr>
      </w:pPr>
    </w:p>
    <w:tbl>
      <w:tblPr>
        <w:tblW w:w="0" w:type="auto"/>
        <w:jc w:val="left"/>
        <w:tblInd w:w="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661"/>
        <w:gridCol w:w="2057"/>
      </w:tblGrid>
      <w:tr>
        <w:trPr>
          <w:trHeight w:val="277" w:hRule="exact"/>
        </w:trPr>
        <w:tc>
          <w:tcPr>
            <w:tcW w:w="2661" w:type="dxa"/>
          </w:tcPr>
          <w:p>
            <w:pPr>
              <w:pStyle w:val="TableParagraph"/>
              <w:spacing w:line="245" w:lineRule="exact" w:before="0"/>
              <w:rPr>
                <w:b/>
                <w:sz w:val="24"/>
              </w:rPr>
            </w:pPr>
            <w:r>
              <w:rPr>
                <w:b/>
                <w:sz w:val="24"/>
              </w:rPr>
              <w:t>For the class:</w:t>
            </w:r>
          </w:p>
        </w:tc>
        <w:tc>
          <w:tcPr>
            <w:tcW w:w="2057" w:type="dxa"/>
          </w:tcPr>
          <w:p>
            <w:pPr/>
          </w:p>
        </w:tc>
      </w:tr>
      <w:tr>
        <w:trPr>
          <w:trHeight w:val="314" w:hRule="exact"/>
        </w:trPr>
        <w:tc>
          <w:tcPr>
            <w:tcW w:w="2661" w:type="dxa"/>
          </w:tcPr>
          <w:p>
            <w:pPr>
              <w:pStyle w:val="TableParagraph"/>
              <w:spacing w:before="5"/>
              <w:rPr>
                <w:sz w:val="24"/>
              </w:rPr>
            </w:pPr>
            <w:r>
              <w:rPr>
                <w:sz w:val="24"/>
              </w:rPr>
              <w:t>8 cups of water</w:t>
            </w:r>
          </w:p>
        </w:tc>
        <w:tc>
          <w:tcPr>
            <w:tcW w:w="2057" w:type="dxa"/>
          </w:tcPr>
          <w:p>
            <w:pPr>
              <w:pStyle w:val="TableParagraph"/>
              <w:spacing w:before="5"/>
              <w:ind w:left="108"/>
              <w:rPr>
                <w:sz w:val="24"/>
              </w:rPr>
            </w:pPr>
            <w:r>
              <w:rPr>
                <w:sz w:val="24"/>
              </w:rPr>
              <w:t>45 raisins</w:t>
            </w:r>
          </w:p>
        </w:tc>
      </w:tr>
      <w:tr>
        <w:trPr>
          <w:trHeight w:val="316" w:hRule="exact"/>
        </w:trPr>
        <w:tc>
          <w:tcPr>
            <w:tcW w:w="2661" w:type="dxa"/>
          </w:tcPr>
          <w:p>
            <w:pPr>
              <w:pStyle w:val="TableParagraph"/>
              <w:rPr>
                <w:sz w:val="24"/>
              </w:rPr>
            </w:pPr>
            <w:r>
              <w:rPr>
                <w:sz w:val="24"/>
              </w:rPr>
              <w:t>Transparency worksheet</w:t>
            </w:r>
          </w:p>
        </w:tc>
        <w:tc>
          <w:tcPr>
            <w:tcW w:w="2057" w:type="dxa"/>
          </w:tcPr>
          <w:p>
            <w:pPr>
              <w:pStyle w:val="TableParagraph"/>
              <w:ind w:left="109"/>
              <w:rPr>
                <w:sz w:val="24"/>
              </w:rPr>
            </w:pPr>
            <w:r>
              <w:rPr>
                <w:sz w:val="24"/>
              </w:rPr>
              <w:t>Dialysis tubing</w:t>
            </w:r>
          </w:p>
        </w:tc>
      </w:tr>
      <w:tr>
        <w:trPr>
          <w:trHeight w:val="316" w:hRule="exact"/>
        </w:trPr>
        <w:tc>
          <w:tcPr>
            <w:tcW w:w="2661" w:type="dxa"/>
          </w:tcPr>
          <w:p>
            <w:pPr>
              <w:pStyle w:val="TableParagraph"/>
              <w:rPr>
                <w:sz w:val="24"/>
              </w:rPr>
            </w:pPr>
            <w:r>
              <w:rPr>
                <w:sz w:val="24"/>
              </w:rPr>
              <w:t>Corn syrup</w:t>
            </w:r>
          </w:p>
        </w:tc>
        <w:tc>
          <w:tcPr>
            <w:tcW w:w="2057" w:type="dxa"/>
          </w:tcPr>
          <w:p>
            <w:pPr>
              <w:pStyle w:val="TableParagraph"/>
              <w:ind w:left="108"/>
              <w:rPr>
                <w:sz w:val="24"/>
              </w:rPr>
            </w:pPr>
            <w:r>
              <w:rPr>
                <w:sz w:val="24"/>
              </w:rPr>
              <w:t>1 pint jar</w:t>
            </w:r>
          </w:p>
        </w:tc>
      </w:tr>
      <w:tr>
        <w:trPr>
          <w:trHeight w:val="316" w:hRule="exact"/>
        </w:trPr>
        <w:tc>
          <w:tcPr>
            <w:tcW w:w="2661" w:type="dxa"/>
          </w:tcPr>
          <w:p>
            <w:pPr>
              <w:pStyle w:val="TableParagraph"/>
              <w:rPr>
                <w:sz w:val="24"/>
              </w:rPr>
            </w:pPr>
            <w:r>
              <w:rPr>
                <w:sz w:val="24"/>
              </w:rPr>
              <w:t>4 metal twist ties</w:t>
            </w:r>
          </w:p>
        </w:tc>
        <w:tc>
          <w:tcPr>
            <w:tcW w:w="2057" w:type="dxa"/>
          </w:tcPr>
          <w:p>
            <w:pPr>
              <w:pStyle w:val="TableParagraph"/>
              <w:ind w:left="108"/>
              <w:rPr>
                <w:sz w:val="24"/>
              </w:rPr>
            </w:pPr>
            <w:r>
              <w:rPr>
                <w:sz w:val="24"/>
              </w:rPr>
              <w:t>2 clear straws</w:t>
            </w:r>
          </w:p>
        </w:tc>
      </w:tr>
      <w:tr>
        <w:trPr>
          <w:trHeight w:val="278" w:hRule="exact"/>
        </w:trPr>
        <w:tc>
          <w:tcPr>
            <w:tcW w:w="2661" w:type="dxa"/>
          </w:tcPr>
          <w:p>
            <w:pPr>
              <w:pStyle w:val="TableParagraph"/>
              <w:rPr>
                <w:sz w:val="24"/>
              </w:rPr>
            </w:pPr>
            <w:r>
              <w:rPr>
                <w:sz w:val="24"/>
              </w:rPr>
              <w:t>2 cups</w:t>
            </w:r>
          </w:p>
        </w:tc>
        <w:tc>
          <w:tcPr>
            <w:tcW w:w="2057" w:type="dxa"/>
          </w:tcPr>
          <w:p>
            <w:pPr>
              <w:pStyle w:val="TableParagraph"/>
              <w:ind w:left="108"/>
              <w:rPr>
                <w:sz w:val="24"/>
              </w:rPr>
            </w:pPr>
            <w:r>
              <w:rPr>
                <w:sz w:val="24"/>
              </w:rPr>
              <w:t>Red food coloring</w:t>
            </w:r>
          </w:p>
        </w:tc>
      </w:tr>
    </w:tbl>
    <w:p>
      <w:pPr>
        <w:pStyle w:val="BodyText"/>
        <w:spacing w:before="6"/>
        <w:rPr>
          <w:b/>
          <w:sz w:val="25"/>
        </w:rPr>
      </w:pPr>
    </w:p>
    <w:p>
      <w:pPr>
        <w:spacing w:before="69"/>
        <w:ind w:left="320" w:right="359"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sz w:val="12"/>
        </w:rPr>
      </w:pPr>
      <w:r>
        <w:rPr/>
        <w:pict>
          <v:line style="position:absolute;mso-position-horizontal-relative:page;mso-position-vertical-relative:paragraph;z-index:0;mso-wrap-distance-left:0;mso-wrap-distance-right:0" from="88.5pt,10.55025pt" to="523.5pt,10.55025pt" stroked="true" strokeweight="3pt" strokecolor="#000080">
            <w10:wrap type="topAndBottom"/>
          </v:line>
        </w:pict>
      </w:r>
    </w:p>
    <w:p>
      <w:pPr>
        <w:pStyle w:val="Heading2"/>
        <w:tabs>
          <w:tab w:pos="8313" w:val="left" w:leader="none"/>
        </w:tabs>
        <w:spacing w:line="244" w:lineRule="exact"/>
        <w:rPr>
          <w:b w:val="0"/>
        </w:rPr>
      </w:pPr>
      <w:r>
        <w:rPr/>
        <w:t>Westminster</w:t>
      </w:r>
      <w:r>
        <w:rPr>
          <w:spacing w:val="-1"/>
        </w:rPr>
        <w:t> </w:t>
      </w:r>
      <w:r>
        <w:rPr/>
        <w:t>College</w:t>
      </w:r>
      <w:r>
        <w:rPr>
          <w:spacing w:val="-1"/>
        </w:rPr>
        <w:t> </w:t>
      </w:r>
      <w:r>
        <w:rPr/>
        <w:t>SIM</w:t>
        <w:tab/>
      </w:r>
      <w:r>
        <w:rPr>
          <w:b w:val="0"/>
        </w:rPr>
        <w:t>Page</w:t>
      </w:r>
      <w:r>
        <w:rPr>
          <w:b w:val="0"/>
          <w:spacing w:val="-1"/>
        </w:rPr>
        <w:t> </w:t>
      </w:r>
      <w:r>
        <w:rPr>
          <w:b w:val="0"/>
        </w:rPr>
        <w:t>1</w:t>
      </w:r>
    </w:p>
    <w:sectPr>
      <w:type w:val="continuous"/>
      <w:pgSz w:w="12240" w:h="15840"/>
      <w:pgMar w:top="720" w:bottom="280" w:left="14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20" w:right="35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32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ind w:left="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2019-09-04T10:18:01Z</dcterms:created>
  <dcterms:modified xsi:type="dcterms:W3CDTF">2019-09-04T10:18:01Z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2008-10-02T00:00:00Z</vt:filetime>
  </property>
  <property fmtid="{D5CDD505-2E9C-101B-9397-08002B2CF9AE}" pid="3" name="Creator">
    <vt:lpwstr>Acrobat PDFMaker 8.1 for Word</vt:lpwstr>
  </property>
  <property fmtid="{D5CDD505-2E9C-101B-9397-08002B2CF9AE}" pid="4" name="LastSaved">
    <vt:filetime>2019-09-04T00:00:00Z</vt:filetime>
  </property>
</Properties>
</file>