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20" w:rsidRDefault="00C0440B">
      <w:pPr>
        <w:tabs>
          <w:tab w:val="center" w:pos="4320"/>
          <w:tab w:val="right" w:pos="8700"/>
        </w:tabs>
        <w:spacing w:after="501"/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u w:val="single" w:color="000000"/>
        </w:rPr>
        <w:drawing>
          <wp:anchor distT="0" distB="0" distL="114300" distR="114300" simplePos="0" relativeHeight="251658240" behindDoc="0" locked="0" layoutInCell="1" allowOverlap="1" wp14:anchorId="6177A3E7">
            <wp:simplePos x="0" y="0"/>
            <wp:positionH relativeFrom="column">
              <wp:posOffset>4108450</wp:posOffset>
            </wp:positionH>
            <wp:positionV relativeFrom="paragraph">
              <wp:posOffset>339725</wp:posOffset>
            </wp:positionV>
            <wp:extent cx="1663700" cy="1222375"/>
            <wp:effectExtent l="0" t="0" r="0" b="0"/>
            <wp:wrapThrough wrapText="bothSides">
              <wp:wrapPolygon edited="0">
                <wp:start x="2226" y="0"/>
                <wp:lineTo x="2226" y="16158"/>
                <wp:lineTo x="495" y="16831"/>
                <wp:lineTo x="1237" y="18851"/>
                <wp:lineTo x="16324" y="19524"/>
                <wp:lineTo x="18302" y="19524"/>
                <wp:lineTo x="19292" y="18514"/>
                <wp:lineTo x="19044" y="17504"/>
                <wp:lineTo x="17560" y="16158"/>
                <wp:lineTo x="17560" y="0"/>
                <wp:lineTo x="2226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70B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04020" w:rsidRDefault="00E570B4">
      <w:pPr>
        <w:pStyle w:val="Heading1"/>
      </w:pPr>
      <w:r>
        <w:t xml:space="preserve">TEACHER NOTES </w:t>
      </w:r>
    </w:p>
    <w:p w:rsidR="00F04020" w:rsidRDefault="00E570B4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04020" w:rsidRDefault="00E570B4">
      <w:pPr>
        <w:pStyle w:val="Heading2"/>
        <w:spacing w:after="0"/>
        <w:ind w:left="-5"/>
      </w:pPr>
      <w:r>
        <w:t xml:space="preserve">LAB ADV </w:t>
      </w:r>
    </w:p>
    <w:p w:rsidR="00F04020" w:rsidRDefault="00E570B4">
      <w:pPr>
        <w:spacing w:after="8" w:line="252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From Juniata College, Science in Motion </w:t>
      </w:r>
    </w:p>
    <w:p w:rsidR="00F04020" w:rsidRDefault="00E570B4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tabs>
          <w:tab w:val="center" w:pos="3096"/>
        </w:tabs>
        <w:spacing w:after="125" w:line="252" w:lineRule="auto"/>
      </w:pPr>
      <w:r>
        <w:rPr>
          <w:rFonts w:ascii="Times New Roman" w:eastAsia="Times New Roman" w:hAnsi="Times New Roman" w:cs="Times New Roman"/>
          <w:b/>
          <w:sz w:val="28"/>
        </w:rPr>
        <w:t>LAB TIME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20 minutes per trial </w:t>
      </w:r>
    </w:p>
    <w:p w:rsidR="00F04020" w:rsidRDefault="00E570B4">
      <w:pPr>
        <w:spacing w:after="114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154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pStyle w:val="Heading2"/>
        <w:ind w:left="-5"/>
      </w:pPr>
      <w:r>
        <w:t xml:space="preserve">PREPARATION </w:t>
      </w:r>
    </w:p>
    <w:p w:rsidR="00F04020" w:rsidRDefault="00E570B4">
      <w:pPr>
        <w:tabs>
          <w:tab w:val="center" w:pos="360"/>
          <w:tab w:val="center" w:pos="1610"/>
        </w:tabs>
        <w:spacing w:after="125" w:line="25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TIME</w:t>
      </w:r>
      <w:r>
        <w:rPr>
          <w:rFonts w:ascii="Times New Roman" w:eastAsia="Times New Roman" w:hAnsi="Times New Roman" w:cs="Times New Roman"/>
          <w:sz w:val="24"/>
        </w:rPr>
        <w:t xml:space="preserve">  40 minutes </w:t>
      </w:r>
    </w:p>
    <w:p w:rsidR="00F04020" w:rsidRDefault="00E570B4">
      <w:pPr>
        <w:spacing w:after="114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34" w:type="dxa"/>
        <w:tblInd w:w="720" w:type="dxa"/>
        <w:tblLook w:val="04A0" w:firstRow="1" w:lastRow="0" w:firstColumn="1" w:lastColumn="0" w:noHBand="0" w:noVBand="1"/>
      </w:tblPr>
      <w:tblGrid>
        <w:gridCol w:w="1440"/>
        <w:gridCol w:w="6494"/>
      </w:tblGrid>
      <w:tr w:rsidR="00F04020">
        <w:trPr>
          <w:trHeight w:val="116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r>
              <w:rPr>
                <w:rFonts w:ascii="Times New Roman" w:eastAsia="Times New Roman" w:hAnsi="Times New Roman" w:cs="Times New Roman"/>
                <w:sz w:val="24"/>
              </w:rPr>
              <w:t>Prepare one liter of 0.50 M phosphoric acid by diluting 28 mL of concentrated H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one liter with distilled water.  Each lab group will use 10 mL per trial. </w:t>
            </w:r>
          </w:p>
        </w:tc>
      </w:tr>
      <w:tr w:rsidR="00F04020">
        <w:trPr>
          <w:trHeight w:val="8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pPr>
              <w:spacing w:after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4020" w:rsidRDefault="00E570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4020">
        <w:trPr>
          <w:trHeight w:val="165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pPr>
              <w:spacing w:after="5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F04020" w:rsidRDefault="00E570B4">
            <w:pPr>
              <w:spacing w:after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4020" w:rsidRDefault="00E570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r>
              <w:rPr>
                <w:rFonts w:ascii="Times New Roman" w:eastAsia="Times New Roman" w:hAnsi="Times New Roman" w:cs="Times New Roman"/>
                <w:sz w:val="24"/>
              </w:rPr>
              <w:t xml:space="preserve">Prepare one liter of 0.50 M NaOH by dissolving 20.0 g of the solid to one liter with distilled water.  Allow 50 mL per group per trial. </w:t>
            </w:r>
          </w:p>
        </w:tc>
      </w:tr>
      <w:tr w:rsidR="00F04020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04020" w:rsidRDefault="00E570B4">
            <w:r>
              <w:rPr>
                <w:rFonts w:ascii="Times New Roman" w:eastAsia="Times New Roman" w:hAnsi="Times New Roman" w:cs="Times New Roman"/>
                <w:sz w:val="24"/>
              </w:rPr>
              <w:t xml:space="preserve">Make one set of materials available to each lab group. </w:t>
            </w:r>
          </w:p>
        </w:tc>
      </w:tr>
    </w:tbl>
    <w:p w:rsidR="00F04020" w:rsidRDefault="00E570B4">
      <w:pPr>
        <w:spacing w:after="1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15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pStyle w:val="Heading2"/>
        <w:ind w:left="-5"/>
      </w:pPr>
      <w:r>
        <w:t xml:space="preserve">ANSWERS TO QUESTIONS </w:t>
      </w:r>
    </w:p>
    <w:p w:rsidR="00F04020" w:rsidRDefault="00E570B4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125" w:line="252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How would the following affect your results? </w:t>
      </w:r>
    </w:p>
    <w:p w:rsidR="00F04020" w:rsidRDefault="00E570B4">
      <w:pPr>
        <w:numPr>
          <w:ilvl w:val="0"/>
          <w:numId w:val="1"/>
        </w:numPr>
        <w:spacing w:after="1" w:line="3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buret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dirty and drops of NaOH cling to the side walls of the </w:t>
      </w:r>
      <w:proofErr w:type="spellStart"/>
      <w:r>
        <w:rPr>
          <w:rFonts w:ascii="Times New Roman" w:eastAsia="Times New Roman" w:hAnsi="Times New Roman" w:cs="Times New Roman"/>
          <w:sz w:val="24"/>
        </w:rPr>
        <w:t>buret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ii is drained. </w:t>
      </w:r>
    </w:p>
    <w:p w:rsidR="00F04020" w:rsidRDefault="00E570B4">
      <w:pPr>
        <w:spacing w:after="1" w:line="357" w:lineRule="auto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The volume of NaOH used will be lower, and the concentration of the acid will appear to be higher. </w:t>
      </w:r>
    </w:p>
    <w:p w:rsidR="00F04020" w:rsidRDefault="00E570B4">
      <w:pPr>
        <w:spacing w:after="1" w:line="357" w:lineRule="auto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The concentration of the NaOH would be lowered slightly and would give a lower concentration for the acid. </w:t>
      </w:r>
    </w:p>
    <w:p w:rsidR="00F04020" w:rsidRDefault="00E570B4">
      <w:pPr>
        <w:numPr>
          <w:ilvl w:val="0"/>
          <w:numId w:val="1"/>
        </w:numPr>
        <w:spacing w:after="125" w:line="25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buret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tip is not filled at the start of the titration. </w:t>
      </w:r>
    </w:p>
    <w:p w:rsidR="00F04020" w:rsidRDefault="00E570B4">
      <w:pPr>
        <w:spacing w:after="1" w:line="357" w:lineRule="auto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Less base will be used than reported.  The concentration of the acid will appear to be higher. </w:t>
      </w:r>
    </w:p>
    <w:p w:rsidR="00F04020" w:rsidRDefault="00E570B4">
      <w:pPr>
        <w:numPr>
          <w:ilvl w:val="0"/>
          <w:numId w:val="1"/>
        </w:numPr>
        <w:spacing w:after="125" w:line="25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30 mL of unknown acid are used instead of 10 </w:t>
      </w:r>
      <w:proofErr w:type="spellStart"/>
      <w:r>
        <w:rPr>
          <w:rFonts w:ascii="Times New Roman" w:eastAsia="Times New Roman" w:hAnsi="Times New Roman" w:cs="Times New Roman"/>
          <w:sz w:val="24"/>
        </w:rPr>
        <w:t>mL.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116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If the volume used is recorded, there should be no effect on the final calculation. </w:t>
      </w:r>
    </w:p>
    <w:p w:rsidR="00F04020" w:rsidRDefault="00E570B4">
      <w:pPr>
        <w:numPr>
          <w:ilvl w:val="0"/>
          <w:numId w:val="1"/>
        </w:numPr>
        <w:spacing w:after="125" w:line="25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buret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not read at eye level. </w:t>
      </w:r>
    </w:p>
    <w:p w:rsidR="00F04020" w:rsidRDefault="00E570B4">
      <w:pPr>
        <w:spacing w:after="1" w:line="357" w:lineRule="auto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The volume of base used may appear to be greater or smaller depending on the angle at which the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buret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is read. </w:t>
      </w:r>
    </w:p>
    <w:p w:rsidR="00F04020" w:rsidRDefault="00E570B4">
      <w:pPr>
        <w:numPr>
          <w:ilvl w:val="0"/>
          <w:numId w:val="1"/>
        </w:numPr>
        <w:spacing w:after="125" w:line="25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base is added too rapidly in the region of rapid pH change. </w:t>
      </w:r>
    </w:p>
    <w:p w:rsidR="00F04020" w:rsidRDefault="00E570B4">
      <w:pPr>
        <w:spacing w:after="116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The endpoint will not be as accurate leading to a random error. </w:t>
      </w:r>
    </w:p>
    <w:p w:rsidR="00F04020" w:rsidRDefault="00E570B4">
      <w:pPr>
        <w:numPr>
          <w:ilvl w:val="0"/>
          <w:numId w:val="1"/>
        </w:numPr>
        <w:spacing w:after="125" w:line="25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150 mL of distilled water is used instead of 90 </w:t>
      </w:r>
      <w:proofErr w:type="spellStart"/>
      <w:r>
        <w:rPr>
          <w:rFonts w:ascii="Times New Roman" w:eastAsia="Times New Roman" w:hAnsi="Times New Roman" w:cs="Times New Roman"/>
          <w:sz w:val="24"/>
        </w:rPr>
        <w:t>mL.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117"/>
        <w:ind w:left="355" w:right="18" w:hanging="10"/>
      </w:pPr>
      <w:r>
        <w:rPr>
          <w:rFonts w:ascii="Times New Roman" w:eastAsia="Times New Roman" w:hAnsi="Times New Roman" w:cs="Times New Roman"/>
          <w:i/>
          <w:sz w:val="24"/>
        </w:rPr>
        <w:t>No effect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04020" w:rsidRDefault="00E570B4">
      <w:pPr>
        <w:numPr>
          <w:ilvl w:val="0"/>
          <w:numId w:val="1"/>
        </w:numPr>
        <w:spacing w:after="1" w:line="3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original volume of base is not at 0.00 mL and a student assumes it is. </w:t>
      </w:r>
      <w:r>
        <w:rPr>
          <w:rFonts w:ascii="Times New Roman" w:eastAsia="Times New Roman" w:hAnsi="Times New Roman" w:cs="Times New Roman"/>
          <w:i/>
          <w:sz w:val="24"/>
        </w:rPr>
        <w:t xml:space="preserve">If the level was below the 0.00 mL line, then less base was used, causing a high acid concentration reading.  If the level was above the 0.00 mL line, more base was used, causing a low acid level reading. </w:t>
      </w:r>
    </w:p>
    <w:p w:rsidR="00F04020" w:rsidRDefault="00E570B4">
      <w:pPr>
        <w:spacing w:after="112"/>
        <w:ind w:left="36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04020" w:rsidRDefault="00E570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46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020" w:rsidRDefault="00E570B4">
      <w:pPr>
        <w:spacing w:after="125" w:line="252" w:lineRule="auto"/>
        <w:ind w:left="10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</w:p>
    <w:sectPr w:rsidR="00F04020">
      <w:headerReference w:type="default" r:id="rId8"/>
      <w:footerReference w:type="default" r:id="rId9"/>
      <w:pgSz w:w="12240" w:h="15840"/>
      <w:pgMar w:top="729" w:right="1740" w:bottom="72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0B" w:rsidRDefault="00C0440B" w:rsidP="00C0440B">
      <w:pPr>
        <w:spacing w:after="0" w:line="240" w:lineRule="auto"/>
      </w:pPr>
      <w:r>
        <w:separator/>
      </w:r>
    </w:p>
  </w:endnote>
  <w:endnote w:type="continuationSeparator" w:id="0">
    <w:p w:rsidR="00C0440B" w:rsidRDefault="00C0440B" w:rsidP="00C0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0B" w:rsidRPr="00C0440B" w:rsidRDefault="00C0440B" w:rsidP="00C0440B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Westminster College SIM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TADV1-</w:t>
    </w:r>
    <w:r w:rsidRPr="00C0440B">
      <w:rPr>
        <w:rFonts w:ascii="Times New Roman" w:hAnsi="Times New Roman" w:cs="Times New Roman"/>
      </w:rPr>
      <w:fldChar w:fldCharType="begin"/>
    </w:r>
    <w:r w:rsidRPr="00C0440B">
      <w:rPr>
        <w:rFonts w:ascii="Times New Roman" w:hAnsi="Times New Roman" w:cs="Times New Roman"/>
      </w:rPr>
      <w:instrText xml:space="preserve"> PAGE   \* MERGEFORMAT </w:instrText>
    </w:r>
    <w:r w:rsidRPr="00C0440B">
      <w:rPr>
        <w:rFonts w:ascii="Times New Roman" w:hAnsi="Times New Roman" w:cs="Times New Roman"/>
      </w:rPr>
      <w:fldChar w:fldCharType="separate"/>
    </w:r>
    <w:r w:rsidRPr="00C0440B">
      <w:rPr>
        <w:rFonts w:ascii="Times New Roman" w:hAnsi="Times New Roman" w:cs="Times New Roman"/>
        <w:noProof/>
      </w:rPr>
      <w:t>1</w:t>
    </w:r>
    <w:r w:rsidRPr="00C0440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0B" w:rsidRDefault="00C0440B" w:rsidP="00C0440B">
      <w:pPr>
        <w:spacing w:after="0" w:line="240" w:lineRule="auto"/>
      </w:pPr>
      <w:r>
        <w:separator/>
      </w:r>
    </w:p>
  </w:footnote>
  <w:footnote w:type="continuationSeparator" w:id="0">
    <w:p w:rsidR="00C0440B" w:rsidRDefault="00C0440B" w:rsidP="00C0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0B" w:rsidRPr="00C0440B" w:rsidRDefault="00C0440B" w:rsidP="00C0440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4"/>
      </w:rPr>
    </w:pPr>
    <w:r>
      <w:rPr>
        <w:rFonts w:ascii="Times New Roman" w:hAnsi="Times New Roman" w:cs="Times New Roman"/>
        <w:b/>
        <w:i/>
        <w:sz w:val="24"/>
      </w:rPr>
      <w:t>Titration of Polyprotic Acids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F16"/>
    <w:multiLevelType w:val="hybridMultilevel"/>
    <w:tmpl w:val="91C47CD8"/>
    <w:lvl w:ilvl="0" w:tplc="C7C6A7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4AE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A26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6E6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A0E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2AD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E52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DE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18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0"/>
    <w:rsid w:val="00C0440B"/>
    <w:rsid w:val="00E570B4"/>
    <w:rsid w:val="00F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822E"/>
  <w15:docId w15:val="{3E5FEBB6-4BD4-4D06-8CB5-A7C3ABE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0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NOTES</vt:lpstr>
    </vt:vector>
  </TitlesOfParts>
  <Company>Westminster College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NOTES</dc:title>
  <dc:subject/>
  <dc:creator>User</dc:creator>
  <cp:keywords/>
  <cp:lastModifiedBy>Lori S. Martin</cp:lastModifiedBy>
  <cp:revision>3</cp:revision>
  <dcterms:created xsi:type="dcterms:W3CDTF">2019-09-04T14:58:00Z</dcterms:created>
  <dcterms:modified xsi:type="dcterms:W3CDTF">2020-02-10T17:09:00Z</dcterms:modified>
</cp:coreProperties>
</file>