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129" w:rsidRPr="00383129" w:rsidRDefault="00383129" w:rsidP="00383129">
      <w:pPr>
        <w:jc w:val="center"/>
        <w:rPr>
          <w:b/>
          <w:bCs/>
          <w:color w:val="00B050"/>
          <w:sz w:val="24"/>
          <w:szCs w:val="24"/>
          <w:lang w:val="en-US"/>
        </w:rPr>
      </w:pPr>
      <w:r w:rsidRPr="00383129">
        <w:rPr>
          <w:rFonts w:ascii="Times New Roman" w:hAnsi="Times New Roman" w:cs="Times New Roman"/>
          <w:b/>
          <w:bCs/>
          <w:color w:val="00B050"/>
          <w:sz w:val="28"/>
          <w:szCs w:val="28"/>
          <w:lang w:val="en-US"/>
        </w:rPr>
        <w:t>RISK FACTORS AND ADAPTING FAMILY-BASED TREATMENT FOR EATING DISORDERS</w:t>
      </w:r>
    </w:p>
    <w:p w:rsidR="00383129" w:rsidRPr="00383129" w:rsidRDefault="00383129" w:rsidP="00383129">
      <w:pPr>
        <w:spacing w:after="120" w:line="240" w:lineRule="auto"/>
        <w:jc w:val="center"/>
        <w:rPr>
          <w:b/>
          <w:sz w:val="24"/>
          <w:szCs w:val="24"/>
          <w:lang w:val="en-US"/>
        </w:rPr>
      </w:pPr>
      <w:r w:rsidRPr="00383129">
        <w:rPr>
          <w:b/>
          <w:sz w:val="24"/>
          <w:szCs w:val="24"/>
          <w:lang w:val="en-US"/>
        </w:rPr>
        <w:t>Nikita Tyagi, Renu Bala Sharma</w:t>
      </w:r>
    </w:p>
    <w:p w:rsidR="00383129" w:rsidRPr="00383129" w:rsidRDefault="00383129" w:rsidP="00383129">
      <w:pPr>
        <w:spacing w:after="120" w:line="240" w:lineRule="auto"/>
        <w:jc w:val="center"/>
        <w:rPr>
          <w:sz w:val="24"/>
          <w:szCs w:val="24"/>
          <w:lang w:val="en-US"/>
        </w:rPr>
      </w:pPr>
      <w:r w:rsidRPr="00383129">
        <w:rPr>
          <w:sz w:val="24"/>
          <w:szCs w:val="24"/>
          <w:lang w:val="en-US"/>
        </w:rPr>
        <w:t>Department of Nutrition &amp; Dietetics, Quantum university, Roorkee</w:t>
      </w:r>
    </w:p>
    <w:p w:rsidR="00383129" w:rsidRPr="00383129" w:rsidRDefault="00383129" w:rsidP="00383129">
      <w:pPr>
        <w:spacing w:after="120" w:line="240" w:lineRule="auto"/>
        <w:jc w:val="center"/>
        <w:rPr>
          <w:sz w:val="24"/>
          <w:szCs w:val="24"/>
          <w:lang w:val="en-US"/>
        </w:rPr>
      </w:pPr>
      <w:r w:rsidRPr="00383129">
        <w:rPr>
          <w:sz w:val="24"/>
          <w:szCs w:val="24"/>
          <w:lang w:val="en-US"/>
        </w:rPr>
        <w:t xml:space="preserve"> tyaginiki96@gmail.com</w:t>
      </w:r>
      <w:r w:rsidRPr="00383129">
        <w:t xml:space="preserve">, </w:t>
      </w:r>
      <w:r w:rsidRPr="00383129">
        <w:rPr>
          <w:bCs/>
          <w:sz w:val="24"/>
          <w:szCs w:val="24"/>
          <w:lang w:val="en-US"/>
        </w:rPr>
        <w:t>sharmarenubt@gmail.com</w:t>
      </w:r>
    </w:p>
    <w:p w:rsidR="0024148A" w:rsidRPr="00383129" w:rsidRDefault="0024148A" w:rsidP="0024148A">
      <w:pPr>
        <w:spacing w:line="360" w:lineRule="auto"/>
        <w:jc w:val="both"/>
        <w:rPr>
          <w:rFonts w:ascii="Times New Roman" w:hAnsi="Times New Roman" w:cs="Times New Roman"/>
          <w:b/>
          <w:sz w:val="26"/>
          <w:szCs w:val="26"/>
        </w:rPr>
      </w:pPr>
    </w:p>
    <w:p w:rsidR="00423333" w:rsidRPr="00383129" w:rsidRDefault="00423333" w:rsidP="0024148A">
      <w:pPr>
        <w:spacing w:line="360" w:lineRule="auto"/>
        <w:jc w:val="both"/>
        <w:rPr>
          <w:rFonts w:ascii="Times New Roman" w:hAnsi="Times New Roman" w:cs="Times New Roman"/>
          <w:b/>
          <w:sz w:val="26"/>
          <w:szCs w:val="26"/>
        </w:rPr>
        <w:sectPr w:rsidR="00423333" w:rsidRPr="00383129">
          <w:headerReference w:type="default" r:id="rId7"/>
          <w:footerReference w:type="default" r:id="rId8"/>
          <w:pgSz w:w="11906" w:h="16838"/>
          <w:pgMar w:top="1440" w:right="1440" w:bottom="1440" w:left="1440" w:header="708" w:footer="708" w:gutter="0"/>
          <w:cols w:space="708"/>
          <w:docGrid w:linePitch="360"/>
        </w:sectPr>
      </w:pPr>
    </w:p>
    <w:p w:rsidR="0024148A" w:rsidRPr="00383129" w:rsidRDefault="0024148A" w:rsidP="0024148A">
      <w:pPr>
        <w:spacing w:line="360" w:lineRule="auto"/>
        <w:jc w:val="both"/>
        <w:rPr>
          <w:rFonts w:ascii="Times New Roman" w:hAnsi="Times New Roman" w:cs="Times New Roman"/>
          <w:b/>
          <w:sz w:val="28"/>
          <w:szCs w:val="26"/>
        </w:rPr>
      </w:pPr>
      <w:r w:rsidRPr="00383129">
        <w:rPr>
          <w:rFonts w:ascii="Times New Roman" w:hAnsi="Times New Roman" w:cs="Times New Roman"/>
          <w:b/>
          <w:sz w:val="28"/>
          <w:szCs w:val="26"/>
        </w:rPr>
        <w:lastRenderedPageBreak/>
        <w:t>Abstract</w:t>
      </w:r>
    </w:p>
    <w:p w:rsidR="00383129" w:rsidRPr="00383129" w:rsidRDefault="00383129" w:rsidP="00383129">
      <w:pPr>
        <w:spacing w:after="0" w:line="360" w:lineRule="auto"/>
        <w:jc w:val="both"/>
        <w:rPr>
          <w:rFonts w:ascii="Times New Roman" w:hAnsi="Times New Roman" w:cs="Times New Roman"/>
          <w:sz w:val="24"/>
          <w:szCs w:val="24"/>
          <w:lang w:val="en-US"/>
        </w:rPr>
      </w:pPr>
      <w:r w:rsidRPr="00383129">
        <w:rPr>
          <w:rFonts w:ascii="Times New Roman" w:hAnsi="Times New Roman" w:cs="Times New Roman"/>
          <w:b/>
          <w:bCs/>
          <w:sz w:val="24"/>
          <w:szCs w:val="24"/>
          <w:lang w:val="en-US"/>
        </w:rPr>
        <w:t>Abstract -</w:t>
      </w:r>
      <w:r w:rsidRPr="00383129">
        <w:rPr>
          <w:rFonts w:ascii="Times New Roman" w:hAnsi="Times New Roman" w:cs="Times New Roman"/>
          <w:sz w:val="24"/>
          <w:szCs w:val="24"/>
          <w:lang w:val="en-US"/>
        </w:rPr>
        <w:t xml:space="preserve">Eating disorders are very complexillnesses marked by severe disturbances to a person’s eating behaviors. Many things contribute to their development such as social, economical and environmental factor. Eating disorders can have very serious and harmful effects on young people and their families. Youth with eating disorders are often lonely and terrified. It is present when a personexperiences severe disturbances in eating behavior, such as extreme reduction of food intake or extreme overeating, or feelings of extreme distress or concern about body weight or shape. Obsessions with food, body weight and shape may be signs of an eating disorder. These disorders can affect a person’s physical and mental health; in some cases, they can be life-threatening. A person with an eating disorder may have started out just </w:t>
      </w:r>
      <w:r w:rsidRPr="00383129">
        <w:rPr>
          <w:rFonts w:ascii="Times New Roman" w:hAnsi="Times New Roman" w:cs="Times New Roman"/>
          <w:sz w:val="24"/>
          <w:szCs w:val="24"/>
          <w:lang w:val="en-US"/>
        </w:rPr>
        <w:lastRenderedPageBreak/>
        <w:t>eating smaller or larger amounts of food than usual, but at some point, the urge to eat less or more spirals out of control. Eating disorders are very complex, and despite scientific research to understand them, the biological, behavioral and social underpinnings of these illnesses remain elusive.</w:t>
      </w:r>
    </w:p>
    <w:p w:rsidR="00383129" w:rsidRPr="00383129" w:rsidRDefault="00383129" w:rsidP="00383129">
      <w:pPr>
        <w:spacing w:after="0" w:line="360" w:lineRule="auto"/>
        <w:jc w:val="both"/>
        <w:rPr>
          <w:rFonts w:ascii="Times New Roman" w:hAnsi="Times New Roman" w:cs="Times New Roman"/>
          <w:b/>
          <w:bCs/>
          <w:sz w:val="24"/>
          <w:szCs w:val="24"/>
          <w:lang w:val="en-US"/>
        </w:rPr>
      </w:pPr>
      <w:r w:rsidRPr="00383129">
        <w:rPr>
          <w:rFonts w:ascii="Times New Roman" w:hAnsi="Times New Roman" w:cs="Times New Roman"/>
          <w:b/>
          <w:bCs/>
          <w:sz w:val="24"/>
          <w:szCs w:val="24"/>
          <w:lang w:val="en-US"/>
        </w:rPr>
        <w:t>Keywords- illnesses, overeating, eating disorders, lifestyle, food intake.</w:t>
      </w:r>
    </w:p>
    <w:p w:rsidR="00364A1F" w:rsidRPr="00383129" w:rsidRDefault="00364A1F" w:rsidP="00364A1F">
      <w:pPr>
        <w:pStyle w:val="Default"/>
        <w:spacing w:line="360" w:lineRule="auto"/>
        <w:jc w:val="both"/>
        <w:rPr>
          <w:rFonts w:ascii="Times New Roman" w:eastAsia="Times New Roman" w:hAnsi="Times New Roman" w:cs="Times New Roman"/>
          <w:b/>
          <w:color w:val="000000" w:themeColor="text1"/>
          <w:sz w:val="28"/>
          <w:szCs w:val="28"/>
        </w:rPr>
      </w:pPr>
    </w:p>
    <w:p w:rsidR="00364A1F" w:rsidRPr="00383129" w:rsidRDefault="00364A1F" w:rsidP="00364A1F">
      <w:pPr>
        <w:pStyle w:val="Default"/>
        <w:spacing w:line="360" w:lineRule="auto"/>
        <w:jc w:val="both"/>
        <w:rPr>
          <w:rFonts w:ascii="Times New Roman" w:eastAsia="Times New Roman" w:hAnsi="Times New Roman" w:cs="Times New Roman"/>
          <w:b/>
          <w:color w:val="000000" w:themeColor="text1"/>
          <w:sz w:val="28"/>
          <w:szCs w:val="28"/>
        </w:rPr>
      </w:pPr>
      <w:r w:rsidRPr="00383129">
        <w:rPr>
          <w:rFonts w:ascii="Times New Roman" w:eastAsia="Times New Roman" w:hAnsi="Times New Roman" w:cs="Times New Roman"/>
          <w:b/>
          <w:color w:val="000000" w:themeColor="text1"/>
          <w:sz w:val="28"/>
          <w:szCs w:val="28"/>
        </w:rPr>
        <w:t>INTRODUCTION</w:t>
      </w:r>
    </w:p>
    <w:p w:rsidR="00383129" w:rsidRPr="00383129" w:rsidRDefault="00383129" w:rsidP="00383129">
      <w:pPr>
        <w:spacing w:line="360" w:lineRule="auto"/>
        <w:jc w:val="both"/>
        <w:rPr>
          <w:rFonts w:ascii="Times New Roman" w:hAnsi="Times New Roman" w:cs="Times New Roman"/>
          <w:sz w:val="24"/>
          <w:szCs w:val="24"/>
          <w:lang w:val="en-US"/>
        </w:rPr>
      </w:pPr>
      <w:r w:rsidRPr="00383129">
        <w:rPr>
          <w:rFonts w:ascii="Times New Roman" w:hAnsi="Times New Roman" w:cs="Times New Roman"/>
          <w:sz w:val="24"/>
          <w:szCs w:val="24"/>
          <w:lang w:val="en-US"/>
        </w:rPr>
        <w:t xml:space="preserve">An eating disorder is a mental disorder defined by abnormal eating habits that negatively affect a person’s physical or mental health. Eating disorders are modifications of the relationship between the person and the need of food. There are less serious events, transient events that depend on the daily life and the most severe forms, can be converted into real illness, like anorexia and bulimia. There </w:t>
      </w:r>
      <w:r w:rsidRPr="00383129">
        <w:rPr>
          <w:rFonts w:ascii="Times New Roman" w:hAnsi="Times New Roman" w:cs="Times New Roman"/>
          <w:sz w:val="24"/>
          <w:szCs w:val="24"/>
          <w:lang w:val="en-US"/>
        </w:rPr>
        <w:lastRenderedPageBreak/>
        <w:t>are transient disorders, which may be of different intensity and resolved spontaneously, may manifest as a decrease in appetite or as  an abnormal increase in supply. In these cases there is a direct relationship between food and some recent event in the person’s emotional life.There are variety of eating disorders which include behaviors such as restriction of food, bingeing, purging, compulsive exercise, laxative abuse, and diet pill abuse. The different types of eating disorders include:</w:t>
      </w:r>
    </w:p>
    <w:p w:rsidR="00383129" w:rsidRPr="00383129" w:rsidRDefault="00383129" w:rsidP="00383129">
      <w:pPr>
        <w:spacing w:line="360" w:lineRule="auto"/>
        <w:jc w:val="both"/>
        <w:rPr>
          <w:rFonts w:ascii="Times New Roman" w:hAnsi="Times New Roman" w:cs="Times New Roman"/>
          <w:sz w:val="24"/>
          <w:szCs w:val="24"/>
          <w:lang w:val="en-US"/>
        </w:rPr>
      </w:pPr>
      <w:r w:rsidRPr="00383129">
        <w:rPr>
          <w:rFonts w:ascii="Times New Roman" w:hAnsi="Times New Roman" w:cs="Times New Roman"/>
          <w:b/>
          <w:bCs/>
          <w:sz w:val="24"/>
          <w:szCs w:val="24"/>
          <w:lang w:val="en-US"/>
        </w:rPr>
        <w:t>Anorexia nervosa</w:t>
      </w:r>
      <w:r w:rsidRPr="00383129">
        <w:rPr>
          <w:rFonts w:ascii="Times New Roman" w:hAnsi="Times New Roman" w:cs="Times New Roman"/>
          <w:sz w:val="24"/>
          <w:szCs w:val="24"/>
          <w:lang w:val="en-US"/>
        </w:rPr>
        <w:t>- It is characterized by emaciation, a relentless pursuit of thinness and unwillingness to maintain a normal or healthy weight, a lack of menstruation among girls and women, and extremely disturbed eating behavior. Some people with anorexia lose weight by dieting and exercising excessively; others lose weight by self- induced vomiting, or misusing laxatives, diuretics or enemas. Many people with anorexia see themselves as overweight, even when they are starved or are clearly malnourished. Eating, food and weight control become obsessions.</w:t>
      </w:r>
    </w:p>
    <w:p w:rsidR="00383129" w:rsidRPr="00383129" w:rsidRDefault="00383129" w:rsidP="00383129">
      <w:pPr>
        <w:spacing w:line="360" w:lineRule="auto"/>
        <w:jc w:val="both"/>
        <w:rPr>
          <w:rFonts w:ascii="Times New Roman" w:hAnsi="Times New Roman" w:cs="Times New Roman"/>
          <w:sz w:val="24"/>
          <w:szCs w:val="24"/>
          <w:lang w:val="en-US"/>
        </w:rPr>
      </w:pPr>
      <w:r w:rsidRPr="00383129">
        <w:rPr>
          <w:rFonts w:ascii="Times New Roman" w:hAnsi="Times New Roman" w:cs="Times New Roman"/>
          <w:sz w:val="24"/>
          <w:szCs w:val="24"/>
          <w:lang w:val="en-US"/>
        </w:rPr>
        <w:lastRenderedPageBreak/>
        <w:t>According to some studies, people with anorexia are up to ten times more likely to die as a result of their illness compared to those without the disorder. The most common complications that lead to death are cardiac arrest, and electrolyte and fluid imbalances. Suicide also can result.</w:t>
      </w:r>
    </w:p>
    <w:p w:rsidR="00383129" w:rsidRPr="00383129" w:rsidRDefault="00383129" w:rsidP="00383129">
      <w:pPr>
        <w:spacing w:line="360" w:lineRule="auto"/>
        <w:jc w:val="both"/>
        <w:rPr>
          <w:rFonts w:ascii="Times New Roman" w:hAnsi="Times New Roman" w:cs="Times New Roman"/>
          <w:sz w:val="24"/>
          <w:szCs w:val="24"/>
          <w:lang w:val="en-US"/>
        </w:rPr>
      </w:pPr>
      <w:r w:rsidRPr="00383129">
        <w:rPr>
          <w:rFonts w:ascii="Times New Roman" w:hAnsi="Times New Roman" w:cs="Times New Roman"/>
          <w:sz w:val="24"/>
          <w:szCs w:val="24"/>
          <w:lang w:val="en-US"/>
        </w:rPr>
        <w:t>How can treat anorexia nervosa</w:t>
      </w:r>
    </w:p>
    <w:p w:rsidR="00383129" w:rsidRPr="00383129" w:rsidRDefault="00383129" w:rsidP="00383129">
      <w:pPr>
        <w:spacing w:line="360" w:lineRule="auto"/>
        <w:jc w:val="both"/>
        <w:rPr>
          <w:rFonts w:ascii="Times New Roman" w:hAnsi="Times New Roman" w:cs="Times New Roman"/>
          <w:sz w:val="24"/>
          <w:szCs w:val="24"/>
          <w:lang w:val="en-US"/>
        </w:rPr>
      </w:pPr>
      <w:r w:rsidRPr="00383129">
        <w:rPr>
          <w:rFonts w:ascii="Times New Roman" w:hAnsi="Times New Roman" w:cs="Times New Roman"/>
          <w:sz w:val="24"/>
          <w:szCs w:val="24"/>
          <w:lang w:val="en-US"/>
        </w:rPr>
        <w:t>Three important components involves:</w:t>
      </w:r>
    </w:p>
    <w:p w:rsidR="00383129" w:rsidRPr="00383129" w:rsidRDefault="00383129" w:rsidP="00383129">
      <w:pPr>
        <w:pStyle w:val="ListParagraph"/>
        <w:numPr>
          <w:ilvl w:val="0"/>
          <w:numId w:val="5"/>
        </w:numPr>
        <w:spacing w:after="160" w:line="360" w:lineRule="auto"/>
        <w:jc w:val="both"/>
        <w:rPr>
          <w:rFonts w:ascii="Times New Roman" w:hAnsi="Times New Roman" w:cs="Times New Roman"/>
          <w:sz w:val="24"/>
          <w:szCs w:val="24"/>
          <w:lang w:val="en-US"/>
        </w:rPr>
      </w:pPr>
      <w:r w:rsidRPr="00383129">
        <w:rPr>
          <w:rFonts w:ascii="Times New Roman" w:hAnsi="Times New Roman" w:cs="Times New Roman"/>
          <w:sz w:val="24"/>
          <w:szCs w:val="24"/>
          <w:lang w:val="en-US"/>
        </w:rPr>
        <w:t>Restoring the person to a healthy weight;</w:t>
      </w:r>
    </w:p>
    <w:p w:rsidR="00383129" w:rsidRPr="00383129" w:rsidRDefault="00383129" w:rsidP="00383129">
      <w:pPr>
        <w:pStyle w:val="ListParagraph"/>
        <w:numPr>
          <w:ilvl w:val="0"/>
          <w:numId w:val="5"/>
        </w:numPr>
        <w:spacing w:after="160" w:line="360" w:lineRule="auto"/>
        <w:jc w:val="both"/>
        <w:rPr>
          <w:rFonts w:ascii="Times New Roman" w:hAnsi="Times New Roman" w:cs="Times New Roman"/>
          <w:sz w:val="24"/>
          <w:szCs w:val="24"/>
          <w:lang w:val="en-US"/>
        </w:rPr>
      </w:pPr>
      <w:r w:rsidRPr="00383129">
        <w:rPr>
          <w:rFonts w:ascii="Times New Roman" w:hAnsi="Times New Roman" w:cs="Times New Roman"/>
          <w:sz w:val="24"/>
          <w:szCs w:val="24"/>
          <w:lang w:val="en-US"/>
        </w:rPr>
        <w:t>Treating the psychological issues related to the eating disorders; and</w:t>
      </w:r>
    </w:p>
    <w:p w:rsidR="00383129" w:rsidRPr="00383129" w:rsidRDefault="00383129" w:rsidP="00383129">
      <w:pPr>
        <w:pStyle w:val="ListParagraph"/>
        <w:numPr>
          <w:ilvl w:val="0"/>
          <w:numId w:val="5"/>
        </w:numPr>
        <w:spacing w:after="160" w:line="360" w:lineRule="auto"/>
        <w:jc w:val="both"/>
        <w:rPr>
          <w:rFonts w:ascii="Times New Roman" w:hAnsi="Times New Roman" w:cs="Times New Roman"/>
          <w:sz w:val="24"/>
          <w:szCs w:val="24"/>
          <w:lang w:val="en-US"/>
        </w:rPr>
      </w:pPr>
      <w:r w:rsidRPr="00383129">
        <w:rPr>
          <w:rFonts w:ascii="Times New Roman" w:hAnsi="Times New Roman" w:cs="Times New Roman"/>
          <w:sz w:val="24"/>
          <w:szCs w:val="24"/>
          <w:lang w:val="en-US"/>
        </w:rPr>
        <w:t>Reducing or eliminating behaviors or thoughts that lead to disordered eating, and preventing relapse.</w:t>
      </w:r>
    </w:p>
    <w:p w:rsidR="00383129" w:rsidRPr="00383129" w:rsidRDefault="00383129" w:rsidP="00383129">
      <w:pPr>
        <w:spacing w:line="360" w:lineRule="auto"/>
        <w:jc w:val="both"/>
        <w:rPr>
          <w:rFonts w:ascii="Times New Roman" w:hAnsi="Times New Roman" w:cs="Times New Roman"/>
          <w:sz w:val="24"/>
          <w:szCs w:val="24"/>
          <w:lang w:val="en-US"/>
        </w:rPr>
      </w:pPr>
      <w:r w:rsidRPr="00383129">
        <w:rPr>
          <w:rFonts w:ascii="Times New Roman" w:hAnsi="Times New Roman" w:cs="Times New Roman"/>
          <w:b/>
          <w:bCs/>
          <w:sz w:val="24"/>
          <w:szCs w:val="24"/>
          <w:lang w:val="en-US"/>
        </w:rPr>
        <w:t>Bulimia nervosa</w:t>
      </w:r>
      <w:r w:rsidRPr="00383129">
        <w:rPr>
          <w:rFonts w:ascii="Times New Roman" w:hAnsi="Times New Roman" w:cs="Times New Roman"/>
          <w:sz w:val="24"/>
          <w:szCs w:val="24"/>
          <w:lang w:val="en-US"/>
        </w:rPr>
        <w:t>- bulimia nervosa, commonly called bulimia, is a serious, potentially life-threatening eating disorder. People with bulimia may secretly binge- eating large amounts of food with a loss of control over the eating- and then purge, trying to get rid of the extra calories in an unhealthy way. If you have bulimia, you are probably preoccupied with your weight and body shape. You may judge yourself severely and harshly for your self-</w:t>
      </w:r>
      <w:r w:rsidRPr="00383129">
        <w:rPr>
          <w:rFonts w:ascii="Times New Roman" w:hAnsi="Times New Roman" w:cs="Times New Roman"/>
          <w:sz w:val="24"/>
          <w:szCs w:val="24"/>
          <w:lang w:val="en-US"/>
        </w:rPr>
        <w:lastRenderedPageBreak/>
        <w:t>perceived flaws. Because it’s related to self-image and not just about food- bulimia can be hard to overcome. But effective treatment can help you feel better about yourself, adopt healthier eating patterns and reverse serious complications.</w:t>
      </w:r>
    </w:p>
    <w:p w:rsidR="00383129" w:rsidRPr="00383129" w:rsidRDefault="00383129" w:rsidP="00383129">
      <w:pPr>
        <w:spacing w:line="360" w:lineRule="auto"/>
        <w:jc w:val="both"/>
        <w:rPr>
          <w:rFonts w:ascii="Times New Roman" w:hAnsi="Times New Roman" w:cs="Times New Roman"/>
          <w:sz w:val="24"/>
          <w:szCs w:val="24"/>
          <w:lang w:val="en-US"/>
        </w:rPr>
      </w:pPr>
      <w:r w:rsidRPr="00383129">
        <w:rPr>
          <w:rFonts w:ascii="Times New Roman" w:hAnsi="Times New Roman" w:cs="Times New Roman"/>
          <w:sz w:val="24"/>
          <w:szCs w:val="24"/>
          <w:lang w:val="en-US"/>
        </w:rPr>
        <w:t>How can treat bulimia nervosa</w:t>
      </w:r>
    </w:p>
    <w:p w:rsidR="00383129" w:rsidRPr="00383129" w:rsidRDefault="00383129" w:rsidP="00383129">
      <w:pPr>
        <w:pStyle w:val="ListParagraph"/>
        <w:numPr>
          <w:ilvl w:val="0"/>
          <w:numId w:val="6"/>
        </w:numPr>
        <w:spacing w:after="160" w:line="360" w:lineRule="auto"/>
        <w:jc w:val="both"/>
        <w:rPr>
          <w:rFonts w:ascii="Times New Roman" w:hAnsi="Times New Roman" w:cs="Times New Roman"/>
          <w:sz w:val="24"/>
          <w:szCs w:val="24"/>
          <w:lang w:val="en-US"/>
        </w:rPr>
      </w:pPr>
      <w:r w:rsidRPr="00383129">
        <w:rPr>
          <w:rFonts w:ascii="Times New Roman" w:hAnsi="Times New Roman" w:cs="Times New Roman"/>
          <w:sz w:val="24"/>
          <w:szCs w:val="24"/>
          <w:lang w:val="en-US"/>
        </w:rPr>
        <w:t>Have regular, enjoyable family meals.</w:t>
      </w:r>
    </w:p>
    <w:p w:rsidR="00383129" w:rsidRPr="00383129" w:rsidRDefault="00383129" w:rsidP="00383129">
      <w:pPr>
        <w:pStyle w:val="ListParagraph"/>
        <w:numPr>
          <w:ilvl w:val="0"/>
          <w:numId w:val="6"/>
        </w:numPr>
        <w:spacing w:after="160" w:line="360" w:lineRule="auto"/>
        <w:jc w:val="both"/>
        <w:rPr>
          <w:rFonts w:ascii="Times New Roman" w:hAnsi="Times New Roman" w:cs="Times New Roman"/>
          <w:sz w:val="24"/>
          <w:szCs w:val="24"/>
          <w:lang w:val="en-US"/>
        </w:rPr>
      </w:pPr>
      <w:r w:rsidRPr="00383129">
        <w:rPr>
          <w:rFonts w:ascii="Times New Roman" w:hAnsi="Times New Roman" w:cs="Times New Roman"/>
          <w:sz w:val="24"/>
          <w:szCs w:val="24"/>
          <w:lang w:val="en-US"/>
        </w:rPr>
        <w:t>Avoid talking about weight at home. Focus instead on having a healthy lifestyle.</w:t>
      </w:r>
    </w:p>
    <w:p w:rsidR="00383129" w:rsidRPr="00383129" w:rsidRDefault="00383129" w:rsidP="00383129">
      <w:pPr>
        <w:pStyle w:val="ListParagraph"/>
        <w:numPr>
          <w:ilvl w:val="0"/>
          <w:numId w:val="6"/>
        </w:numPr>
        <w:spacing w:after="160" w:line="360" w:lineRule="auto"/>
        <w:jc w:val="both"/>
        <w:rPr>
          <w:rFonts w:ascii="Times New Roman" w:hAnsi="Times New Roman" w:cs="Times New Roman"/>
          <w:sz w:val="24"/>
          <w:szCs w:val="24"/>
          <w:lang w:val="en-US"/>
        </w:rPr>
      </w:pPr>
      <w:r w:rsidRPr="00383129">
        <w:rPr>
          <w:rFonts w:ascii="Times New Roman" w:hAnsi="Times New Roman" w:cs="Times New Roman"/>
          <w:sz w:val="24"/>
          <w:szCs w:val="24"/>
          <w:lang w:val="en-US"/>
        </w:rPr>
        <w:t>Foster and reinforce a healthy body image in your children, no matter what their size or shape. Help them build confidence in ways other than their appearance.</w:t>
      </w:r>
    </w:p>
    <w:p w:rsidR="00383129" w:rsidRPr="00383129" w:rsidRDefault="00383129" w:rsidP="00383129">
      <w:pPr>
        <w:spacing w:line="360" w:lineRule="auto"/>
        <w:jc w:val="both"/>
        <w:rPr>
          <w:rFonts w:ascii="Times New Roman" w:hAnsi="Times New Roman" w:cs="Times New Roman"/>
          <w:sz w:val="24"/>
          <w:szCs w:val="24"/>
          <w:lang w:val="en-US"/>
        </w:rPr>
      </w:pPr>
      <w:r w:rsidRPr="00383129">
        <w:rPr>
          <w:rFonts w:ascii="Times New Roman" w:hAnsi="Times New Roman" w:cs="Times New Roman"/>
          <w:b/>
          <w:bCs/>
          <w:sz w:val="24"/>
          <w:szCs w:val="24"/>
          <w:lang w:val="en-US"/>
        </w:rPr>
        <w:t>Binge-</w:t>
      </w:r>
      <w:r w:rsidRPr="00383129">
        <w:rPr>
          <w:rFonts w:ascii="Times New Roman" w:hAnsi="Times New Roman" w:cs="Times New Roman"/>
          <w:sz w:val="24"/>
          <w:szCs w:val="24"/>
          <w:lang w:val="en-US"/>
        </w:rPr>
        <w:t xml:space="preserve"> Binge Eating Disorder is commonly known by compulsive overeating or consuming abnormal amounts of food while feeling unable to stop and a loss of control. Binge eating episodes are typically classified as occurring on average a minimum of twice per week for a duration of six months. BED was first explained in 1959 by Albert Stunkard , a psychiatrist, and researcher, as Night  Eating Syndrome (NES). Though </w:t>
      </w:r>
      <w:r w:rsidRPr="00383129">
        <w:rPr>
          <w:rFonts w:ascii="Times New Roman" w:hAnsi="Times New Roman" w:cs="Times New Roman"/>
          <w:sz w:val="24"/>
          <w:szCs w:val="24"/>
          <w:lang w:val="en-US"/>
        </w:rPr>
        <w:lastRenderedPageBreak/>
        <w:t>BED can occur in men and women of normal weight, it often leads to the development of unwanted weight gain or obesity, which can indirectly reinforce further compulsive eating. Men and women suffering from BED struggle with emotions of disgust and guilt and often have a related co-morbidity, such as depression or anxiety.</w:t>
      </w:r>
    </w:p>
    <w:p w:rsidR="00383129" w:rsidRPr="00383129" w:rsidRDefault="00383129" w:rsidP="00383129">
      <w:pPr>
        <w:spacing w:line="360" w:lineRule="auto"/>
        <w:jc w:val="both"/>
        <w:rPr>
          <w:rFonts w:ascii="Times New Roman" w:hAnsi="Times New Roman" w:cs="Times New Roman"/>
          <w:sz w:val="24"/>
          <w:szCs w:val="24"/>
          <w:lang w:val="en-US"/>
        </w:rPr>
      </w:pPr>
      <w:r w:rsidRPr="00383129">
        <w:rPr>
          <w:rFonts w:ascii="Times New Roman" w:hAnsi="Times New Roman" w:cs="Times New Roman"/>
          <w:sz w:val="24"/>
          <w:szCs w:val="24"/>
          <w:lang w:val="en-US"/>
        </w:rPr>
        <w:t>How can treat binge eating disorders</w:t>
      </w:r>
    </w:p>
    <w:p w:rsidR="00383129" w:rsidRPr="00383129" w:rsidRDefault="00383129" w:rsidP="00383129">
      <w:pPr>
        <w:spacing w:line="360" w:lineRule="auto"/>
        <w:jc w:val="both"/>
        <w:rPr>
          <w:rFonts w:ascii="Times New Roman" w:hAnsi="Times New Roman" w:cs="Times New Roman"/>
          <w:sz w:val="24"/>
          <w:szCs w:val="24"/>
          <w:lang w:val="en-US"/>
        </w:rPr>
      </w:pPr>
      <w:r w:rsidRPr="00383129">
        <w:rPr>
          <w:rFonts w:ascii="Times New Roman" w:hAnsi="Times New Roman" w:cs="Times New Roman"/>
          <w:sz w:val="24"/>
          <w:szCs w:val="24"/>
          <w:lang w:val="en-US"/>
        </w:rPr>
        <w:t>1. Psychotherapy- This is a type of individual counseling that focuses on changing your thinking (cognitive therapy) and behavior (behavioral therapy). It includes practical techniques for developing healthy attitudes toward food and weight, as well as approaches for changing the way you respond to difficult situations.</w:t>
      </w:r>
    </w:p>
    <w:p w:rsidR="00383129" w:rsidRPr="00383129" w:rsidRDefault="00383129" w:rsidP="00383129">
      <w:pPr>
        <w:spacing w:line="360" w:lineRule="auto"/>
        <w:jc w:val="both"/>
        <w:rPr>
          <w:rFonts w:ascii="Times New Roman" w:hAnsi="Times New Roman" w:cs="Times New Roman"/>
          <w:sz w:val="24"/>
          <w:szCs w:val="24"/>
          <w:lang w:val="en-US"/>
        </w:rPr>
      </w:pPr>
      <w:r w:rsidRPr="00383129">
        <w:rPr>
          <w:rFonts w:ascii="Times New Roman" w:hAnsi="Times New Roman" w:cs="Times New Roman"/>
          <w:sz w:val="24"/>
          <w:szCs w:val="24"/>
          <w:lang w:val="en-US"/>
        </w:rPr>
        <w:t>2. Nutrition counselling- A nutritionist helps you restore normal eating patterns and teaches you about nutrition and a balanced diet.</w:t>
      </w:r>
    </w:p>
    <w:p w:rsidR="00383129" w:rsidRPr="00383129" w:rsidRDefault="00383129" w:rsidP="00383129">
      <w:pPr>
        <w:spacing w:line="360" w:lineRule="auto"/>
        <w:jc w:val="both"/>
        <w:rPr>
          <w:rFonts w:ascii="Times New Roman" w:hAnsi="Times New Roman" w:cs="Times New Roman"/>
          <w:sz w:val="24"/>
          <w:szCs w:val="24"/>
          <w:lang w:val="en-US"/>
        </w:rPr>
      </w:pPr>
      <w:r w:rsidRPr="00383129">
        <w:rPr>
          <w:rFonts w:ascii="Times New Roman" w:hAnsi="Times New Roman" w:cs="Times New Roman"/>
          <w:sz w:val="24"/>
          <w:szCs w:val="24"/>
          <w:lang w:val="en-US"/>
        </w:rPr>
        <w:t xml:space="preserve">3. Groups and family therapy- Family support is very important to treatment success. It helps your family members understand your eating disorder and </w:t>
      </w:r>
      <w:r w:rsidRPr="00383129">
        <w:rPr>
          <w:rFonts w:ascii="Times New Roman" w:hAnsi="Times New Roman" w:cs="Times New Roman"/>
          <w:sz w:val="24"/>
          <w:szCs w:val="24"/>
          <w:lang w:val="en-US"/>
        </w:rPr>
        <w:lastRenderedPageBreak/>
        <w:t>recognize its signs and symptoms so they can support you better.</w:t>
      </w:r>
    </w:p>
    <w:p w:rsidR="00383129" w:rsidRPr="00383129" w:rsidRDefault="00383129" w:rsidP="00383129">
      <w:pPr>
        <w:spacing w:line="360" w:lineRule="auto"/>
        <w:jc w:val="both"/>
        <w:rPr>
          <w:rFonts w:ascii="Times New Roman" w:hAnsi="Times New Roman" w:cs="Times New Roman"/>
          <w:sz w:val="24"/>
          <w:szCs w:val="24"/>
          <w:lang w:val="en-US"/>
        </w:rPr>
      </w:pPr>
      <w:r w:rsidRPr="00383129">
        <w:rPr>
          <w:rFonts w:ascii="Times New Roman" w:hAnsi="Times New Roman" w:cs="Times New Roman"/>
          <w:b/>
          <w:bCs/>
          <w:sz w:val="24"/>
          <w:szCs w:val="24"/>
          <w:lang w:val="en-US"/>
        </w:rPr>
        <w:t>Pica-</w:t>
      </w:r>
      <w:r w:rsidRPr="00383129">
        <w:rPr>
          <w:rFonts w:ascii="Times New Roman" w:hAnsi="Times New Roman" w:cs="Times New Roman"/>
          <w:sz w:val="24"/>
          <w:szCs w:val="24"/>
          <w:lang w:val="en-US"/>
        </w:rPr>
        <w:t>Pica is an eating disorder that involves eating items that are not typically thought of as food and that do not contain significant nutritional value. The disorder is most commonly exhibited by women and young children. Pregnant women can be especially prone to the disorder, which also affects people with learning difficulties such as austism. The items eaten by affected people can widely vary from paper, chalk, clay, and detergents to soil, plants, hair, insects and wood. The different eating preferences have been given specific names to describe them. For instance, xylophagia refers to a subtype of the condition in which affected individuals like eating wood, trichophagia describes preference to hair or wool, and geophagia refers to a preference for soil or clay.</w:t>
      </w:r>
    </w:p>
    <w:p w:rsidR="00383129" w:rsidRPr="00383129" w:rsidRDefault="00383129" w:rsidP="00383129">
      <w:pPr>
        <w:spacing w:line="360" w:lineRule="auto"/>
        <w:jc w:val="both"/>
        <w:rPr>
          <w:rFonts w:ascii="Times New Roman" w:hAnsi="Times New Roman" w:cs="Times New Roman"/>
          <w:sz w:val="24"/>
          <w:szCs w:val="24"/>
          <w:lang w:val="en-US"/>
        </w:rPr>
      </w:pPr>
      <w:r w:rsidRPr="00383129">
        <w:rPr>
          <w:rFonts w:ascii="Times New Roman" w:hAnsi="Times New Roman" w:cs="Times New Roman"/>
          <w:sz w:val="24"/>
          <w:szCs w:val="24"/>
          <w:lang w:val="en-US"/>
        </w:rPr>
        <w:t xml:space="preserve">How can treat pica </w:t>
      </w:r>
    </w:p>
    <w:p w:rsidR="00383129" w:rsidRPr="00383129" w:rsidRDefault="00383129" w:rsidP="00383129">
      <w:pPr>
        <w:pStyle w:val="ListParagraph"/>
        <w:numPr>
          <w:ilvl w:val="0"/>
          <w:numId w:val="7"/>
        </w:numPr>
        <w:spacing w:after="160" w:line="360" w:lineRule="auto"/>
        <w:jc w:val="both"/>
        <w:rPr>
          <w:rFonts w:ascii="Times New Roman" w:hAnsi="Times New Roman" w:cs="Times New Roman"/>
          <w:sz w:val="24"/>
          <w:szCs w:val="24"/>
          <w:lang w:val="en-US"/>
        </w:rPr>
      </w:pPr>
      <w:r w:rsidRPr="00383129">
        <w:rPr>
          <w:rFonts w:ascii="Times New Roman" w:hAnsi="Times New Roman" w:cs="Times New Roman"/>
          <w:sz w:val="24"/>
          <w:szCs w:val="24"/>
          <w:lang w:val="en-US"/>
        </w:rPr>
        <w:t xml:space="preserve">If the person has a mineral deficiency, for example, health care professionals can provide  treatment that can modify the diet to eliminate the deficiency. This </w:t>
      </w:r>
      <w:r w:rsidRPr="00383129">
        <w:rPr>
          <w:rFonts w:ascii="Times New Roman" w:hAnsi="Times New Roman" w:cs="Times New Roman"/>
          <w:sz w:val="24"/>
          <w:szCs w:val="24"/>
          <w:lang w:val="en-US"/>
        </w:rPr>
        <w:lastRenderedPageBreak/>
        <w:t>approach has helped cure pica in some individuals.</w:t>
      </w:r>
    </w:p>
    <w:p w:rsidR="00383129" w:rsidRPr="00383129" w:rsidRDefault="00383129" w:rsidP="00383129">
      <w:pPr>
        <w:pStyle w:val="ListParagraph"/>
        <w:numPr>
          <w:ilvl w:val="0"/>
          <w:numId w:val="7"/>
        </w:numPr>
        <w:spacing w:after="160" w:line="360" w:lineRule="auto"/>
        <w:jc w:val="both"/>
        <w:rPr>
          <w:rFonts w:ascii="Times New Roman" w:hAnsi="Times New Roman" w:cs="Times New Roman"/>
          <w:sz w:val="24"/>
          <w:szCs w:val="24"/>
          <w:lang w:val="en-US"/>
        </w:rPr>
      </w:pPr>
      <w:r w:rsidRPr="00383129">
        <w:rPr>
          <w:rFonts w:ascii="Times New Roman" w:hAnsi="Times New Roman" w:cs="Times New Roman"/>
          <w:sz w:val="24"/>
          <w:szCs w:val="24"/>
          <w:lang w:val="en-US"/>
        </w:rPr>
        <w:t>Aversion therapy can help some patients realize which foods are good to eat and which are bad and unfit to consume.</w:t>
      </w:r>
    </w:p>
    <w:p w:rsidR="00383129" w:rsidRPr="00383129" w:rsidRDefault="00383129" w:rsidP="00383129">
      <w:pPr>
        <w:spacing w:line="360" w:lineRule="auto"/>
        <w:jc w:val="both"/>
        <w:rPr>
          <w:rFonts w:ascii="Times New Roman" w:hAnsi="Times New Roman" w:cs="Times New Roman"/>
          <w:b/>
          <w:bCs/>
          <w:sz w:val="28"/>
          <w:szCs w:val="24"/>
          <w:lang w:val="en-US"/>
        </w:rPr>
      </w:pPr>
      <w:r w:rsidRPr="00383129">
        <w:rPr>
          <w:rFonts w:ascii="Times New Roman" w:hAnsi="Times New Roman" w:cs="Times New Roman"/>
          <w:b/>
          <w:bCs/>
          <w:sz w:val="28"/>
          <w:szCs w:val="24"/>
          <w:lang w:val="en-US"/>
        </w:rPr>
        <w:t xml:space="preserve">Risk factors for eating disorders </w:t>
      </w:r>
    </w:p>
    <w:p w:rsidR="00383129" w:rsidRPr="00383129" w:rsidRDefault="00383129" w:rsidP="00383129">
      <w:pPr>
        <w:spacing w:line="360" w:lineRule="auto"/>
        <w:jc w:val="both"/>
        <w:rPr>
          <w:rFonts w:ascii="Times New Roman" w:hAnsi="Times New Roman" w:cs="Times New Roman"/>
          <w:sz w:val="24"/>
          <w:szCs w:val="24"/>
          <w:lang w:val="en-US"/>
        </w:rPr>
      </w:pPr>
      <w:r w:rsidRPr="00383129">
        <w:rPr>
          <w:rFonts w:ascii="Times New Roman" w:hAnsi="Times New Roman" w:cs="Times New Roman"/>
          <w:sz w:val="24"/>
          <w:szCs w:val="24"/>
          <w:lang w:val="en-US"/>
        </w:rPr>
        <w:t>Eating disorders are complex and affect all kinds of people. Risk factors for all eating disorders involve a range of biological, psychological, and sociocultural issues. These factors may interact differently in different people, so two people with the same eating disorder can have very diverse perspectives, experiences, and symptoms.</w:t>
      </w:r>
    </w:p>
    <w:p w:rsidR="00383129" w:rsidRPr="00383129" w:rsidRDefault="00383129" w:rsidP="00383129">
      <w:pPr>
        <w:spacing w:line="360" w:lineRule="auto"/>
        <w:jc w:val="both"/>
        <w:rPr>
          <w:rFonts w:ascii="Times New Roman" w:hAnsi="Times New Roman" w:cs="Times New Roman"/>
          <w:b/>
          <w:bCs/>
          <w:sz w:val="28"/>
          <w:szCs w:val="24"/>
          <w:lang w:val="en-US"/>
        </w:rPr>
      </w:pPr>
      <w:r w:rsidRPr="00383129">
        <w:rPr>
          <w:rFonts w:ascii="Times New Roman" w:hAnsi="Times New Roman" w:cs="Times New Roman"/>
          <w:b/>
          <w:bCs/>
          <w:sz w:val="28"/>
          <w:szCs w:val="24"/>
          <w:lang w:val="en-US"/>
        </w:rPr>
        <w:t>BIOLOGICAL</w:t>
      </w:r>
    </w:p>
    <w:p w:rsidR="00383129" w:rsidRPr="00383129" w:rsidRDefault="00383129" w:rsidP="00383129">
      <w:pPr>
        <w:spacing w:line="360" w:lineRule="auto"/>
        <w:jc w:val="both"/>
        <w:rPr>
          <w:rFonts w:ascii="Times New Roman" w:hAnsi="Times New Roman" w:cs="Times New Roman"/>
          <w:sz w:val="24"/>
          <w:szCs w:val="24"/>
          <w:lang w:val="en-US"/>
        </w:rPr>
      </w:pPr>
      <w:r w:rsidRPr="00383129">
        <w:rPr>
          <w:rFonts w:ascii="Times New Roman" w:hAnsi="Times New Roman" w:cs="Times New Roman"/>
          <w:b/>
          <w:bCs/>
          <w:sz w:val="24"/>
          <w:szCs w:val="24"/>
          <w:lang w:val="en-US"/>
        </w:rPr>
        <w:t xml:space="preserve">Having a close relative with an eating disorder- </w:t>
      </w:r>
      <w:r w:rsidRPr="00383129">
        <w:rPr>
          <w:rFonts w:ascii="Times New Roman" w:hAnsi="Times New Roman" w:cs="Times New Roman"/>
          <w:sz w:val="24"/>
          <w:szCs w:val="24"/>
          <w:lang w:val="en-US"/>
        </w:rPr>
        <w:t>studies of families have found that having a first- degree relative like parents or siblings with an eating disorder increases a person’s risk of developing an eating disorder.</w:t>
      </w:r>
    </w:p>
    <w:p w:rsidR="00383129" w:rsidRPr="00383129" w:rsidRDefault="00383129" w:rsidP="00383129">
      <w:pPr>
        <w:spacing w:line="360" w:lineRule="auto"/>
        <w:jc w:val="both"/>
        <w:rPr>
          <w:rFonts w:ascii="Times New Roman" w:hAnsi="Times New Roman" w:cs="Times New Roman"/>
          <w:sz w:val="24"/>
          <w:szCs w:val="24"/>
          <w:lang w:val="en-US"/>
        </w:rPr>
      </w:pPr>
      <w:r w:rsidRPr="00383129">
        <w:rPr>
          <w:rFonts w:ascii="Times New Roman" w:hAnsi="Times New Roman" w:cs="Times New Roman"/>
          <w:b/>
          <w:bCs/>
          <w:sz w:val="24"/>
          <w:szCs w:val="24"/>
          <w:lang w:val="en-US"/>
        </w:rPr>
        <w:t>Having a close relative with a mental health condition</w:t>
      </w:r>
      <w:r w:rsidRPr="00383129">
        <w:rPr>
          <w:rFonts w:ascii="Times New Roman" w:hAnsi="Times New Roman" w:cs="Times New Roman"/>
          <w:sz w:val="24"/>
          <w:szCs w:val="24"/>
          <w:lang w:val="en-US"/>
        </w:rPr>
        <w:t xml:space="preserve">- similarly, issues like anxiety, depression, and addiction can also run in families, and also found to increase </w:t>
      </w:r>
      <w:r w:rsidRPr="00383129">
        <w:rPr>
          <w:rFonts w:ascii="Times New Roman" w:hAnsi="Times New Roman" w:cs="Times New Roman"/>
          <w:sz w:val="24"/>
          <w:szCs w:val="24"/>
          <w:lang w:val="en-US"/>
        </w:rPr>
        <w:lastRenderedPageBreak/>
        <w:t>the chances that a person will develop an eating disorder.</w:t>
      </w:r>
    </w:p>
    <w:p w:rsidR="00383129" w:rsidRPr="00383129" w:rsidRDefault="00383129" w:rsidP="00383129">
      <w:pPr>
        <w:spacing w:line="360" w:lineRule="auto"/>
        <w:jc w:val="both"/>
        <w:rPr>
          <w:rFonts w:ascii="Times New Roman" w:hAnsi="Times New Roman" w:cs="Times New Roman"/>
          <w:sz w:val="24"/>
          <w:szCs w:val="24"/>
          <w:lang w:val="en-US"/>
        </w:rPr>
      </w:pPr>
      <w:r w:rsidRPr="00383129">
        <w:rPr>
          <w:rFonts w:ascii="Times New Roman" w:hAnsi="Times New Roman" w:cs="Times New Roman"/>
          <w:b/>
          <w:bCs/>
          <w:sz w:val="24"/>
          <w:szCs w:val="24"/>
          <w:lang w:val="en-US"/>
        </w:rPr>
        <w:t>History of dieting</w:t>
      </w:r>
      <w:r w:rsidRPr="00383129">
        <w:rPr>
          <w:rFonts w:ascii="Times New Roman" w:hAnsi="Times New Roman" w:cs="Times New Roman"/>
          <w:sz w:val="24"/>
          <w:szCs w:val="24"/>
          <w:lang w:val="en-US"/>
        </w:rPr>
        <w:t>- A history of dieting and other weight control methods is associated with the development of binge eating.</w:t>
      </w:r>
    </w:p>
    <w:p w:rsidR="00383129" w:rsidRPr="00383129" w:rsidRDefault="00383129" w:rsidP="00383129">
      <w:pPr>
        <w:spacing w:line="360" w:lineRule="auto"/>
        <w:jc w:val="both"/>
        <w:rPr>
          <w:rFonts w:ascii="Times New Roman" w:hAnsi="Times New Roman" w:cs="Times New Roman"/>
          <w:sz w:val="24"/>
          <w:szCs w:val="24"/>
          <w:lang w:val="en-US"/>
        </w:rPr>
      </w:pPr>
      <w:r w:rsidRPr="00383129">
        <w:rPr>
          <w:rFonts w:ascii="Times New Roman" w:hAnsi="Times New Roman" w:cs="Times New Roman"/>
          <w:b/>
          <w:bCs/>
          <w:sz w:val="24"/>
          <w:szCs w:val="24"/>
          <w:lang w:val="en-US"/>
        </w:rPr>
        <w:t>Negative energy balance</w:t>
      </w:r>
      <w:r w:rsidRPr="00383129">
        <w:rPr>
          <w:rFonts w:ascii="Times New Roman" w:hAnsi="Times New Roman" w:cs="Times New Roman"/>
          <w:sz w:val="24"/>
          <w:szCs w:val="24"/>
          <w:lang w:val="en-US"/>
        </w:rPr>
        <w:t>- burning off more calories than you take in leads to a state of negative energy balance. Many people report that their disorder began with deliberate efforts to diet or restrict the amount and/or type of food they were eating in the form of dieting, other causes can include growth spurts, illness and intense athletic training.</w:t>
      </w:r>
    </w:p>
    <w:p w:rsidR="00383129" w:rsidRPr="00383129" w:rsidRDefault="00383129" w:rsidP="00383129">
      <w:pPr>
        <w:spacing w:line="360" w:lineRule="auto"/>
        <w:jc w:val="both"/>
        <w:rPr>
          <w:rFonts w:ascii="Times New Roman" w:hAnsi="Times New Roman" w:cs="Times New Roman"/>
          <w:b/>
          <w:bCs/>
          <w:sz w:val="28"/>
          <w:szCs w:val="24"/>
          <w:lang w:val="en-US"/>
        </w:rPr>
      </w:pPr>
      <w:r w:rsidRPr="00383129">
        <w:rPr>
          <w:rFonts w:ascii="Times New Roman" w:hAnsi="Times New Roman" w:cs="Times New Roman"/>
          <w:b/>
          <w:bCs/>
          <w:sz w:val="28"/>
          <w:szCs w:val="24"/>
          <w:lang w:val="en-US"/>
        </w:rPr>
        <w:t>PSYCHOLOGICAL</w:t>
      </w:r>
    </w:p>
    <w:p w:rsidR="00383129" w:rsidRPr="00383129" w:rsidRDefault="00383129" w:rsidP="00383129">
      <w:pPr>
        <w:spacing w:line="360" w:lineRule="auto"/>
        <w:jc w:val="both"/>
        <w:rPr>
          <w:rFonts w:ascii="Times New Roman" w:hAnsi="Times New Roman" w:cs="Times New Roman"/>
          <w:sz w:val="24"/>
          <w:szCs w:val="24"/>
          <w:lang w:val="en-US"/>
        </w:rPr>
      </w:pPr>
      <w:r w:rsidRPr="00383129">
        <w:rPr>
          <w:rFonts w:ascii="Times New Roman" w:hAnsi="Times New Roman" w:cs="Times New Roman"/>
          <w:b/>
          <w:bCs/>
          <w:sz w:val="24"/>
          <w:szCs w:val="24"/>
          <w:lang w:val="en-US"/>
        </w:rPr>
        <w:t>Perfectionism</w:t>
      </w:r>
      <w:r w:rsidRPr="00383129">
        <w:rPr>
          <w:rFonts w:ascii="Times New Roman" w:hAnsi="Times New Roman" w:cs="Times New Roman"/>
          <w:sz w:val="24"/>
          <w:szCs w:val="24"/>
          <w:lang w:val="en-US"/>
        </w:rPr>
        <w:t>- One of the strongest risk factors  for an eating disorder is perfectionism, especially a type of perfectionism called self- oriented perfectionism, which involves setting unrealistically high expectations for yourself.</w:t>
      </w:r>
    </w:p>
    <w:p w:rsidR="00383129" w:rsidRPr="00383129" w:rsidRDefault="00383129" w:rsidP="00383129">
      <w:pPr>
        <w:spacing w:line="360" w:lineRule="auto"/>
        <w:jc w:val="both"/>
        <w:rPr>
          <w:rFonts w:ascii="Times New Roman" w:hAnsi="Times New Roman" w:cs="Times New Roman"/>
          <w:sz w:val="24"/>
          <w:szCs w:val="24"/>
          <w:lang w:val="en-US"/>
        </w:rPr>
      </w:pPr>
      <w:r w:rsidRPr="00383129">
        <w:rPr>
          <w:rFonts w:ascii="Times New Roman" w:hAnsi="Times New Roman" w:cs="Times New Roman"/>
          <w:b/>
          <w:bCs/>
          <w:sz w:val="24"/>
          <w:szCs w:val="24"/>
          <w:lang w:val="en-US"/>
        </w:rPr>
        <w:t>Body image dissatisfaction</w:t>
      </w:r>
      <w:r w:rsidRPr="00383129">
        <w:rPr>
          <w:rFonts w:ascii="Times New Roman" w:hAnsi="Times New Roman" w:cs="Times New Roman"/>
          <w:sz w:val="24"/>
          <w:szCs w:val="24"/>
          <w:lang w:val="en-US"/>
        </w:rPr>
        <w:t xml:space="preserve">- Body image encompasses how you feel both about and in your body. It’s sadly not uncommon to dislike your appearance, but people who </w:t>
      </w:r>
      <w:r w:rsidRPr="00383129">
        <w:rPr>
          <w:rFonts w:ascii="Times New Roman" w:hAnsi="Times New Roman" w:cs="Times New Roman"/>
          <w:sz w:val="24"/>
          <w:szCs w:val="24"/>
          <w:lang w:val="en-US"/>
        </w:rPr>
        <w:lastRenderedPageBreak/>
        <w:t>develop eating disorders are more likely to report higher levels of body image dissatisfaction and an internalization of the appearance ideal.</w:t>
      </w:r>
    </w:p>
    <w:p w:rsidR="00383129" w:rsidRPr="00383129" w:rsidRDefault="00383129" w:rsidP="00383129">
      <w:pPr>
        <w:spacing w:line="360" w:lineRule="auto"/>
        <w:jc w:val="both"/>
        <w:rPr>
          <w:rFonts w:ascii="Times New Roman" w:hAnsi="Times New Roman" w:cs="Times New Roman"/>
          <w:b/>
          <w:bCs/>
          <w:sz w:val="28"/>
          <w:szCs w:val="24"/>
          <w:lang w:val="en-US"/>
        </w:rPr>
      </w:pPr>
      <w:r w:rsidRPr="00383129">
        <w:rPr>
          <w:rFonts w:ascii="Times New Roman" w:hAnsi="Times New Roman" w:cs="Times New Roman"/>
          <w:b/>
          <w:bCs/>
          <w:sz w:val="28"/>
          <w:szCs w:val="24"/>
          <w:lang w:val="en-US"/>
        </w:rPr>
        <w:t>PERSONAL HISTORY OF AN ANXIETY DISORDER</w:t>
      </w:r>
    </w:p>
    <w:p w:rsidR="00383129" w:rsidRPr="00383129" w:rsidRDefault="00383129" w:rsidP="00383129">
      <w:pPr>
        <w:spacing w:line="360" w:lineRule="auto"/>
        <w:jc w:val="both"/>
        <w:rPr>
          <w:rFonts w:ascii="Times New Roman" w:hAnsi="Times New Roman" w:cs="Times New Roman"/>
          <w:sz w:val="24"/>
          <w:szCs w:val="24"/>
          <w:lang w:val="en-US"/>
        </w:rPr>
      </w:pPr>
      <w:r w:rsidRPr="00383129">
        <w:rPr>
          <w:rFonts w:ascii="Times New Roman" w:hAnsi="Times New Roman" w:cs="Times New Roman"/>
          <w:sz w:val="24"/>
          <w:szCs w:val="24"/>
          <w:lang w:val="en-US"/>
        </w:rPr>
        <w:t>Research has shown that a significant subset of people with eating disorders, including two-thirds of those with anorexia, showed signs of an anxiety disorder (including generalized anxiety, social phobia and obsessive -compulsive disorder) before the onset of their eating disorder.</w:t>
      </w:r>
    </w:p>
    <w:p w:rsidR="00383129" w:rsidRPr="00383129" w:rsidRDefault="00383129" w:rsidP="00383129">
      <w:pPr>
        <w:spacing w:line="360" w:lineRule="auto"/>
        <w:jc w:val="both"/>
        <w:rPr>
          <w:rFonts w:ascii="Times New Roman" w:hAnsi="Times New Roman" w:cs="Times New Roman"/>
          <w:sz w:val="24"/>
          <w:szCs w:val="24"/>
          <w:lang w:val="en-US"/>
        </w:rPr>
      </w:pPr>
      <w:r w:rsidRPr="00383129">
        <w:rPr>
          <w:rFonts w:ascii="Times New Roman" w:hAnsi="Times New Roman" w:cs="Times New Roman"/>
          <w:b/>
          <w:bCs/>
          <w:sz w:val="24"/>
          <w:szCs w:val="24"/>
          <w:lang w:val="en-US"/>
        </w:rPr>
        <w:t>Behavioral inflexibility</w:t>
      </w:r>
      <w:r w:rsidRPr="00383129">
        <w:rPr>
          <w:rFonts w:ascii="Times New Roman" w:hAnsi="Times New Roman" w:cs="Times New Roman"/>
          <w:sz w:val="24"/>
          <w:szCs w:val="24"/>
          <w:lang w:val="en-US"/>
        </w:rPr>
        <w:t>- Many people with anorexia report that, as children, they always followed the rules and felt there was one “right way” to do things.</w:t>
      </w:r>
    </w:p>
    <w:p w:rsidR="00383129" w:rsidRPr="00383129" w:rsidRDefault="00383129" w:rsidP="00383129">
      <w:pPr>
        <w:spacing w:line="360" w:lineRule="auto"/>
        <w:jc w:val="both"/>
        <w:rPr>
          <w:rFonts w:ascii="Times New Roman" w:hAnsi="Times New Roman" w:cs="Times New Roman"/>
          <w:b/>
          <w:bCs/>
          <w:sz w:val="28"/>
          <w:szCs w:val="24"/>
          <w:lang w:val="en-US"/>
        </w:rPr>
      </w:pPr>
      <w:r w:rsidRPr="00383129">
        <w:rPr>
          <w:rFonts w:ascii="Times New Roman" w:hAnsi="Times New Roman" w:cs="Times New Roman"/>
          <w:b/>
          <w:bCs/>
          <w:sz w:val="28"/>
          <w:szCs w:val="24"/>
          <w:lang w:val="en-US"/>
        </w:rPr>
        <w:t>SOCIAL</w:t>
      </w:r>
    </w:p>
    <w:p w:rsidR="00383129" w:rsidRPr="00383129" w:rsidRDefault="00383129" w:rsidP="00383129">
      <w:pPr>
        <w:spacing w:line="360" w:lineRule="auto"/>
        <w:jc w:val="both"/>
        <w:rPr>
          <w:rFonts w:ascii="Times New Roman" w:hAnsi="Times New Roman" w:cs="Times New Roman"/>
          <w:sz w:val="24"/>
          <w:szCs w:val="24"/>
          <w:lang w:val="en-US"/>
        </w:rPr>
      </w:pPr>
      <w:r w:rsidRPr="00383129">
        <w:rPr>
          <w:rFonts w:ascii="Times New Roman" w:hAnsi="Times New Roman" w:cs="Times New Roman"/>
          <w:b/>
          <w:bCs/>
          <w:sz w:val="24"/>
          <w:szCs w:val="24"/>
          <w:lang w:val="en-US"/>
        </w:rPr>
        <w:t>Weight stigma-</w:t>
      </w:r>
      <w:r w:rsidRPr="00383129">
        <w:rPr>
          <w:rFonts w:ascii="Times New Roman" w:hAnsi="Times New Roman" w:cs="Times New Roman"/>
          <w:sz w:val="24"/>
          <w:szCs w:val="24"/>
          <w:lang w:val="en-US"/>
        </w:rPr>
        <w:t xml:space="preserve"> The message that thinner is better is everywhere, exposure to this can increase body dissatisfaction, which can lead to eating disorders. Weight stigma is discrimination or stereotyping based on a person’s weight, and is damaging and pervasive in our society.</w:t>
      </w:r>
    </w:p>
    <w:p w:rsidR="00383129" w:rsidRPr="00383129" w:rsidRDefault="00383129" w:rsidP="00383129">
      <w:pPr>
        <w:spacing w:line="360" w:lineRule="auto"/>
        <w:jc w:val="both"/>
        <w:rPr>
          <w:rFonts w:ascii="Times New Roman" w:hAnsi="Times New Roman" w:cs="Times New Roman"/>
          <w:sz w:val="24"/>
          <w:szCs w:val="24"/>
          <w:lang w:val="en-US"/>
        </w:rPr>
      </w:pPr>
      <w:r w:rsidRPr="00383129">
        <w:rPr>
          <w:rFonts w:ascii="Times New Roman" w:hAnsi="Times New Roman" w:cs="Times New Roman"/>
          <w:b/>
          <w:bCs/>
          <w:sz w:val="24"/>
          <w:szCs w:val="24"/>
          <w:lang w:val="en-US"/>
        </w:rPr>
        <w:lastRenderedPageBreak/>
        <w:t>Teasing and bullying</w:t>
      </w:r>
      <w:r w:rsidRPr="00383129">
        <w:rPr>
          <w:rFonts w:ascii="Times New Roman" w:hAnsi="Times New Roman" w:cs="Times New Roman"/>
          <w:sz w:val="24"/>
          <w:szCs w:val="24"/>
          <w:lang w:val="en-US"/>
        </w:rPr>
        <w:t>- Being teased or bullied- especially about weight – is emerging as a risk factor in many disorders. Weight shaming needs to be a significant part of anti- bullying discussions, particularly in the context of the widespread anti-obesity messaging.</w:t>
      </w:r>
    </w:p>
    <w:p w:rsidR="00383129" w:rsidRPr="00383129" w:rsidRDefault="00383129" w:rsidP="00383129">
      <w:pPr>
        <w:spacing w:line="360" w:lineRule="auto"/>
        <w:jc w:val="both"/>
        <w:rPr>
          <w:rFonts w:ascii="Times New Roman" w:hAnsi="Times New Roman" w:cs="Times New Roman"/>
          <w:sz w:val="24"/>
          <w:szCs w:val="24"/>
          <w:lang w:val="en-US"/>
        </w:rPr>
      </w:pPr>
      <w:r w:rsidRPr="00383129">
        <w:rPr>
          <w:rFonts w:ascii="Times New Roman" w:hAnsi="Times New Roman" w:cs="Times New Roman"/>
          <w:b/>
          <w:bCs/>
          <w:sz w:val="24"/>
          <w:szCs w:val="24"/>
          <w:lang w:val="en-US"/>
        </w:rPr>
        <w:t>Appearance ideal internalization-</w:t>
      </w:r>
      <w:r w:rsidRPr="00383129">
        <w:rPr>
          <w:rFonts w:ascii="Times New Roman" w:hAnsi="Times New Roman" w:cs="Times New Roman"/>
          <w:sz w:val="24"/>
          <w:szCs w:val="24"/>
          <w:lang w:val="en-US"/>
        </w:rPr>
        <w:t xml:space="preserve"> buying into the message of the socially – defined “ ideal body” may increase the risk of an eating disorder by increasing the likelihood of dieting and food restriction.</w:t>
      </w:r>
    </w:p>
    <w:p w:rsidR="00383129" w:rsidRPr="00383129" w:rsidRDefault="00383129" w:rsidP="00383129">
      <w:pPr>
        <w:spacing w:line="360" w:lineRule="auto"/>
        <w:jc w:val="both"/>
        <w:rPr>
          <w:rFonts w:ascii="Times New Roman" w:hAnsi="Times New Roman" w:cs="Times New Roman"/>
          <w:sz w:val="24"/>
          <w:szCs w:val="24"/>
          <w:lang w:val="en-US"/>
        </w:rPr>
      </w:pPr>
      <w:r w:rsidRPr="00383129">
        <w:rPr>
          <w:rFonts w:ascii="Times New Roman" w:hAnsi="Times New Roman" w:cs="Times New Roman"/>
          <w:b/>
          <w:bCs/>
          <w:sz w:val="24"/>
          <w:szCs w:val="24"/>
          <w:lang w:val="en-US"/>
        </w:rPr>
        <w:t>Acculturation-</w:t>
      </w:r>
      <w:r w:rsidRPr="00383129">
        <w:rPr>
          <w:rFonts w:ascii="Times New Roman" w:hAnsi="Times New Roman" w:cs="Times New Roman"/>
          <w:sz w:val="24"/>
          <w:szCs w:val="24"/>
          <w:lang w:val="en-US"/>
        </w:rPr>
        <w:t>people from racial and ethnic minority groups, especially those who are undergoing rapid westernization, may be at increased risk for developing an eating disorder due to complex interactions between stress, acculturation, and body image.</w:t>
      </w:r>
    </w:p>
    <w:p w:rsidR="00383129" w:rsidRPr="00383129" w:rsidRDefault="00383129" w:rsidP="00383129">
      <w:pPr>
        <w:spacing w:line="360" w:lineRule="auto"/>
        <w:jc w:val="both"/>
        <w:rPr>
          <w:rFonts w:ascii="Times New Roman" w:hAnsi="Times New Roman" w:cs="Times New Roman"/>
          <w:sz w:val="24"/>
          <w:szCs w:val="24"/>
          <w:lang w:val="en-US"/>
        </w:rPr>
      </w:pPr>
      <w:r w:rsidRPr="00383129">
        <w:rPr>
          <w:rFonts w:ascii="Times New Roman" w:hAnsi="Times New Roman" w:cs="Times New Roman"/>
          <w:b/>
          <w:bCs/>
          <w:sz w:val="24"/>
          <w:szCs w:val="24"/>
          <w:lang w:val="en-US"/>
        </w:rPr>
        <w:t>Limited social networks</w:t>
      </w:r>
      <w:r w:rsidRPr="00383129">
        <w:rPr>
          <w:rFonts w:ascii="Times New Roman" w:hAnsi="Times New Roman" w:cs="Times New Roman"/>
          <w:sz w:val="24"/>
          <w:szCs w:val="24"/>
          <w:lang w:val="en-US"/>
        </w:rPr>
        <w:t>- loneliness and isolation are some of the hallmarks of anorexia; many with the disorder report having fewer friends and social activities, and less social support.</w:t>
      </w:r>
    </w:p>
    <w:p w:rsidR="00383129" w:rsidRPr="00383129" w:rsidRDefault="00383129" w:rsidP="00383129">
      <w:pPr>
        <w:spacing w:line="360" w:lineRule="auto"/>
        <w:jc w:val="both"/>
        <w:rPr>
          <w:rFonts w:ascii="Times New Roman" w:hAnsi="Times New Roman" w:cs="Times New Roman"/>
          <w:sz w:val="24"/>
          <w:szCs w:val="24"/>
          <w:lang w:val="en-US"/>
        </w:rPr>
      </w:pPr>
    </w:p>
    <w:p w:rsidR="00383129" w:rsidRPr="00383129" w:rsidRDefault="00383129" w:rsidP="00383129">
      <w:pPr>
        <w:spacing w:line="360" w:lineRule="auto"/>
        <w:jc w:val="both"/>
        <w:rPr>
          <w:rFonts w:ascii="Times New Roman" w:hAnsi="Times New Roman" w:cs="Times New Roman"/>
          <w:sz w:val="24"/>
          <w:szCs w:val="24"/>
          <w:lang w:val="en-US"/>
        </w:rPr>
      </w:pPr>
      <w:r w:rsidRPr="00383129">
        <w:rPr>
          <w:rFonts w:ascii="Times New Roman" w:hAnsi="Times New Roman" w:cs="Times New Roman"/>
          <w:b/>
          <w:bCs/>
          <w:sz w:val="24"/>
          <w:szCs w:val="24"/>
          <w:lang w:val="en-US"/>
        </w:rPr>
        <w:t>Conclusion</w:t>
      </w:r>
      <w:r w:rsidRPr="00383129">
        <w:rPr>
          <w:rFonts w:ascii="Times New Roman" w:hAnsi="Times New Roman" w:cs="Times New Roman"/>
          <w:sz w:val="24"/>
          <w:szCs w:val="24"/>
          <w:lang w:val="en-US"/>
        </w:rPr>
        <w:t xml:space="preserve">- Eating disorders are complex and various factors can influence the </w:t>
      </w:r>
      <w:r w:rsidRPr="00383129">
        <w:rPr>
          <w:rFonts w:ascii="Times New Roman" w:hAnsi="Times New Roman" w:cs="Times New Roman"/>
          <w:sz w:val="24"/>
          <w:szCs w:val="24"/>
          <w:lang w:val="en-US"/>
        </w:rPr>
        <w:lastRenderedPageBreak/>
        <w:t>development of an eating disorder. These disorders cross all cultural and social backgrounds. While the exact etiology is unknown the overlapping theories help in understanding the combination of factors that influence the causes of eating disorders, it is important to understand they are serve mental disorders and have serious medical consequences. The advancement in today’s research is encouraging and may eventually offer better treatment options and specific links to the development of an eating disorders.</w:t>
      </w:r>
    </w:p>
    <w:p w:rsidR="00383129" w:rsidRPr="00383129" w:rsidRDefault="00383129" w:rsidP="00383129">
      <w:pPr>
        <w:spacing w:line="360" w:lineRule="auto"/>
        <w:jc w:val="both"/>
        <w:rPr>
          <w:rFonts w:ascii="Times New Roman" w:hAnsi="Times New Roman" w:cs="Times New Roman"/>
          <w:b/>
          <w:bCs/>
          <w:sz w:val="28"/>
          <w:szCs w:val="24"/>
          <w:lang w:val="en-US"/>
        </w:rPr>
      </w:pPr>
      <w:r w:rsidRPr="00383129">
        <w:rPr>
          <w:rFonts w:ascii="Times New Roman" w:hAnsi="Times New Roman" w:cs="Times New Roman"/>
          <w:b/>
          <w:bCs/>
          <w:sz w:val="28"/>
          <w:szCs w:val="24"/>
          <w:lang w:val="en-US"/>
        </w:rPr>
        <w:t>REFERENCES</w:t>
      </w:r>
    </w:p>
    <w:p w:rsidR="00383129" w:rsidRPr="00383129" w:rsidRDefault="00383129" w:rsidP="00383129">
      <w:pPr>
        <w:pStyle w:val="ListParagraph"/>
        <w:numPr>
          <w:ilvl w:val="0"/>
          <w:numId w:val="8"/>
        </w:numPr>
        <w:spacing w:after="160" w:line="360" w:lineRule="auto"/>
        <w:jc w:val="both"/>
        <w:rPr>
          <w:rFonts w:ascii="Times New Roman" w:hAnsi="Times New Roman" w:cs="Times New Roman"/>
          <w:sz w:val="24"/>
          <w:szCs w:val="24"/>
          <w:lang w:val="en-US"/>
        </w:rPr>
      </w:pPr>
      <w:r w:rsidRPr="00383129">
        <w:rPr>
          <w:rFonts w:ascii="Times New Roman" w:hAnsi="Times New Roman" w:cs="Times New Roman"/>
          <w:sz w:val="24"/>
          <w:szCs w:val="24"/>
          <w:lang w:val="en-US"/>
        </w:rPr>
        <w:t>National Institute of Mental Health (NIMH). U.S department of Health and Human services.</w:t>
      </w:r>
    </w:p>
    <w:p w:rsidR="00383129" w:rsidRPr="00383129" w:rsidRDefault="00383129" w:rsidP="00383129">
      <w:pPr>
        <w:pStyle w:val="ListParagraph"/>
        <w:numPr>
          <w:ilvl w:val="0"/>
          <w:numId w:val="8"/>
        </w:numPr>
        <w:spacing w:after="160" w:line="360" w:lineRule="auto"/>
        <w:jc w:val="both"/>
        <w:rPr>
          <w:rFonts w:ascii="Times New Roman" w:hAnsi="Times New Roman" w:cs="Times New Roman"/>
          <w:sz w:val="24"/>
          <w:szCs w:val="24"/>
          <w:lang w:val="en-US"/>
        </w:rPr>
      </w:pPr>
      <w:r w:rsidRPr="00383129">
        <w:rPr>
          <w:rFonts w:ascii="Times New Roman" w:hAnsi="Times New Roman" w:cs="Times New Roman"/>
          <w:sz w:val="24"/>
          <w:szCs w:val="24"/>
          <w:lang w:val="en-US"/>
        </w:rPr>
        <w:t>NIH publication No. 07-4901 revised 2007</w:t>
      </w:r>
    </w:p>
    <w:p w:rsidR="00383129" w:rsidRPr="00383129" w:rsidRDefault="00383129" w:rsidP="00383129">
      <w:pPr>
        <w:pStyle w:val="ListParagraph"/>
        <w:numPr>
          <w:ilvl w:val="0"/>
          <w:numId w:val="8"/>
        </w:numPr>
        <w:spacing w:after="160" w:line="360" w:lineRule="auto"/>
        <w:jc w:val="both"/>
        <w:rPr>
          <w:rFonts w:ascii="Times New Roman" w:hAnsi="Times New Roman" w:cs="Times New Roman"/>
          <w:sz w:val="24"/>
          <w:szCs w:val="24"/>
          <w:lang w:val="en-US"/>
        </w:rPr>
      </w:pPr>
      <w:r w:rsidRPr="00383129">
        <w:rPr>
          <w:rFonts w:ascii="Times New Roman" w:hAnsi="Times New Roman" w:cs="Times New Roman"/>
          <w:sz w:val="24"/>
          <w:szCs w:val="24"/>
          <w:lang w:val="en-US"/>
        </w:rPr>
        <w:t>U.S. Department of Health and Human Services. National Institute of Mental Health (NIMH)</w:t>
      </w:r>
    </w:p>
    <w:p w:rsidR="00383129" w:rsidRPr="00383129" w:rsidRDefault="00383129" w:rsidP="00383129">
      <w:pPr>
        <w:pStyle w:val="ListParagraph"/>
        <w:numPr>
          <w:ilvl w:val="0"/>
          <w:numId w:val="8"/>
        </w:numPr>
        <w:spacing w:after="160" w:line="360" w:lineRule="auto"/>
        <w:jc w:val="both"/>
        <w:rPr>
          <w:rFonts w:ascii="Times New Roman" w:hAnsi="Times New Roman" w:cs="Times New Roman"/>
          <w:sz w:val="24"/>
          <w:szCs w:val="24"/>
          <w:lang w:val="en-US"/>
        </w:rPr>
      </w:pPr>
      <w:r w:rsidRPr="00383129">
        <w:rPr>
          <w:rFonts w:ascii="Times New Roman" w:hAnsi="Times New Roman" w:cs="Times New Roman"/>
          <w:sz w:val="24"/>
          <w:szCs w:val="24"/>
          <w:lang w:val="en-US"/>
        </w:rPr>
        <w:t>NIH Publication no. TR 17-4901, Revised 2018</w:t>
      </w:r>
    </w:p>
    <w:p w:rsidR="00383129" w:rsidRPr="00383129" w:rsidRDefault="00383129" w:rsidP="00383129">
      <w:pPr>
        <w:pStyle w:val="ListParagraph"/>
        <w:numPr>
          <w:ilvl w:val="0"/>
          <w:numId w:val="8"/>
        </w:numPr>
        <w:spacing w:after="160" w:line="360" w:lineRule="auto"/>
        <w:jc w:val="both"/>
        <w:rPr>
          <w:rFonts w:ascii="Times New Roman" w:hAnsi="Times New Roman" w:cs="Times New Roman"/>
          <w:sz w:val="24"/>
          <w:szCs w:val="24"/>
          <w:lang w:val="en-US"/>
        </w:rPr>
      </w:pPr>
      <w:r w:rsidRPr="00383129">
        <w:rPr>
          <w:rFonts w:ascii="Times New Roman" w:hAnsi="Times New Roman" w:cs="Times New Roman"/>
          <w:sz w:val="24"/>
          <w:szCs w:val="24"/>
          <w:lang w:val="en-US"/>
        </w:rPr>
        <w:t xml:space="preserve">Agency for Healthcare Research and quality (AHRQ). Management of Eating Disorders, Evidence Report/ Technology Assessment, </w:t>
      </w:r>
      <w:r w:rsidRPr="00383129">
        <w:rPr>
          <w:rFonts w:ascii="Times New Roman" w:hAnsi="Times New Roman" w:cs="Times New Roman"/>
          <w:sz w:val="24"/>
          <w:szCs w:val="24"/>
          <w:lang w:val="en-US"/>
        </w:rPr>
        <w:lastRenderedPageBreak/>
        <w:t>Number 135, 2006; AHRQ publication number 06-E0. www.ahrq.gov.</w:t>
      </w:r>
    </w:p>
    <w:p w:rsidR="00383129" w:rsidRPr="00383129" w:rsidRDefault="00383129" w:rsidP="00383129">
      <w:pPr>
        <w:pStyle w:val="ListParagraph"/>
        <w:numPr>
          <w:ilvl w:val="0"/>
          <w:numId w:val="8"/>
        </w:numPr>
        <w:spacing w:after="160" w:line="360" w:lineRule="auto"/>
        <w:jc w:val="both"/>
        <w:rPr>
          <w:rFonts w:ascii="Times New Roman" w:hAnsi="Times New Roman" w:cs="Times New Roman"/>
          <w:sz w:val="24"/>
          <w:szCs w:val="24"/>
          <w:lang w:val="en-US"/>
        </w:rPr>
      </w:pPr>
      <w:r w:rsidRPr="00383129">
        <w:rPr>
          <w:rFonts w:ascii="Times New Roman" w:hAnsi="Times New Roman" w:cs="Times New Roman"/>
          <w:sz w:val="24"/>
          <w:szCs w:val="24"/>
          <w:lang w:val="en-US"/>
        </w:rPr>
        <w:t>American Psychiatric Association Work Group on Eating Disorders. Practice guideline for the treatment of patients with eating disorders (revision). American journal of Psychiatry 2000; 157.</w:t>
      </w:r>
    </w:p>
    <w:p w:rsidR="00383129" w:rsidRPr="00383129" w:rsidRDefault="00383129" w:rsidP="00383129">
      <w:pPr>
        <w:pStyle w:val="ListParagraph"/>
        <w:numPr>
          <w:ilvl w:val="0"/>
          <w:numId w:val="8"/>
        </w:numPr>
        <w:spacing w:after="160" w:line="360" w:lineRule="auto"/>
        <w:jc w:val="both"/>
        <w:rPr>
          <w:rFonts w:ascii="Times New Roman" w:hAnsi="Times New Roman" w:cs="Times New Roman"/>
          <w:sz w:val="24"/>
          <w:szCs w:val="24"/>
          <w:lang w:val="en-US"/>
        </w:rPr>
      </w:pPr>
      <w:r w:rsidRPr="00383129">
        <w:rPr>
          <w:rFonts w:ascii="Times New Roman" w:hAnsi="Times New Roman" w:cs="Times New Roman"/>
          <w:sz w:val="24"/>
          <w:szCs w:val="24"/>
          <w:lang w:val="en-US"/>
        </w:rPr>
        <w:t>American Psychiatric Association. Diagnostic and Statistical Manual for Mental Disorders , fourth edition (DSM-IV). Washington, DC: American Psychiatric Press, 1994.</w:t>
      </w:r>
    </w:p>
    <w:p w:rsidR="00383129" w:rsidRPr="00383129" w:rsidRDefault="00383129" w:rsidP="00383129">
      <w:pPr>
        <w:pStyle w:val="ListParagraph"/>
        <w:numPr>
          <w:ilvl w:val="0"/>
          <w:numId w:val="8"/>
        </w:numPr>
        <w:spacing w:after="160" w:line="360" w:lineRule="auto"/>
        <w:jc w:val="both"/>
        <w:rPr>
          <w:rFonts w:ascii="Times New Roman" w:hAnsi="Times New Roman" w:cs="Times New Roman"/>
          <w:sz w:val="24"/>
          <w:szCs w:val="24"/>
          <w:lang w:val="en-US"/>
        </w:rPr>
      </w:pPr>
      <w:r w:rsidRPr="00383129">
        <w:rPr>
          <w:rFonts w:ascii="Times New Roman" w:hAnsi="Times New Roman" w:cs="Times New Roman"/>
          <w:sz w:val="24"/>
          <w:szCs w:val="24"/>
          <w:lang w:val="en-US"/>
        </w:rPr>
        <w:t>American psychiatric Association (APA). Let’s Talk Facts About Eating Disorders 2005. Available online at http://www.healthyminds.org/letstalkfacts.cfm</w:t>
      </w:r>
    </w:p>
    <w:p w:rsidR="00383129" w:rsidRPr="00383129" w:rsidRDefault="00383129" w:rsidP="00383129">
      <w:pPr>
        <w:pStyle w:val="ListParagraph"/>
        <w:numPr>
          <w:ilvl w:val="0"/>
          <w:numId w:val="8"/>
        </w:numPr>
        <w:spacing w:after="160" w:line="360" w:lineRule="auto"/>
        <w:jc w:val="both"/>
        <w:rPr>
          <w:rFonts w:ascii="Times New Roman" w:hAnsi="Times New Roman" w:cs="Times New Roman"/>
          <w:sz w:val="24"/>
          <w:szCs w:val="24"/>
          <w:lang w:val="en-US"/>
        </w:rPr>
      </w:pPr>
      <w:r w:rsidRPr="00383129">
        <w:rPr>
          <w:rFonts w:ascii="Times New Roman" w:hAnsi="Times New Roman" w:cs="Times New Roman"/>
          <w:sz w:val="24"/>
          <w:szCs w:val="24"/>
          <w:lang w:val="en-US"/>
        </w:rPr>
        <w:t>Pica: an age-old eating disorder that’s often missed. Mishori R, McHale C.J Fam Pract.2014 jul; 63(7):E1-4. Review.</w:t>
      </w:r>
    </w:p>
    <w:p w:rsidR="00383129" w:rsidRPr="00383129" w:rsidRDefault="00383129" w:rsidP="00383129">
      <w:pPr>
        <w:pStyle w:val="ListParagraph"/>
        <w:numPr>
          <w:ilvl w:val="0"/>
          <w:numId w:val="8"/>
        </w:numPr>
        <w:spacing w:after="160" w:line="360" w:lineRule="auto"/>
        <w:jc w:val="both"/>
        <w:rPr>
          <w:rFonts w:ascii="Times New Roman" w:hAnsi="Times New Roman" w:cs="Times New Roman"/>
          <w:sz w:val="24"/>
          <w:szCs w:val="24"/>
          <w:lang w:val="en-US"/>
        </w:rPr>
      </w:pPr>
      <w:r w:rsidRPr="00383129">
        <w:rPr>
          <w:rFonts w:ascii="Times New Roman" w:hAnsi="Times New Roman" w:cs="Times New Roman"/>
          <w:sz w:val="24"/>
          <w:szCs w:val="24"/>
          <w:lang w:val="en-US"/>
        </w:rPr>
        <w:t xml:space="preserve">Introduction to Eating Disorders by Evelyn Attia, MD, Columbia University Medical center, New York State Psychiatric Institute; B. </w:t>
      </w:r>
      <w:r w:rsidRPr="00383129">
        <w:rPr>
          <w:rFonts w:ascii="Times New Roman" w:hAnsi="Times New Roman" w:cs="Times New Roman"/>
          <w:sz w:val="24"/>
          <w:szCs w:val="24"/>
          <w:lang w:val="en-US"/>
        </w:rPr>
        <w:lastRenderedPageBreak/>
        <w:t>Timothy Walsh, MD, College of Physicians and surgeons, Columbia University.</w:t>
      </w:r>
    </w:p>
    <w:p w:rsidR="00383129" w:rsidRPr="00383129" w:rsidRDefault="00383129" w:rsidP="00383129">
      <w:pPr>
        <w:pStyle w:val="ListParagraph"/>
        <w:numPr>
          <w:ilvl w:val="0"/>
          <w:numId w:val="8"/>
        </w:numPr>
        <w:spacing w:after="160" w:line="360" w:lineRule="auto"/>
        <w:jc w:val="both"/>
        <w:rPr>
          <w:rFonts w:ascii="Times New Roman" w:hAnsi="Times New Roman" w:cs="Times New Roman"/>
          <w:sz w:val="24"/>
          <w:szCs w:val="24"/>
          <w:lang w:val="en-US"/>
        </w:rPr>
      </w:pPr>
      <w:r w:rsidRPr="00383129">
        <w:rPr>
          <w:rFonts w:ascii="Times New Roman" w:hAnsi="Times New Roman" w:cs="Times New Roman"/>
          <w:sz w:val="24"/>
          <w:szCs w:val="24"/>
          <w:lang w:val="en-US"/>
        </w:rPr>
        <w:t>www.mentalhealth.org.uk/.../</w:t>
      </w:r>
    </w:p>
    <w:p w:rsidR="00383129" w:rsidRPr="00383129" w:rsidRDefault="00383129" w:rsidP="00383129">
      <w:pPr>
        <w:pStyle w:val="ListParagraph"/>
        <w:numPr>
          <w:ilvl w:val="0"/>
          <w:numId w:val="8"/>
        </w:numPr>
        <w:spacing w:after="160" w:line="360" w:lineRule="auto"/>
        <w:jc w:val="both"/>
        <w:rPr>
          <w:rFonts w:ascii="Times New Roman" w:hAnsi="Times New Roman" w:cs="Times New Roman"/>
          <w:sz w:val="24"/>
          <w:szCs w:val="24"/>
          <w:lang w:val="en-US"/>
        </w:rPr>
      </w:pPr>
      <w:r w:rsidRPr="00383129">
        <w:rPr>
          <w:rFonts w:ascii="Times New Roman" w:hAnsi="Times New Roman" w:cs="Times New Roman"/>
          <w:sz w:val="24"/>
          <w:szCs w:val="24"/>
          <w:lang w:val="en-US"/>
        </w:rPr>
        <w:t>Eating- disorders.org.uk/information/why-people-get-eating-disorders/</w:t>
      </w:r>
    </w:p>
    <w:p w:rsidR="00383129" w:rsidRPr="00383129" w:rsidRDefault="00383129" w:rsidP="00383129">
      <w:pPr>
        <w:pStyle w:val="ListParagraph"/>
        <w:numPr>
          <w:ilvl w:val="0"/>
          <w:numId w:val="8"/>
        </w:numPr>
        <w:spacing w:after="160" w:line="360" w:lineRule="auto"/>
        <w:jc w:val="both"/>
        <w:rPr>
          <w:rFonts w:ascii="Times New Roman" w:hAnsi="Times New Roman" w:cs="Times New Roman"/>
          <w:sz w:val="24"/>
          <w:szCs w:val="24"/>
          <w:lang w:val="en-US"/>
        </w:rPr>
      </w:pPr>
      <w:r w:rsidRPr="00383129">
        <w:rPr>
          <w:rFonts w:ascii="Times New Roman" w:hAnsi="Times New Roman" w:cs="Times New Roman"/>
          <w:sz w:val="24"/>
          <w:szCs w:val="24"/>
          <w:lang w:val="en-US"/>
        </w:rPr>
        <w:t>www.mayoclinic.com/health/eating-disorders/DS00294/DSECTION=Causes</w:t>
      </w:r>
    </w:p>
    <w:p w:rsidR="00383129" w:rsidRPr="00383129" w:rsidRDefault="00383129" w:rsidP="00383129">
      <w:pPr>
        <w:pStyle w:val="ListParagraph"/>
        <w:numPr>
          <w:ilvl w:val="0"/>
          <w:numId w:val="8"/>
        </w:numPr>
        <w:spacing w:after="160" w:line="360" w:lineRule="auto"/>
        <w:jc w:val="both"/>
        <w:rPr>
          <w:rFonts w:ascii="Times New Roman" w:hAnsi="Times New Roman" w:cs="Times New Roman"/>
          <w:sz w:val="24"/>
          <w:szCs w:val="24"/>
          <w:lang w:val="en-US"/>
        </w:rPr>
      </w:pPr>
      <w:r w:rsidRPr="00383129">
        <w:rPr>
          <w:rFonts w:ascii="Times New Roman" w:hAnsi="Times New Roman" w:cs="Times New Roman"/>
          <w:sz w:val="24"/>
          <w:szCs w:val="24"/>
          <w:lang w:val="en-US"/>
        </w:rPr>
        <w:t>http://www.eatingdisorderexpert.co.uk/picadisorder.html</w:t>
      </w:r>
    </w:p>
    <w:p w:rsidR="00383129" w:rsidRPr="00383129" w:rsidRDefault="00383129" w:rsidP="00383129">
      <w:pPr>
        <w:pStyle w:val="ListParagraph"/>
        <w:numPr>
          <w:ilvl w:val="0"/>
          <w:numId w:val="8"/>
        </w:numPr>
        <w:spacing w:after="160" w:line="360" w:lineRule="auto"/>
        <w:jc w:val="both"/>
        <w:rPr>
          <w:rFonts w:ascii="Times New Roman" w:hAnsi="Times New Roman" w:cs="Times New Roman"/>
          <w:sz w:val="24"/>
          <w:szCs w:val="24"/>
          <w:lang w:val="en-US"/>
        </w:rPr>
      </w:pPr>
      <w:r w:rsidRPr="00383129">
        <w:rPr>
          <w:rFonts w:ascii="Times New Roman" w:hAnsi="Times New Roman" w:cs="Times New Roman"/>
          <w:sz w:val="24"/>
          <w:szCs w:val="24"/>
          <w:lang w:val="en-US"/>
        </w:rPr>
        <w:t>Eating Disorders by Andrea Verripatricia Johnson.</w:t>
      </w:r>
    </w:p>
    <w:p w:rsidR="00383129" w:rsidRPr="00383129" w:rsidRDefault="00383129" w:rsidP="00383129">
      <w:pPr>
        <w:pStyle w:val="ListParagraph"/>
        <w:numPr>
          <w:ilvl w:val="0"/>
          <w:numId w:val="8"/>
        </w:numPr>
        <w:spacing w:after="160" w:line="360" w:lineRule="auto"/>
        <w:jc w:val="both"/>
        <w:rPr>
          <w:rStyle w:val="nowrap"/>
          <w:rFonts w:ascii="Times New Roman" w:hAnsi="Times New Roman" w:cs="Times New Roman"/>
          <w:color w:val="000000"/>
          <w:sz w:val="24"/>
          <w:szCs w:val="24"/>
          <w:shd w:val="clear" w:color="auto" w:fill="FFFFFF"/>
        </w:rPr>
      </w:pPr>
      <w:r w:rsidRPr="00383129">
        <w:rPr>
          <w:rFonts w:ascii="Times New Roman" w:hAnsi="Times New Roman" w:cs="Times New Roman"/>
          <w:color w:val="000000"/>
          <w:sz w:val="24"/>
          <w:szCs w:val="24"/>
          <w:shd w:val="clear" w:color="auto" w:fill="FFFFFF"/>
        </w:rPr>
        <w:t>Jacobi C, Hayward C, De Zwaan M, Kraemer HC, Agras WS. Coming to terms with risk for eating disorders: Application of risk terminology and suggestions for a general taxonomy. </w:t>
      </w:r>
      <w:r w:rsidRPr="00383129">
        <w:rPr>
          <w:rStyle w:val="ref-journal"/>
          <w:rFonts w:ascii="Times New Roman" w:hAnsi="Times New Roman" w:cs="Times New Roman"/>
          <w:color w:val="000000"/>
          <w:sz w:val="24"/>
          <w:szCs w:val="24"/>
          <w:shd w:val="clear" w:color="auto" w:fill="FFFFFF"/>
        </w:rPr>
        <w:t>Psychol Bull. </w:t>
      </w:r>
      <w:r w:rsidRPr="00383129">
        <w:rPr>
          <w:rFonts w:ascii="Times New Roman" w:hAnsi="Times New Roman" w:cs="Times New Roman"/>
          <w:color w:val="000000"/>
          <w:sz w:val="24"/>
          <w:szCs w:val="24"/>
          <w:shd w:val="clear" w:color="auto" w:fill="FFFFFF"/>
        </w:rPr>
        <w:t>2004;</w:t>
      </w:r>
      <w:r w:rsidRPr="00383129">
        <w:rPr>
          <w:rStyle w:val="ref-vol"/>
          <w:rFonts w:ascii="Times New Roman" w:hAnsi="Times New Roman" w:cs="Times New Roman"/>
          <w:color w:val="000000"/>
          <w:sz w:val="24"/>
          <w:szCs w:val="24"/>
          <w:shd w:val="clear" w:color="auto" w:fill="FFFFFF"/>
        </w:rPr>
        <w:t>130</w:t>
      </w:r>
      <w:r w:rsidRPr="00383129">
        <w:rPr>
          <w:rFonts w:ascii="Times New Roman" w:hAnsi="Times New Roman" w:cs="Times New Roman"/>
          <w:color w:val="000000"/>
          <w:sz w:val="24"/>
          <w:szCs w:val="24"/>
          <w:shd w:val="clear" w:color="auto" w:fill="FFFFFF"/>
        </w:rPr>
        <w:t>:19–65. [</w:t>
      </w:r>
      <w:hyperlink r:id="rId9" w:tgtFrame="pmc_ext" w:history="1">
        <w:r w:rsidRPr="00383129">
          <w:rPr>
            <w:rStyle w:val="Hyperlink"/>
            <w:rFonts w:ascii="Times New Roman" w:hAnsi="Times New Roman" w:cs="Times New Roman"/>
            <w:color w:val="642A8F"/>
            <w:sz w:val="24"/>
            <w:szCs w:val="24"/>
            <w:u w:val="none"/>
            <w:shd w:val="clear" w:color="auto" w:fill="FFFFFF"/>
          </w:rPr>
          <w:t>PubMed</w:t>
        </w:r>
      </w:hyperlink>
      <w:r w:rsidRPr="00383129">
        <w:rPr>
          <w:rFonts w:ascii="Times New Roman" w:hAnsi="Times New Roman" w:cs="Times New Roman"/>
          <w:color w:val="000000"/>
          <w:sz w:val="24"/>
          <w:szCs w:val="24"/>
          <w:shd w:val="clear" w:color="auto" w:fill="FFFFFF"/>
        </w:rPr>
        <w:t>] </w:t>
      </w:r>
      <w:r w:rsidRPr="00383129">
        <w:rPr>
          <w:rStyle w:val="nowrap"/>
          <w:rFonts w:ascii="Times New Roman" w:hAnsi="Times New Roman" w:cs="Times New Roman"/>
          <w:color w:val="000000"/>
          <w:sz w:val="24"/>
          <w:szCs w:val="24"/>
          <w:shd w:val="clear" w:color="auto" w:fill="FFFFFF"/>
        </w:rPr>
        <w:t>[</w:t>
      </w:r>
      <w:hyperlink r:id="rId10" w:tgtFrame="pmc_ext" w:history="1">
        <w:r w:rsidRPr="00383129">
          <w:rPr>
            <w:rStyle w:val="Hyperlink"/>
            <w:rFonts w:ascii="Times New Roman" w:hAnsi="Times New Roman" w:cs="Times New Roman"/>
            <w:color w:val="642A8F"/>
            <w:sz w:val="24"/>
            <w:szCs w:val="24"/>
            <w:u w:val="none"/>
            <w:shd w:val="clear" w:color="auto" w:fill="FFFFFF"/>
          </w:rPr>
          <w:t>Google Scholar</w:t>
        </w:r>
      </w:hyperlink>
      <w:r w:rsidRPr="00383129">
        <w:rPr>
          <w:rStyle w:val="nowrap"/>
          <w:rFonts w:ascii="Times New Roman" w:hAnsi="Times New Roman" w:cs="Times New Roman"/>
          <w:color w:val="000000"/>
          <w:sz w:val="24"/>
          <w:szCs w:val="24"/>
          <w:shd w:val="clear" w:color="auto" w:fill="FFFFFF"/>
        </w:rPr>
        <w:t>]</w:t>
      </w:r>
    </w:p>
    <w:p w:rsidR="00383129" w:rsidRPr="00383129" w:rsidRDefault="00383129" w:rsidP="00383129">
      <w:pPr>
        <w:pStyle w:val="ListParagraph"/>
        <w:numPr>
          <w:ilvl w:val="0"/>
          <w:numId w:val="8"/>
        </w:numPr>
        <w:spacing w:after="160" w:line="360" w:lineRule="auto"/>
        <w:jc w:val="both"/>
        <w:rPr>
          <w:rStyle w:val="nowrap"/>
          <w:rFonts w:ascii="Times New Roman" w:hAnsi="Times New Roman" w:cs="Times New Roman"/>
          <w:sz w:val="24"/>
          <w:szCs w:val="24"/>
        </w:rPr>
      </w:pPr>
      <w:r w:rsidRPr="00383129">
        <w:rPr>
          <w:rFonts w:ascii="Times New Roman" w:hAnsi="Times New Roman" w:cs="Times New Roman"/>
          <w:color w:val="000000"/>
          <w:sz w:val="24"/>
          <w:szCs w:val="24"/>
          <w:shd w:val="clear" w:color="auto" w:fill="FFFFFF"/>
        </w:rPr>
        <w:t>Taylor CB, Bryson S, Luce KH, et al. Prevention of eating disorders in at-risk college-age women. </w:t>
      </w:r>
      <w:r w:rsidRPr="00383129">
        <w:rPr>
          <w:rStyle w:val="ref-journal"/>
          <w:rFonts w:ascii="Times New Roman" w:hAnsi="Times New Roman" w:cs="Times New Roman"/>
          <w:color w:val="000000"/>
          <w:sz w:val="24"/>
          <w:szCs w:val="24"/>
          <w:shd w:val="clear" w:color="auto" w:fill="FFFFFF"/>
        </w:rPr>
        <w:t>Arch Gen Psychiatry. </w:t>
      </w:r>
      <w:r w:rsidRPr="00383129">
        <w:rPr>
          <w:rFonts w:ascii="Times New Roman" w:hAnsi="Times New Roman" w:cs="Times New Roman"/>
          <w:color w:val="000000"/>
          <w:sz w:val="24"/>
          <w:szCs w:val="24"/>
          <w:shd w:val="clear" w:color="auto" w:fill="FFFFFF"/>
        </w:rPr>
        <w:t>2006;</w:t>
      </w:r>
      <w:r w:rsidRPr="00383129">
        <w:rPr>
          <w:rStyle w:val="ref-vol"/>
          <w:rFonts w:ascii="Times New Roman" w:hAnsi="Times New Roman" w:cs="Times New Roman"/>
          <w:color w:val="000000"/>
          <w:sz w:val="24"/>
          <w:szCs w:val="24"/>
          <w:shd w:val="clear" w:color="auto" w:fill="FFFFFF"/>
        </w:rPr>
        <w:t>63</w:t>
      </w:r>
      <w:r w:rsidRPr="00383129">
        <w:rPr>
          <w:rFonts w:ascii="Times New Roman" w:hAnsi="Times New Roman" w:cs="Times New Roman"/>
          <w:color w:val="000000"/>
          <w:sz w:val="24"/>
          <w:szCs w:val="24"/>
          <w:shd w:val="clear" w:color="auto" w:fill="FFFFFF"/>
        </w:rPr>
        <w:t>:881–888. </w:t>
      </w:r>
      <w:r w:rsidRPr="00383129">
        <w:rPr>
          <w:rStyle w:val="nowrap"/>
          <w:rFonts w:ascii="Times New Roman" w:hAnsi="Times New Roman" w:cs="Times New Roman"/>
          <w:color w:val="000000"/>
          <w:sz w:val="24"/>
          <w:szCs w:val="24"/>
          <w:shd w:val="clear" w:color="auto" w:fill="FFFFFF"/>
        </w:rPr>
        <w:t>[</w:t>
      </w:r>
      <w:hyperlink r:id="rId11" w:history="1">
        <w:r w:rsidRPr="00383129">
          <w:rPr>
            <w:rStyle w:val="Hyperlink"/>
            <w:rFonts w:ascii="Times New Roman" w:hAnsi="Times New Roman" w:cs="Times New Roman"/>
            <w:color w:val="642A8F"/>
            <w:sz w:val="24"/>
            <w:szCs w:val="24"/>
            <w:u w:val="none"/>
            <w:shd w:val="clear" w:color="auto" w:fill="FFFFFF"/>
          </w:rPr>
          <w:t>PMC free article</w:t>
        </w:r>
      </w:hyperlink>
      <w:r w:rsidRPr="00383129">
        <w:rPr>
          <w:rStyle w:val="nowrap"/>
          <w:rFonts w:ascii="Times New Roman" w:hAnsi="Times New Roman" w:cs="Times New Roman"/>
          <w:color w:val="000000"/>
          <w:sz w:val="24"/>
          <w:szCs w:val="24"/>
          <w:shd w:val="clear" w:color="auto" w:fill="FFFFFF"/>
        </w:rPr>
        <w:t>]</w:t>
      </w:r>
      <w:r w:rsidRPr="00383129">
        <w:rPr>
          <w:rFonts w:ascii="Times New Roman" w:hAnsi="Times New Roman" w:cs="Times New Roman"/>
          <w:color w:val="000000"/>
          <w:sz w:val="24"/>
          <w:szCs w:val="24"/>
          <w:shd w:val="clear" w:color="auto" w:fill="FFFFFF"/>
        </w:rPr>
        <w:t> [</w:t>
      </w:r>
      <w:hyperlink r:id="rId12" w:tgtFrame="pmc_ext" w:history="1">
        <w:r w:rsidRPr="00383129">
          <w:rPr>
            <w:rStyle w:val="Hyperlink"/>
            <w:rFonts w:ascii="Times New Roman" w:hAnsi="Times New Roman" w:cs="Times New Roman"/>
            <w:color w:val="642A8F"/>
            <w:sz w:val="24"/>
            <w:szCs w:val="24"/>
            <w:u w:val="none"/>
            <w:shd w:val="clear" w:color="auto" w:fill="FFFFFF"/>
          </w:rPr>
          <w:t>PubMed</w:t>
        </w:r>
      </w:hyperlink>
      <w:r w:rsidRPr="00383129">
        <w:rPr>
          <w:rFonts w:ascii="Times New Roman" w:hAnsi="Times New Roman" w:cs="Times New Roman"/>
          <w:color w:val="000000"/>
          <w:sz w:val="24"/>
          <w:szCs w:val="24"/>
          <w:shd w:val="clear" w:color="auto" w:fill="FFFFFF"/>
        </w:rPr>
        <w:t>] </w:t>
      </w:r>
      <w:r w:rsidRPr="00383129">
        <w:rPr>
          <w:rStyle w:val="nowrap"/>
          <w:rFonts w:ascii="Times New Roman" w:hAnsi="Times New Roman" w:cs="Times New Roman"/>
          <w:color w:val="000000"/>
          <w:sz w:val="24"/>
          <w:szCs w:val="24"/>
          <w:shd w:val="clear" w:color="auto" w:fill="FFFFFF"/>
        </w:rPr>
        <w:t>[</w:t>
      </w:r>
      <w:hyperlink r:id="rId13" w:tgtFrame="pmc_ext" w:history="1">
        <w:r w:rsidRPr="00383129">
          <w:rPr>
            <w:rStyle w:val="Hyperlink"/>
            <w:rFonts w:ascii="Times New Roman" w:hAnsi="Times New Roman" w:cs="Times New Roman"/>
            <w:color w:val="642A8F"/>
            <w:sz w:val="24"/>
            <w:szCs w:val="24"/>
            <w:u w:val="none"/>
            <w:shd w:val="clear" w:color="auto" w:fill="FFFFFF"/>
          </w:rPr>
          <w:t>Google Scholar</w:t>
        </w:r>
      </w:hyperlink>
      <w:r w:rsidRPr="00383129">
        <w:rPr>
          <w:rStyle w:val="nowrap"/>
          <w:rFonts w:ascii="Times New Roman" w:hAnsi="Times New Roman" w:cs="Times New Roman"/>
          <w:color w:val="000000"/>
          <w:sz w:val="24"/>
          <w:szCs w:val="24"/>
          <w:shd w:val="clear" w:color="auto" w:fill="FFFFFF"/>
        </w:rPr>
        <w:t>]</w:t>
      </w:r>
    </w:p>
    <w:p w:rsidR="00383129" w:rsidRPr="00383129" w:rsidRDefault="00383129" w:rsidP="00383129">
      <w:pPr>
        <w:pStyle w:val="ListParagraph"/>
        <w:numPr>
          <w:ilvl w:val="0"/>
          <w:numId w:val="8"/>
        </w:numPr>
        <w:spacing w:after="160" w:line="360" w:lineRule="auto"/>
        <w:jc w:val="both"/>
        <w:rPr>
          <w:rStyle w:val="nowrap"/>
          <w:rFonts w:ascii="Times New Roman" w:hAnsi="Times New Roman" w:cs="Times New Roman"/>
          <w:sz w:val="24"/>
          <w:szCs w:val="24"/>
        </w:rPr>
      </w:pPr>
      <w:r w:rsidRPr="00383129">
        <w:rPr>
          <w:rFonts w:ascii="Times New Roman" w:hAnsi="Times New Roman" w:cs="Times New Roman"/>
          <w:color w:val="000000"/>
          <w:sz w:val="24"/>
          <w:szCs w:val="24"/>
          <w:shd w:val="clear" w:color="auto" w:fill="FFFFFF"/>
        </w:rPr>
        <w:lastRenderedPageBreak/>
        <w:t>Eddy KT, Celio Doyle A, Hoste RR, Herzog DB, Le Grange D. Eating disorder not otherwise specified in adolescents. </w:t>
      </w:r>
      <w:r w:rsidRPr="00383129">
        <w:rPr>
          <w:rStyle w:val="ref-journal"/>
          <w:rFonts w:ascii="Times New Roman" w:hAnsi="Times New Roman" w:cs="Times New Roman"/>
          <w:color w:val="000000"/>
          <w:sz w:val="24"/>
          <w:szCs w:val="24"/>
          <w:shd w:val="clear" w:color="auto" w:fill="FFFFFF"/>
        </w:rPr>
        <w:t>J Am Acad Child Adolesc Psychiatry. </w:t>
      </w:r>
      <w:r w:rsidRPr="00383129">
        <w:rPr>
          <w:rFonts w:ascii="Times New Roman" w:hAnsi="Times New Roman" w:cs="Times New Roman"/>
          <w:color w:val="000000"/>
          <w:sz w:val="24"/>
          <w:szCs w:val="24"/>
          <w:shd w:val="clear" w:color="auto" w:fill="FFFFFF"/>
        </w:rPr>
        <w:t>2008;</w:t>
      </w:r>
      <w:r w:rsidRPr="00383129">
        <w:rPr>
          <w:rStyle w:val="ref-vol"/>
          <w:rFonts w:ascii="Times New Roman" w:hAnsi="Times New Roman" w:cs="Times New Roman"/>
          <w:color w:val="000000"/>
          <w:sz w:val="24"/>
          <w:szCs w:val="24"/>
          <w:shd w:val="clear" w:color="auto" w:fill="FFFFFF"/>
        </w:rPr>
        <w:t>47</w:t>
      </w:r>
      <w:r w:rsidRPr="00383129">
        <w:rPr>
          <w:rFonts w:ascii="Times New Roman" w:hAnsi="Times New Roman" w:cs="Times New Roman"/>
          <w:color w:val="000000"/>
          <w:sz w:val="24"/>
          <w:szCs w:val="24"/>
          <w:shd w:val="clear" w:color="auto" w:fill="FFFFFF"/>
        </w:rPr>
        <w:t>:156–164. [</w:t>
      </w:r>
      <w:hyperlink r:id="rId14" w:tgtFrame="pmc_ext" w:history="1">
        <w:r w:rsidRPr="00383129">
          <w:rPr>
            <w:rStyle w:val="Hyperlink"/>
            <w:rFonts w:ascii="Times New Roman" w:hAnsi="Times New Roman" w:cs="Times New Roman"/>
            <w:color w:val="642A8F"/>
            <w:sz w:val="24"/>
            <w:szCs w:val="24"/>
            <w:u w:val="none"/>
            <w:shd w:val="clear" w:color="auto" w:fill="FFFFFF"/>
          </w:rPr>
          <w:t>PubMed</w:t>
        </w:r>
      </w:hyperlink>
      <w:r w:rsidRPr="00383129">
        <w:rPr>
          <w:rFonts w:ascii="Times New Roman" w:hAnsi="Times New Roman" w:cs="Times New Roman"/>
          <w:color w:val="000000"/>
          <w:sz w:val="24"/>
          <w:szCs w:val="24"/>
          <w:shd w:val="clear" w:color="auto" w:fill="FFFFFF"/>
        </w:rPr>
        <w:t>] </w:t>
      </w:r>
      <w:r w:rsidRPr="00383129">
        <w:rPr>
          <w:rStyle w:val="nowrap"/>
          <w:rFonts w:ascii="Times New Roman" w:hAnsi="Times New Roman" w:cs="Times New Roman"/>
          <w:color w:val="000000"/>
          <w:sz w:val="24"/>
          <w:szCs w:val="24"/>
          <w:shd w:val="clear" w:color="auto" w:fill="FFFFFF"/>
        </w:rPr>
        <w:t>[</w:t>
      </w:r>
      <w:r w:rsidRPr="00383129">
        <w:rPr>
          <w:rFonts w:ascii="Times New Roman" w:hAnsi="Times New Roman" w:cs="Times New Roman"/>
          <w:sz w:val="24"/>
          <w:szCs w:val="24"/>
          <w:shd w:val="clear" w:color="auto" w:fill="FFFFFF"/>
        </w:rPr>
        <w:t>Google Scholar</w:t>
      </w:r>
      <w:r w:rsidRPr="00383129">
        <w:rPr>
          <w:rStyle w:val="nowrap"/>
          <w:rFonts w:ascii="Times New Roman" w:hAnsi="Times New Roman" w:cs="Times New Roman"/>
          <w:color w:val="000000"/>
          <w:sz w:val="24"/>
          <w:szCs w:val="24"/>
          <w:shd w:val="clear" w:color="auto" w:fill="FFFFFF"/>
        </w:rPr>
        <w:t>]</w:t>
      </w:r>
    </w:p>
    <w:p w:rsidR="00383129" w:rsidRPr="00383129" w:rsidRDefault="00383129" w:rsidP="00383129">
      <w:pPr>
        <w:pStyle w:val="ListParagraph"/>
        <w:numPr>
          <w:ilvl w:val="0"/>
          <w:numId w:val="8"/>
        </w:numPr>
        <w:spacing w:after="160" w:line="360" w:lineRule="auto"/>
        <w:jc w:val="both"/>
        <w:rPr>
          <w:rFonts w:ascii="Times New Roman" w:hAnsi="Times New Roman" w:cs="Times New Roman"/>
          <w:sz w:val="24"/>
          <w:szCs w:val="24"/>
          <w:lang w:val="en-US"/>
        </w:rPr>
      </w:pPr>
      <w:r w:rsidRPr="00383129">
        <w:rPr>
          <w:rFonts w:ascii="Times New Roman" w:hAnsi="Times New Roman" w:cs="Times New Roman"/>
          <w:sz w:val="24"/>
          <w:szCs w:val="24"/>
          <w:lang w:val="en-US"/>
        </w:rPr>
        <w:t>Anorexia nervosa risk factors. (2012, Aug 2). Retrieved from http://health.nytimes.com/health/guides/disease/anorexia-nervosa/risk-factors.html</w:t>
      </w:r>
    </w:p>
    <w:p w:rsidR="00383129" w:rsidRPr="00383129" w:rsidRDefault="00383129" w:rsidP="00383129">
      <w:pPr>
        <w:pStyle w:val="ListParagraph"/>
        <w:numPr>
          <w:ilvl w:val="0"/>
          <w:numId w:val="8"/>
        </w:numPr>
        <w:spacing w:after="160" w:line="360" w:lineRule="auto"/>
        <w:jc w:val="both"/>
        <w:rPr>
          <w:rFonts w:ascii="Times New Roman" w:hAnsi="Times New Roman" w:cs="Times New Roman"/>
          <w:sz w:val="24"/>
          <w:szCs w:val="24"/>
          <w:lang w:val="en-US"/>
        </w:rPr>
      </w:pPr>
      <w:r w:rsidRPr="00383129">
        <w:rPr>
          <w:rFonts w:ascii="Times New Roman" w:hAnsi="Times New Roman" w:cs="Times New Roman"/>
          <w:sz w:val="24"/>
          <w:szCs w:val="24"/>
          <w:lang w:val="en-US"/>
        </w:rPr>
        <w:t>Attia, E., &amp; Walsh, B. T. (2007). Anorexia nervosa. Am J Psychiatry, 164(12), 1805-1810. Retrieved from http://ajp.psychiatryonline.org/article.aspx?articleid=99258</w:t>
      </w:r>
    </w:p>
    <w:p w:rsidR="00383129" w:rsidRPr="00383129" w:rsidRDefault="00383129" w:rsidP="00383129">
      <w:pPr>
        <w:pStyle w:val="ListParagraph"/>
        <w:numPr>
          <w:ilvl w:val="0"/>
          <w:numId w:val="8"/>
        </w:numPr>
        <w:spacing w:after="160" w:line="360" w:lineRule="auto"/>
        <w:jc w:val="both"/>
        <w:rPr>
          <w:rFonts w:ascii="Times New Roman" w:hAnsi="Times New Roman" w:cs="Times New Roman"/>
          <w:sz w:val="24"/>
          <w:szCs w:val="24"/>
          <w:lang w:val="en-US"/>
        </w:rPr>
      </w:pPr>
      <w:r w:rsidRPr="00383129">
        <w:rPr>
          <w:rFonts w:ascii="Times New Roman" w:hAnsi="Times New Roman" w:cs="Times New Roman"/>
          <w:sz w:val="24"/>
          <w:szCs w:val="24"/>
          <w:lang w:val="en-US"/>
        </w:rPr>
        <w:t>Bodell, L. P., &amp; Keel, P. K. (2010). Current treatment for anorexia nervosa: efficacy, safety, and adherence.2010(3), 91-108. Retrieved from http://www.dovepress.com/current-treatment-for-anorexia-nervosa-efficacy-safety-and-adherence-peer-reviewed-article-PRBM-recommendation1</w:t>
      </w:r>
    </w:p>
    <w:p w:rsidR="00383129" w:rsidRPr="00383129" w:rsidRDefault="00383129" w:rsidP="00383129">
      <w:pPr>
        <w:pStyle w:val="ListParagraph"/>
        <w:numPr>
          <w:ilvl w:val="0"/>
          <w:numId w:val="8"/>
        </w:numPr>
        <w:spacing w:after="160" w:line="360" w:lineRule="auto"/>
        <w:jc w:val="both"/>
        <w:rPr>
          <w:rFonts w:ascii="Times New Roman" w:hAnsi="Times New Roman" w:cs="Times New Roman"/>
          <w:sz w:val="24"/>
          <w:szCs w:val="24"/>
          <w:lang w:val="en-US"/>
        </w:rPr>
      </w:pPr>
      <w:r w:rsidRPr="00383129">
        <w:rPr>
          <w:rFonts w:ascii="Times New Roman" w:hAnsi="Times New Roman" w:cs="Times New Roman"/>
          <w:sz w:val="24"/>
          <w:szCs w:val="24"/>
        </w:rPr>
        <w:lastRenderedPageBreak/>
        <w:t>Ali, K., Farrer, L., Fassnacht, D. B., Gulliver, A., Bauer, S., &amp; Griffiths, K. M. (2017). Perceived barriers and facilitators towards help-seeking for eating disorders: A systematic review. International Journal of Eating Disorders, 501(50), 9–21.</w:t>
      </w:r>
    </w:p>
    <w:p w:rsidR="00383129" w:rsidRPr="00383129" w:rsidRDefault="00383129" w:rsidP="00383129">
      <w:pPr>
        <w:pStyle w:val="ListParagraph"/>
        <w:numPr>
          <w:ilvl w:val="0"/>
          <w:numId w:val="8"/>
        </w:numPr>
        <w:spacing w:after="160" w:line="360" w:lineRule="auto"/>
        <w:jc w:val="both"/>
        <w:rPr>
          <w:rFonts w:ascii="Times New Roman" w:hAnsi="Times New Roman" w:cs="Times New Roman"/>
          <w:sz w:val="24"/>
          <w:szCs w:val="24"/>
          <w:lang w:val="en-US"/>
        </w:rPr>
      </w:pPr>
      <w:r w:rsidRPr="00383129">
        <w:rPr>
          <w:rFonts w:ascii="Times New Roman" w:hAnsi="Times New Roman" w:cs="Times New Roman"/>
          <w:sz w:val="24"/>
          <w:szCs w:val="24"/>
        </w:rPr>
        <w:t xml:space="preserve"> https://doi.org/10.1002/eat.22598 Allen, S., &amp; Dalton, W. T. (2011). Treatment of eating disorders in primary care: A systematic review. Journal of Health Psychology. https://doi.org/10.1177/1359105311402244</w:t>
      </w:r>
    </w:p>
    <w:p w:rsidR="00383129" w:rsidRPr="00383129" w:rsidRDefault="00383129" w:rsidP="00383129">
      <w:pPr>
        <w:pStyle w:val="ListParagraph"/>
        <w:numPr>
          <w:ilvl w:val="0"/>
          <w:numId w:val="8"/>
        </w:numPr>
        <w:spacing w:after="160" w:line="360" w:lineRule="auto"/>
        <w:jc w:val="both"/>
        <w:rPr>
          <w:rFonts w:ascii="Times New Roman" w:hAnsi="Times New Roman" w:cs="Times New Roman"/>
          <w:sz w:val="24"/>
          <w:szCs w:val="24"/>
          <w:lang w:val="en-US"/>
        </w:rPr>
      </w:pPr>
      <w:r w:rsidRPr="00383129">
        <w:rPr>
          <w:rFonts w:ascii="Times New Roman" w:hAnsi="Times New Roman" w:cs="Times New Roman"/>
          <w:sz w:val="24"/>
          <w:szCs w:val="24"/>
        </w:rPr>
        <w:t>American Psychiatric Association. (2017). What Are Eating Disorders? Retrieved from https://www.psychiatry.org/patients-families/eating-disorders/what-are-eating-disorders Andersen, A. E. (2006).</w:t>
      </w:r>
    </w:p>
    <w:p w:rsidR="00383129" w:rsidRPr="00383129" w:rsidRDefault="00383129" w:rsidP="00383129">
      <w:pPr>
        <w:pStyle w:val="ListParagraph"/>
        <w:numPr>
          <w:ilvl w:val="0"/>
          <w:numId w:val="8"/>
        </w:numPr>
        <w:spacing w:after="160" w:line="360" w:lineRule="auto"/>
        <w:jc w:val="both"/>
        <w:rPr>
          <w:rFonts w:ascii="Times New Roman" w:hAnsi="Times New Roman" w:cs="Times New Roman"/>
          <w:sz w:val="24"/>
          <w:szCs w:val="24"/>
          <w:lang w:val="en-US"/>
        </w:rPr>
      </w:pPr>
      <w:r w:rsidRPr="00383129">
        <w:rPr>
          <w:rFonts w:ascii="Times New Roman" w:hAnsi="Times New Roman" w:cs="Times New Roman"/>
          <w:sz w:val="24"/>
          <w:szCs w:val="24"/>
        </w:rPr>
        <w:t xml:space="preserve"> Eating Disorders and Coercion. American Journal of Psychiatry, 164(1), 1–3. https://doi.org/10.1176/ajp.2007.164.1.9</w:t>
      </w:r>
    </w:p>
    <w:p w:rsidR="00383129" w:rsidRPr="00383129" w:rsidRDefault="00383129" w:rsidP="00383129">
      <w:pPr>
        <w:pStyle w:val="ListParagraph"/>
        <w:numPr>
          <w:ilvl w:val="0"/>
          <w:numId w:val="8"/>
        </w:numPr>
        <w:spacing w:after="160" w:line="360" w:lineRule="auto"/>
        <w:jc w:val="both"/>
        <w:rPr>
          <w:rFonts w:ascii="Times New Roman" w:hAnsi="Times New Roman" w:cs="Times New Roman"/>
          <w:sz w:val="24"/>
          <w:szCs w:val="24"/>
          <w:lang w:val="en-US"/>
        </w:rPr>
      </w:pPr>
      <w:r w:rsidRPr="00383129">
        <w:rPr>
          <w:rFonts w:ascii="Times New Roman" w:hAnsi="Times New Roman" w:cs="Times New Roman"/>
          <w:sz w:val="24"/>
          <w:szCs w:val="24"/>
        </w:rPr>
        <w:t xml:space="preserve">Banas, D. A., Redfern, R., Wanjiku, S., Lazebnik, R., &amp; </w:t>
      </w:r>
      <w:r w:rsidRPr="00383129">
        <w:rPr>
          <w:rFonts w:ascii="Times New Roman" w:hAnsi="Times New Roman" w:cs="Times New Roman"/>
          <w:sz w:val="24"/>
          <w:szCs w:val="24"/>
        </w:rPr>
        <w:lastRenderedPageBreak/>
        <w:t>Rome, E. S. (2013). Eating disorder training and attitudes among primary care residents. Clinical Pediatrics, 52(4), 355–361.</w:t>
      </w:r>
    </w:p>
    <w:p w:rsidR="0024148A" w:rsidRPr="00383129" w:rsidRDefault="0024148A" w:rsidP="00383129">
      <w:pPr>
        <w:autoSpaceDE w:val="0"/>
        <w:autoSpaceDN w:val="0"/>
        <w:adjustRightInd w:val="0"/>
        <w:spacing w:after="0" w:line="360" w:lineRule="auto"/>
        <w:jc w:val="both"/>
        <w:rPr>
          <w:rFonts w:ascii="Times New Roman" w:hAnsi="Times New Roman" w:cs="Times New Roman"/>
          <w:sz w:val="26"/>
          <w:szCs w:val="26"/>
        </w:rPr>
      </w:pPr>
    </w:p>
    <w:sectPr w:rsidR="0024148A" w:rsidRPr="00383129" w:rsidSect="00423333">
      <w:type w:val="continuous"/>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5EC" w:rsidRDefault="004E65EC" w:rsidP="0024148A">
      <w:pPr>
        <w:spacing w:after="0" w:line="240" w:lineRule="auto"/>
      </w:pPr>
      <w:r>
        <w:separator/>
      </w:r>
    </w:p>
  </w:endnote>
  <w:endnote w:type="continuationSeparator" w:id="1">
    <w:p w:rsidR="004E65EC" w:rsidRDefault="004E65EC" w:rsidP="002414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48A" w:rsidRDefault="00B86CE3" w:rsidP="0024148A">
    <w:pPr>
      <w:pStyle w:val="BodyText"/>
      <w:spacing w:line="14" w:lineRule="auto"/>
      <w:rPr>
        <w:sz w:val="20"/>
      </w:rPr>
    </w:pPr>
    <w:r w:rsidRPr="00B86CE3">
      <w:rPr>
        <w:noProof/>
        <w:lang w:val="en-IN" w:bidi="hi-IN"/>
      </w:rPr>
      <w:pict>
        <v:group id="Group 11" o:spid="_x0000_s2051" style="position:absolute;margin-left:.55pt;margin-top:777.2pt;width:594.15pt;height:64.5pt;z-index:-251653120;mso-position-horizontal-relative:page;mso-position-vertical-relative:page" coordorigin="11,15544" coordsize="11883,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">
          <v:rect id="Rectangle 10" o:spid="_x0000_s2056" style="position:absolute;left:11505;top:15552;width:143;height:1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OC3MUA&#10;AADbAAAADwAAAGRycy9kb3ducmV2LnhtbESPQWvCQBCF70L/wzIFL6KbhiIaXaUVpEpPRhG8jdlp&#10;kjY7G3a3mv77riB4m+G9ed+b+bIzjbiQ87VlBS+jBARxYXXNpYLDfj2cgPABWWNjmRT8kYfl4qk3&#10;x0zbK+/okodSxBD2GSqoQmgzKX1RkUE/si1x1L6sMxji6kqpHV5juGlkmiRjabDmSKiwpVVFxU/+&#10;ayIkGR83p8H2nE7f8/x19e0+dx9Oqf5z9zYDEagLD/P9eqNj/RRuv8QB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04LcxQAAANsAAAAPAAAAAAAAAAAAAAAAAJgCAABkcnMv&#10;ZG93bnJldi54bWxQSwUGAAAAAAQABAD1AAAAigMAAAAA&#10;" fillcolor="#4aacc5" stroked="f"/>
          <v:rect id="Rectangle 11" o:spid="_x0000_s2055" style="position:absolute;left:11505;top:15552;width:143;height:1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3BqcQA&#10;AADbAAAADwAAAGRycy9kb3ducmV2LnhtbESPQYvCMBCF7wv+hzDC3tZUhbJUoxRBEEFEV8Hj2Ixt&#10;tZnUJmrXX2+Ehb3N8N735s142ppK3KlxpWUF/V4EgjizuuRcwe5n/vUNwnlkjZVlUvBLDqaTzscY&#10;E20fvKH71ucihLBLUEHhfZ1I6bKCDLqerYmDdrKNQR/WJpe6wUcIN5UcRFEsDZYcLhRY06yg7LK9&#10;mVBjLa/t7bw8pvFsFa9dap6HvVHqs9umIxCeWv9v/qMXOnBDeP8SBpC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twanEAAAA2wAAAA8AAAAAAAAAAAAAAAAAmAIAAGRycy9k&#10;b3ducmV2LnhtbFBLBQYAAAAABAAEAPUAAACJAwAAAAA=&#10;" filled="f" strokecolor="#1f5767"/>
          <v:rect id="Rectangle 12" o:spid="_x0000_s2054" style="position:absolute;left:648;top:15552;width:143;height:1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a/M8UA&#10;AADbAAAADwAAAGRycy9kb3ducmV2LnhtbESPQWsCMRCF74L/IUzBi2hWEalbo6ggVXpyK4K3cTPd&#10;3bqZLEnU7b9vhEJvM7w373szX7amFndyvrKsYDRMQBDnVldcKDh+bgevIHxA1lhbJgU/5GG56Hbm&#10;mGr74APds1CIGMI+RQVlCE0qpc9LMuiHtiGO2pd1BkNcXSG1w0cMN7UcJ8lUGqw4EkpsaFNSfs1u&#10;JkKS6Wl37u8v49k6yyabb/dxeHdK9V7a1RuIQG34N/9d73SsP4HnL3E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dr8zxQAAANsAAAAPAAAAAAAAAAAAAAAAAJgCAABkcnMv&#10;ZG93bnJldi54bWxQSwUGAAAAAAQABAD1AAAAigMAAAAA&#10;" fillcolor="#4aacc5" stroked="f"/>
          <v:rect id="Rectangle 13" o:spid="_x0000_s2053" style="position:absolute;left:648;top:15552;width:143;height:1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j8RsQA&#10;AADbAAAADwAAAGRycy9kb3ducmV2LnhtbESPQYvCMBCF7wv+hzDC3tZUwbJUoxRBEEFEV8Hj2Ixt&#10;tZnUJmrXX2+Ehb3N8N735s142ppK3KlxpWUF/V4EgjizuuRcwe5n/vUNwnlkjZVlUvBLDqaTzscY&#10;E20fvKH71ucihLBLUEHhfZ1I6bKCDLqerYmDdrKNQR/WJpe6wUcIN5UcRFEsDZYcLhRY06yg7LK9&#10;mVBjLa/t7bw8pvFsFa9dap6HvVHqs9umIxCeWv9v/qMXOnBDeP8SBpC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I/EbEAAAA2wAAAA8AAAAAAAAAAAAAAAAAmAIAAGRycy9k&#10;b3ducmV2LnhtbFBLBQYAAAAABAAEAPUAAACJAwAAAAA=&#10;" filled="f" strokecolor="#1f5767"/>
          <v:line id="Line 14" o:spid="_x0000_s2052" style="position:absolute;visibility:visible" from="11,15557" to="11894,15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R1NcEAAADbAAAADwAAAGRycy9kb3ducmV2LnhtbERPPWvDMBDdC/kP4gLZajnFDsGxEoKh&#10;0CVD3S7ZDutim1gnR1Jit7++KhS63eN9XnmYzSAe5HxvWcE6SUEQN1b33Cr4/Hh93oLwAVnjYJkU&#10;fJGHw37xVGKh7cTv9KhDK2II+wIVdCGMhZS+6cigT+xIHLmLdQZDhK6V2uEUw80gX9J0Iw32HBs6&#10;HKnqqLnWd6OgOrltVn/n+nyr0lYfswlzOSm1Ws7HHYhAc/gX/7nfdJy/gd9f4gFy/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9HU1wQAAANsAAAAPAAAAAAAAAAAAAAAA&#10;AKECAABkcnMvZG93bnJldi54bWxQSwUGAAAAAAQABAD5AAAAjwMAAAAA&#10;" strokecolor="#30849b"/>
          <w10:wrap anchorx="page" anchory="page"/>
        </v:group>
      </w:pict>
    </w:r>
    <w:r w:rsidRPr="00B86CE3">
      <w:rPr>
        <w:noProof/>
        <w:lang w:val="en-IN" w:bidi="hi-IN"/>
      </w:rPr>
      <w:pict>
        <v:shapetype id="_x0000_t202" coordsize="21600,21600" o:spt="202" path="m,l,21600r21600,l21600,xe">
          <v:stroke joinstyle="miter"/>
          <v:path gradientshapeok="t" o:connecttype="rect"/>
        </v:shapetype>
        <v:shape id="Text Box 10" o:spid="_x0000_s2050" type="#_x0000_t202" style="position:absolute;margin-left:71pt;margin-top:779.75pt;width:304.1pt;height:14.95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VsA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" filled="f" stroked="f">
          <v:textbox inset="0,0,0,0">
            <w:txbxContent>
              <w:p w:rsidR="0024148A" w:rsidRDefault="0024148A" w:rsidP="0024148A">
                <w:pPr>
                  <w:spacing w:before="20"/>
                  <w:ind w:left="20"/>
                  <w:rPr>
                    <w:rFonts w:ascii="Cambria" w:hAnsi="Cambria"/>
                  </w:rPr>
                </w:pPr>
                <w:r>
                  <w:rPr>
                    <w:rFonts w:ascii="Cambria" w:hAnsi="Cambria"/>
                  </w:rPr>
                  <w:t>© International Journal of Science, Technology and Management</w:t>
                </w:r>
              </w:p>
            </w:txbxContent>
          </v:textbox>
          <w10:wrap anchorx="page" anchory="page"/>
        </v:shape>
      </w:pict>
    </w:r>
    <w:r w:rsidRPr="00B86CE3">
      <w:rPr>
        <w:noProof/>
        <w:lang w:val="en-IN" w:bidi="hi-IN"/>
      </w:rPr>
      <w:pict>
        <v:shape id="Text Box 9" o:spid="_x0000_s2049" type="#_x0000_t202" style="position:absolute;margin-left:530.8pt;margin-top:792.75pt;width:33.85pt;height:14.95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JFrwIAAK8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" filled="f" stroked="f">
          <v:textbox inset="0,0,0,0">
            <w:txbxContent>
              <w:p w:rsidR="0024148A" w:rsidRDefault="0024148A" w:rsidP="0024148A">
                <w:pPr>
                  <w:spacing w:before="20"/>
                  <w:ind w:left="20"/>
                  <w:rPr>
                    <w:rFonts w:ascii="Cambria"/>
                  </w:rPr>
                </w:pPr>
                <w:r>
                  <w:rPr>
                    <w:rFonts w:ascii="Cambria"/>
                  </w:rPr>
                  <w:t xml:space="preserve">Page </w:t>
                </w:r>
                <w:r w:rsidR="00B86CE3">
                  <w:fldChar w:fldCharType="begin"/>
                </w:r>
                <w:r>
                  <w:rPr>
                    <w:rFonts w:ascii="Cambria"/>
                  </w:rPr>
                  <w:instrText xml:space="preserve"> PAGE </w:instrText>
                </w:r>
                <w:r w:rsidR="00B86CE3">
                  <w:fldChar w:fldCharType="separate"/>
                </w:r>
                <w:r w:rsidR="00383129">
                  <w:rPr>
                    <w:rFonts w:ascii="Cambria"/>
                    <w:noProof/>
                  </w:rPr>
                  <w:t>1</w:t>
                </w:r>
                <w:r w:rsidR="00B86CE3">
                  <w:fldChar w:fldCharType="end"/>
                </w:r>
              </w:p>
            </w:txbxContent>
          </v:textbox>
          <w10:wrap anchorx="page" anchory="page"/>
        </v:shape>
      </w:pict>
    </w:r>
  </w:p>
  <w:p w:rsidR="0024148A" w:rsidRDefault="0024148A" w:rsidP="0024148A">
    <w:pPr>
      <w:pStyle w:val="Footer"/>
    </w:pPr>
  </w:p>
  <w:p w:rsidR="0024148A" w:rsidRDefault="0024148A" w:rsidP="0024148A">
    <w:pPr>
      <w:pStyle w:val="Footer"/>
    </w:pPr>
  </w:p>
  <w:p w:rsidR="0024148A" w:rsidRDefault="0024148A" w:rsidP="0024148A">
    <w:pPr>
      <w:pStyle w:val="Footer"/>
    </w:pPr>
  </w:p>
  <w:p w:rsidR="0024148A" w:rsidRDefault="0024148A" w:rsidP="0024148A">
    <w:pPr>
      <w:pStyle w:val="Footer"/>
    </w:pPr>
  </w:p>
  <w:p w:rsidR="0024148A" w:rsidRDefault="0024148A" w:rsidP="0024148A">
    <w:pPr>
      <w:pStyle w:val="Footer"/>
    </w:pPr>
  </w:p>
  <w:p w:rsidR="0024148A" w:rsidRDefault="0024148A" w:rsidP="0024148A">
    <w:pPr>
      <w:pStyle w:val="Footer"/>
    </w:pPr>
  </w:p>
  <w:p w:rsidR="0024148A" w:rsidRDefault="002414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5EC" w:rsidRDefault="004E65EC" w:rsidP="0024148A">
      <w:pPr>
        <w:spacing w:after="0" w:line="240" w:lineRule="auto"/>
      </w:pPr>
      <w:r>
        <w:separator/>
      </w:r>
    </w:p>
  </w:footnote>
  <w:footnote w:type="continuationSeparator" w:id="1">
    <w:p w:rsidR="004E65EC" w:rsidRDefault="004E65EC" w:rsidP="002414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48A" w:rsidRDefault="00B86CE3" w:rsidP="0024148A">
    <w:pPr>
      <w:pStyle w:val="BodyText"/>
      <w:spacing w:line="14" w:lineRule="auto"/>
      <w:rPr>
        <w:sz w:val="20"/>
      </w:rPr>
    </w:pPr>
    <w:r w:rsidRPr="00B86CE3">
      <w:rPr>
        <w:noProof/>
        <w:lang w:val="en-IN" w:bidi="hi-IN"/>
      </w:rPr>
      <w:pict>
        <v:shapetype id="_x0000_t202" coordsize="21600,21600" o:spt="202" path="m,l,21600r21600,l21600,xe">
          <v:stroke joinstyle="miter"/>
          <v:path gradientshapeok="t" o:connecttype="rect"/>
        </v:shapetype>
        <v:shape id="Text Box 2" o:spid="_x0000_s2058" type="#_x0000_t202" style="position:absolute;margin-left:71pt;margin-top:34.15pt;width:159.1pt;height:27.9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wRrAIAAKk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" filled="f" stroked="f">
          <v:textbox inset="0,0,0,0">
            <w:txbxContent>
              <w:p w:rsidR="0024148A" w:rsidRDefault="00006601" w:rsidP="0024148A">
                <w:pPr>
                  <w:spacing w:before="20"/>
                  <w:ind w:left="20" w:right="-2"/>
                  <w:rPr>
                    <w:rFonts w:ascii="Cambria" w:hAnsi="Cambria"/>
                  </w:rPr>
                </w:pPr>
                <w:r>
                  <w:rPr>
                    <w:rFonts w:ascii="Cambria" w:hAnsi="Cambria"/>
                  </w:rPr>
                  <w:t>IJSTM, Vol.- 11</w:t>
                </w:r>
                <w:r w:rsidR="00B140F4">
                  <w:rPr>
                    <w:rFonts w:ascii="Cambria" w:hAnsi="Cambria"/>
                  </w:rPr>
                  <w:t>, Issue – 2</w:t>
                </w:r>
                <w:hyperlink r:id="rId1">
                  <w:r>
                    <w:rPr>
                      <w:rFonts w:ascii="Cambria" w:hAnsi="Cambria"/>
                    </w:rPr>
                    <w:t xml:space="preserve"> www.ijstm.</w:t>
                  </w:r>
                  <w:r w:rsidR="0024148A">
                    <w:rPr>
                      <w:rFonts w:ascii="Cambria" w:hAnsi="Cambria"/>
                    </w:rPr>
                    <w:t>in</w:t>
                  </w:r>
                </w:hyperlink>
                <w:r>
                  <w:t>, www.ijstm.co.in</w:t>
                </w:r>
              </w:p>
            </w:txbxContent>
          </v:textbox>
          <w10:wrap anchorx="page" anchory="page"/>
        </v:shape>
      </w:pict>
    </w:r>
    <w:r w:rsidRPr="00B86CE3">
      <w:rPr>
        <w:noProof/>
        <w:lang w:val="en-IN" w:bidi="hi-IN"/>
      </w:rPr>
      <w:pict>
        <v:group id="Group 3" o:spid="_x0000_s2059" style="position:absolute;margin-left:.55pt;margin-top:.1pt;width:594.15pt;height:64.55pt;z-index:-251657216;mso-position-horizontal-relative:page;mso-position-vertical-relative:page" coordorigin="11,2" coordsize="11883,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">
          <v:rect id="Rectangle 2" o:spid="_x0000_s2064" style="position:absolute;left:648;top:10;width:143;height:1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d9p8QA&#10;AADaAAAADwAAAGRycy9kb3ducmV2LnhtbESPX2vCMBTF3wf7DuEKexmaTkRcNcpWGDp8sg5hb3fN&#10;ta1rbkqS1frtzUDw8XD+/DiLVW8a0ZHztWUFL6MEBHFhdc2lgq/9x3AGwgdkjY1lUnAhD6vl48MC&#10;U23PvKMuD6WII+xTVFCF0KZS+qIig35kW+LoHa0zGKJ0pdQOz3HcNHKcJFNpsOZIqLClrKLiN/8z&#10;EZJMD5vv58+f8et7nk+yk9vu1k6pp0H/NgcRqA/38K290Qom8H8l3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nfafEAAAA2gAAAA8AAAAAAAAAAAAAAAAAmAIAAGRycy9k&#10;b3ducmV2LnhtbFBLBQYAAAAABAAEAPUAAACJAwAAAAA=&#10;" fillcolor="#4aacc5" stroked="f"/>
          <v:rect id="Rectangle 3" o:spid="_x0000_s2063" style="position:absolute;left:648;top:10;width:143;height:1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LL1MEA&#10;AADaAAAADwAAAGRycy9kb3ducmV2LnhtbERPXWvCMBR9F/YfwhV809TBinRGKcJABkOmG+zx2lzb&#10;bs1NTWJb9+uXgeDj4Xwv14NpREfO15YVzGcJCOLC6ppLBR+Hl+kChA/IGhvLpOBKHtarh9ESM217&#10;fqduH0oRQ9hnqKAKoc2k9EVFBv3MtsSRO1lnMEToSqkd9jHcNPIxSVJpsObYUGFLm4qKn/3FxBk7&#10;eR4u36/HPN28pTufm9+vT6PUZDzkzyACDeEuvrm3WsET/F+Jfp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iy9TBAAAA2gAAAA8AAAAAAAAAAAAAAAAAmAIAAGRycy9kb3du&#10;cmV2LnhtbFBLBQYAAAAABAAEAPUAAACGAwAAAAA=&#10;" filled="f" strokecolor="#1f5767"/>
          <v:rect id="Rectangle 4" o:spid="_x0000_s2062" style="position:absolute;left:11505;top:10;width:143;height:1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lGS8QA&#10;AADaAAAADwAAAGRycy9kb3ducmV2LnhtbESPX2vCMBTF3wd+h3CFvYw1VaRsnVFUGDp8shuDvd01&#10;17ba3JQkav32ZiDs8XD+/DjTeW9acSbnG8sKRkkKgri0uuFKwdfn+/MLCB+QNbaWScGVPMxng4cp&#10;5tpeeEfnIlQijrDPUUEdQpdL6cuaDPrEdsTR21tnMETpKqkdXuK4aeU4TTNpsOFIqLGjVU3lsTiZ&#10;CEmz783P08fv+HVZFJPVwW13a6fU47BfvIEI1If/8L290Qoy+LsSb4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5RkvEAAAA2gAAAA8AAAAAAAAAAAAAAAAAmAIAAGRycy9k&#10;b3ducmV2LnhtbFBLBQYAAAAABAAEAPUAAACJAwAAAAA=&#10;" fillcolor="#4aacc5" stroked="f"/>
          <v:rect id="Rectangle 5" o:spid="_x0000_s2061" style="position:absolute;left:11505;top:10;width:143;height:1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zwOMAA&#10;AADaAAAADwAAAGRycy9kb3ducmV2LnhtbERPy4rCMBTdD/gP4QruxtRZdKQapQiCDIj4ApfX5tpW&#10;m5vaRK3z9UYYmOXhvMfT1lTiTo0rLSsY9CMQxJnVJecKdtv55xCE88gaK8uk4EkOppPOxxgTbR+8&#10;pvvG5yKEsEtQQeF9nUjpsoIMur6tiQN3so1BH2CTS93gI4SbSn5FUSwNlhwaCqxpVlB22dxMmLGS&#10;1/Z2/jmm8WwZr1xqfg97o1Sv26YjEJ5a/y/+cy+0gm94Xwl+kJ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7zwOMAAAADaAAAADwAAAAAAAAAAAAAAAACYAgAAZHJzL2Rvd25y&#10;ZXYueG1sUEsFBgAAAAAEAAQA9QAAAIUDAAAAAA==&#10;" filled="f" strokecolor="#1f5767"/>
          <v:line id="Line 6" o:spid="_x0000_s2060" style="position:absolute;visibility:visible" from="11,1281" to="11894,1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Qshr8AAADaAAAADwAAAGRycy9kb3ducmV2LnhtbERPTYvCMBC9C/6HMAveNF1RkWospSB4&#10;8WB3L96GZmzLNpNuEm3dX785CB4f73ufjaYTD3K+tazgc5GAIK6sbrlW8P11nG9B+ICssbNMCp7k&#10;ITtMJ3tMtR34Qo8y1CKGsE9RQRNCn0rpq4YM+oXtiSN3s85giNDVUjscYrjp5DJJNtJgy7GhwZ6K&#10;hqqf8m4UFGe3XZV/a339LZJa56sB13JQavYx5jsQgcbwFr/cJ60gbo1X4g2Qh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JQshr8AAADaAAAADwAAAAAAAAAAAAAAAACh&#10;AgAAZHJzL2Rvd25yZXYueG1sUEsFBgAAAAAEAAQA+QAAAI0DAAAAAA==&#10;" strokecolor="#30849b"/>
          <w10:wrap anchorx="page" anchory="page"/>
        </v:group>
      </w:pict>
    </w:r>
    <w:r w:rsidRPr="00B86CE3">
      <w:rPr>
        <w:noProof/>
        <w:lang w:val="en-IN" w:bidi="hi-IN"/>
      </w:rPr>
      <w:pict>
        <v:shape id="Text Box 1" o:spid="_x0000_s2057" type="#_x0000_t202" style="position:absolute;margin-left:449.45pt;margin-top:47.1pt;width:86.6pt;height:14.9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" filled="f" stroked="f">
          <v:textbox inset="0,0,0,0">
            <w:txbxContent>
              <w:p w:rsidR="0024148A" w:rsidRDefault="0024148A" w:rsidP="0024148A">
                <w:pPr>
                  <w:spacing w:before="20"/>
                  <w:ind w:left="20"/>
                  <w:rPr>
                    <w:rFonts w:ascii="Cambria"/>
                  </w:rPr>
                </w:pPr>
                <w:r>
                  <w:rPr>
                    <w:rFonts w:ascii="Cambria"/>
                  </w:rPr>
                  <w:t>ISSN: 2229 - 6646</w:t>
                </w:r>
              </w:p>
            </w:txbxContent>
          </v:textbox>
          <w10:wrap anchorx="page" anchory="page"/>
        </v:shape>
      </w:pict>
    </w:r>
  </w:p>
  <w:p w:rsidR="0024148A" w:rsidRDefault="0024148A" w:rsidP="0024148A">
    <w:pPr>
      <w:pStyle w:val="Header"/>
    </w:pPr>
  </w:p>
  <w:p w:rsidR="0024148A" w:rsidRDefault="0024148A" w:rsidP="0024148A">
    <w:pPr>
      <w:pStyle w:val="Header"/>
    </w:pPr>
  </w:p>
  <w:p w:rsidR="0024148A" w:rsidRDefault="0024148A" w:rsidP="0024148A">
    <w:pPr>
      <w:pStyle w:val="Header"/>
    </w:pPr>
  </w:p>
  <w:p w:rsidR="0024148A" w:rsidRDefault="0024148A" w:rsidP="0024148A">
    <w:pPr>
      <w:pStyle w:val="Header"/>
    </w:pPr>
  </w:p>
  <w:p w:rsidR="0024148A" w:rsidRDefault="002414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5509E"/>
    <w:multiLevelType w:val="hybridMultilevel"/>
    <w:tmpl w:val="6CF808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1D563F1"/>
    <w:multiLevelType w:val="hybridMultilevel"/>
    <w:tmpl w:val="E7D203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AF16562"/>
    <w:multiLevelType w:val="hybridMultilevel"/>
    <w:tmpl w:val="3E8CF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A3059D"/>
    <w:multiLevelType w:val="hybridMultilevel"/>
    <w:tmpl w:val="05E68224"/>
    <w:lvl w:ilvl="0" w:tplc="40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6F1086"/>
    <w:multiLevelType w:val="hybridMultilevel"/>
    <w:tmpl w:val="49E64F2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9AA77CC"/>
    <w:multiLevelType w:val="hybridMultilevel"/>
    <w:tmpl w:val="7FB6DB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16A3049"/>
    <w:multiLevelType w:val="hybridMultilevel"/>
    <w:tmpl w:val="F198FC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F943411"/>
    <w:multiLevelType w:val="hybridMultilevel"/>
    <w:tmpl w:val="F33A8AA6"/>
    <w:lvl w:ilvl="0" w:tplc="7312E6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7"/>
  </w:num>
  <w:num w:numId="4">
    <w:abstractNumId w:val="3"/>
  </w:num>
  <w:num w:numId="5">
    <w:abstractNumId w:val="0"/>
  </w:num>
  <w:num w:numId="6">
    <w:abstractNumId w:val="6"/>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24148A"/>
    <w:rsid w:val="00006601"/>
    <w:rsid w:val="00182AA3"/>
    <w:rsid w:val="0024148A"/>
    <w:rsid w:val="0026321A"/>
    <w:rsid w:val="00364A1F"/>
    <w:rsid w:val="00383129"/>
    <w:rsid w:val="00423333"/>
    <w:rsid w:val="004E65EC"/>
    <w:rsid w:val="00600CEE"/>
    <w:rsid w:val="00720D27"/>
    <w:rsid w:val="00982C7C"/>
    <w:rsid w:val="00AC1704"/>
    <w:rsid w:val="00B140F4"/>
    <w:rsid w:val="00B86CE3"/>
    <w:rsid w:val="00BA283D"/>
    <w:rsid w:val="00E81D63"/>
    <w:rsid w:val="00F317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48A"/>
    <w:rPr>
      <w:szCs w:val="22"/>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4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48A"/>
    <w:rPr>
      <w:rFonts w:cs="Mangal"/>
    </w:rPr>
  </w:style>
  <w:style w:type="paragraph" w:styleId="Footer">
    <w:name w:val="footer"/>
    <w:basedOn w:val="Normal"/>
    <w:link w:val="FooterChar"/>
    <w:uiPriority w:val="99"/>
    <w:unhideWhenUsed/>
    <w:rsid w:val="002414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48A"/>
    <w:rPr>
      <w:rFonts w:cs="Mangal"/>
    </w:rPr>
  </w:style>
  <w:style w:type="paragraph" w:styleId="BodyText">
    <w:name w:val="Body Text"/>
    <w:basedOn w:val="Normal"/>
    <w:link w:val="BodyTextChar"/>
    <w:uiPriority w:val="1"/>
    <w:qFormat/>
    <w:rsid w:val="0024148A"/>
    <w:pPr>
      <w:widowControl w:val="0"/>
      <w:autoSpaceDE w:val="0"/>
      <w:autoSpaceDN w:val="0"/>
      <w:spacing w:after="0" w:line="240" w:lineRule="auto"/>
    </w:pPr>
    <w:rPr>
      <w:rFonts w:ascii="Times New Roman" w:eastAsia="Times New Roman" w:hAnsi="Times New Roman" w:cs="Times New Roman"/>
      <w:sz w:val="24"/>
      <w:szCs w:val="24"/>
      <w:lang w:val="en-US" w:eastAsia="en-IN" w:bidi="en-US"/>
    </w:rPr>
  </w:style>
  <w:style w:type="character" w:customStyle="1" w:styleId="BodyTextChar">
    <w:name w:val="Body Text Char"/>
    <w:basedOn w:val="DefaultParagraphFont"/>
    <w:link w:val="BodyText"/>
    <w:uiPriority w:val="1"/>
    <w:rsid w:val="0024148A"/>
    <w:rPr>
      <w:rFonts w:ascii="Times New Roman" w:eastAsia="Times New Roman" w:hAnsi="Times New Roman" w:cs="Times New Roman"/>
      <w:sz w:val="24"/>
      <w:szCs w:val="24"/>
      <w:lang w:val="en-US" w:eastAsia="en-IN" w:bidi="en-US"/>
    </w:rPr>
  </w:style>
  <w:style w:type="character" w:styleId="Hyperlink">
    <w:name w:val="Hyperlink"/>
    <w:basedOn w:val="DefaultParagraphFont"/>
    <w:uiPriority w:val="99"/>
    <w:unhideWhenUsed/>
    <w:rsid w:val="0024148A"/>
    <w:rPr>
      <w:color w:val="0000FF" w:themeColor="hyperlink"/>
      <w:u w:val="single"/>
    </w:rPr>
  </w:style>
  <w:style w:type="paragraph" w:styleId="ListParagraph">
    <w:name w:val="List Paragraph"/>
    <w:basedOn w:val="Normal"/>
    <w:uiPriority w:val="34"/>
    <w:qFormat/>
    <w:rsid w:val="0024148A"/>
    <w:pPr>
      <w:ind w:left="720"/>
      <w:contextualSpacing/>
    </w:pPr>
  </w:style>
  <w:style w:type="table" w:styleId="TableGrid">
    <w:name w:val="Table Grid"/>
    <w:basedOn w:val="TableNormal"/>
    <w:uiPriority w:val="39"/>
    <w:rsid w:val="0024148A"/>
    <w:pPr>
      <w:spacing w:after="0" w:line="240" w:lineRule="auto"/>
    </w:pPr>
    <w:rPr>
      <w:szCs w:val="22"/>
      <w:lang w:val="en-GB"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2414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41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48A"/>
    <w:rPr>
      <w:rFonts w:ascii="Tahoma" w:hAnsi="Tahoma" w:cs="Tahoma"/>
      <w:sz w:val="16"/>
      <w:szCs w:val="16"/>
      <w:lang w:val="en-GB" w:bidi="ar-SA"/>
    </w:rPr>
  </w:style>
  <w:style w:type="character" w:customStyle="1" w:styleId="apple-converted-space">
    <w:name w:val="apple-converted-space"/>
    <w:basedOn w:val="DefaultParagraphFont"/>
    <w:rsid w:val="00423333"/>
  </w:style>
  <w:style w:type="character" w:customStyle="1" w:styleId="nowrap">
    <w:name w:val="nowrap"/>
    <w:basedOn w:val="DefaultParagraphFont"/>
    <w:rsid w:val="00423333"/>
  </w:style>
  <w:style w:type="character" w:customStyle="1" w:styleId="mixed-citation">
    <w:name w:val="mixed-citation"/>
    <w:basedOn w:val="DefaultParagraphFont"/>
    <w:rsid w:val="00423333"/>
  </w:style>
  <w:style w:type="character" w:customStyle="1" w:styleId="ref-journal">
    <w:name w:val="ref-journal"/>
    <w:basedOn w:val="DefaultParagraphFont"/>
    <w:rsid w:val="00423333"/>
  </w:style>
  <w:style w:type="character" w:customStyle="1" w:styleId="ref-vol">
    <w:name w:val="ref-vol"/>
    <w:basedOn w:val="DefaultParagraphFont"/>
    <w:rsid w:val="00423333"/>
  </w:style>
  <w:style w:type="paragraph" w:customStyle="1" w:styleId="paragraph">
    <w:name w:val="paragraph"/>
    <w:basedOn w:val="Normal"/>
    <w:rsid w:val="00364A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364A1F"/>
  </w:style>
  <w:style w:type="paragraph" w:customStyle="1" w:styleId="Default">
    <w:name w:val="Default"/>
    <w:rsid w:val="00364A1F"/>
    <w:pPr>
      <w:autoSpaceDE w:val="0"/>
      <w:autoSpaceDN w:val="0"/>
      <w:adjustRightInd w:val="0"/>
      <w:spacing w:after="0" w:line="240" w:lineRule="auto"/>
    </w:pPr>
    <w:rPr>
      <w:rFonts w:ascii="Cambria" w:hAnsi="Cambria" w:cs="Cambria"/>
      <w:color w:val="000000"/>
      <w:sz w:val="24"/>
      <w:szCs w:val="24"/>
      <w:lang w:val="en-US" w:bidi="ar-SA"/>
    </w:rPr>
  </w:style>
  <w:style w:type="character" w:customStyle="1" w:styleId="eop">
    <w:name w:val="eop"/>
    <w:basedOn w:val="DefaultParagraphFont"/>
    <w:rsid w:val="00364A1F"/>
  </w:style>
  <w:style w:type="paragraph" w:styleId="Caption">
    <w:name w:val="caption"/>
    <w:basedOn w:val="Normal"/>
    <w:next w:val="Normal"/>
    <w:uiPriority w:val="35"/>
    <w:unhideWhenUsed/>
    <w:qFormat/>
    <w:rsid w:val="00364A1F"/>
    <w:pPr>
      <w:spacing w:line="240" w:lineRule="auto"/>
    </w:pPr>
    <w:rPr>
      <w:rFonts w:ascii="Calibri" w:eastAsia="Calibri" w:hAnsi="Calibri" w:cs="Arial"/>
      <w:b/>
      <w:bCs/>
      <w:color w:val="4F81BD" w:themeColor="accent1"/>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48A"/>
    <w:rPr>
      <w:szCs w:val="22"/>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4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48A"/>
    <w:rPr>
      <w:rFonts w:cs="Mangal"/>
    </w:rPr>
  </w:style>
  <w:style w:type="paragraph" w:styleId="Footer">
    <w:name w:val="footer"/>
    <w:basedOn w:val="Normal"/>
    <w:link w:val="FooterChar"/>
    <w:uiPriority w:val="99"/>
    <w:unhideWhenUsed/>
    <w:rsid w:val="002414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48A"/>
    <w:rPr>
      <w:rFonts w:cs="Mangal"/>
    </w:rPr>
  </w:style>
  <w:style w:type="paragraph" w:styleId="BodyText">
    <w:name w:val="Body Text"/>
    <w:basedOn w:val="Normal"/>
    <w:link w:val="BodyTextChar"/>
    <w:uiPriority w:val="1"/>
    <w:qFormat/>
    <w:rsid w:val="0024148A"/>
    <w:pPr>
      <w:widowControl w:val="0"/>
      <w:autoSpaceDE w:val="0"/>
      <w:autoSpaceDN w:val="0"/>
      <w:spacing w:after="0" w:line="240" w:lineRule="auto"/>
    </w:pPr>
    <w:rPr>
      <w:rFonts w:ascii="Times New Roman" w:eastAsia="Times New Roman" w:hAnsi="Times New Roman" w:cs="Times New Roman"/>
      <w:sz w:val="24"/>
      <w:szCs w:val="24"/>
      <w:lang w:val="en-US" w:eastAsia="en-IN" w:bidi="en-US"/>
    </w:rPr>
  </w:style>
  <w:style w:type="character" w:customStyle="1" w:styleId="BodyTextChar">
    <w:name w:val="Body Text Char"/>
    <w:basedOn w:val="DefaultParagraphFont"/>
    <w:link w:val="BodyText"/>
    <w:uiPriority w:val="1"/>
    <w:rsid w:val="0024148A"/>
    <w:rPr>
      <w:rFonts w:ascii="Times New Roman" w:eastAsia="Times New Roman" w:hAnsi="Times New Roman" w:cs="Times New Roman"/>
      <w:sz w:val="24"/>
      <w:szCs w:val="24"/>
      <w:lang w:val="en-US" w:eastAsia="en-IN" w:bidi="en-US"/>
    </w:rPr>
  </w:style>
  <w:style w:type="character" w:styleId="Hyperlink">
    <w:name w:val="Hyperlink"/>
    <w:basedOn w:val="DefaultParagraphFont"/>
    <w:uiPriority w:val="99"/>
    <w:unhideWhenUsed/>
    <w:rsid w:val="0024148A"/>
    <w:rPr>
      <w:color w:val="0000FF" w:themeColor="hyperlink"/>
      <w:u w:val="single"/>
    </w:rPr>
  </w:style>
  <w:style w:type="paragraph" w:styleId="ListParagraph">
    <w:name w:val="List Paragraph"/>
    <w:basedOn w:val="Normal"/>
    <w:uiPriority w:val="34"/>
    <w:qFormat/>
    <w:rsid w:val="0024148A"/>
    <w:pPr>
      <w:ind w:left="720"/>
      <w:contextualSpacing/>
    </w:pPr>
  </w:style>
  <w:style w:type="table" w:styleId="TableGrid">
    <w:name w:val="Table Grid"/>
    <w:basedOn w:val="TableNormal"/>
    <w:uiPriority w:val="39"/>
    <w:rsid w:val="0024148A"/>
    <w:pPr>
      <w:spacing w:after="0" w:line="240" w:lineRule="auto"/>
    </w:pPr>
    <w:rPr>
      <w:szCs w:val="22"/>
      <w:lang w:val="en-GB"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2414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41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48A"/>
    <w:rPr>
      <w:rFonts w:ascii="Tahoma" w:hAnsi="Tahoma" w:cs="Tahoma"/>
      <w:sz w:val="16"/>
      <w:szCs w:val="16"/>
      <w:lang w:val="en-GB"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cholar.google.com/scholar_lookup?journal=Arch+Gen+Psychiatry&amp;title=Prevention+of+eating+disorders+in+at-risk+college-age+women&amp;author=CB+Taylor&amp;author=S+Bryson&amp;author=KH+Luce&amp;volume=63&amp;publication_year=2006&amp;pages=881-888&amp;pmid=16894064&amp;"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ncbi.nlm.nih.gov/pubmed/16894064"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mc/articles/PMC383762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cholar.google.com/scholar_lookup?journal=Psychol+Bull&amp;title=Coming+to+terms+with+risk+for+eating+disorders:+Application+of+risk+terminology+and+suggestions+for+a+general+taxonomy&amp;author=C+Jacobi&amp;author=C+Hayward&amp;author=M+De+Zwaan&amp;author=HC+Kraemer&amp;author=WS+Agras&amp;volume=130&amp;publication_year=2004&amp;pages=19-65&amp;pmid=14717649&amp;" TargetMode="External"/><Relationship Id="rId4" Type="http://schemas.openxmlformats.org/officeDocument/2006/relationships/webSettings" Target="webSettings.xml"/><Relationship Id="rId9" Type="http://schemas.openxmlformats.org/officeDocument/2006/relationships/hyperlink" Target="https://www.ncbi.nlm.nih.gov/pubmed/14717649" TargetMode="External"/><Relationship Id="rId14" Type="http://schemas.openxmlformats.org/officeDocument/2006/relationships/hyperlink" Target="https://www.ncbi.nlm.nih.gov/pubmed/18176335"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ijstm.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2360</Words>
  <Characters>13456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GARIMA PANDEY</dc:creator>
  <cp:lastModifiedBy>user</cp:lastModifiedBy>
  <cp:revision>5</cp:revision>
  <dcterms:created xsi:type="dcterms:W3CDTF">2020-11-07T04:34:00Z</dcterms:created>
  <dcterms:modified xsi:type="dcterms:W3CDTF">2020-11-24T08:29:00Z</dcterms:modified>
</cp:coreProperties>
</file>