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F0" w:rsidRPr="00E43BC5" w:rsidRDefault="006A7743" w:rsidP="00E43BC5">
      <w:pPr>
        <w:spacing w:after="100" w:afterAutospacing="1" w:line="276" w:lineRule="auto"/>
        <w:jc w:val="center"/>
        <w:outlineLvl w:val="0"/>
        <w:rPr>
          <w:rFonts w:ascii="Times New Roman" w:eastAsia="Times New Roman" w:hAnsi="Times New Roman" w:cs="Times New Roman"/>
          <w:b/>
          <w:bCs/>
          <w:kern w:val="36"/>
          <w:sz w:val="24"/>
          <w:szCs w:val="24"/>
        </w:rPr>
      </w:pPr>
      <w:r w:rsidRPr="00E43BC5">
        <w:rPr>
          <w:rFonts w:ascii="Times New Roman" w:eastAsia="Times New Roman" w:hAnsi="Times New Roman" w:cs="Times New Roman"/>
          <w:b/>
          <w:bCs/>
          <w:kern w:val="36"/>
          <w:sz w:val="24"/>
          <w:szCs w:val="24"/>
        </w:rPr>
        <w:t>STARTUPS AS CATALYSTS: PAVING INDIA'S PATH TO A DEVELOPED ECONOMY BY 2047</w:t>
      </w:r>
    </w:p>
    <w:p w:rsidR="00F96CF0" w:rsidRPr="00E43BC5" w:rsidRDefault="00F96CF0" w:rsidP="00E43BC5">
      <w:pPr>
        <w:spacing w:after="0" w:line="276" w:lineRule="auto"/>
        <w:jc w:val="center"/>
        <w:outlineLvl w:val="0"/>
        <w:rPr>
          <w:rFonts w:ascii="Times New Roman" w:eastAsia="Times New Roman" w:hAnsi="Times New Roman" w:cs="Times New Roman"/>
          <w:b/>
          <w:kern w:val="36"/>
          <w:sz w:val="24"/>
          <w:szCs w:val="24"/>
        </w:rPr>
      </w:pPr>
      <w:r w:rsidRPr="00E43BC5">
        <w:rPr>
          <w:rFonts w:ascii="Times New Roman" w:eastAsia="Times New Roman" w:hAnsi="Times New Roman" w:cs="Times New Roman"/>
          <w:b/>
          <w:kern w:val="36"/>
          <w:sz w:val="24"/>
          <w:szCs w:val="24"/>
        </w:rPr>
        <w:t>Dr. Niyati Sharma</w:t>
      </w:r>
    </w:p>
    <w:p w:rsidR="00F96CF0" w:rsidRPr="00E43BC5" w:rsidRDefault="00F96CF0" w:rsidP="00E43BC5">
      <w:pPr>
        <w:spacing w:after="0" w:line="276" w:lineRule="auto"/>
        <w:jc w:val="center"/>
        <w:outlineLvl w:val="0"/>
        <w:rPr>
          <w:rFonts w:ascii="Times New Roman" w:eastAsia="Times New Roman" w:hAnsi="Times New Roman" w:cs="Times New Roman"/>
          <w:bCs/>
          <w:kern w:val="36"/>
          <w:sz w:val="24"/>
          <w:szCs w:val="24"/>
        </w:rPr>
      </w:pPr>
      <w:r w:rsidRPr="00E43BC5">
        <w:rPr>
          <w:rFonts w:ascii="Times New Roman" w:eastAsia="Times New Roman" w:hAnsi="Times New Roman" w:cs="Times New Roman"/>
          <w:bCs/>
          <w:kern w:val="36"/>
          <w:sz w:val="24"/>
          <w:szCs w:val="24"/>
        </w:rPr>
        <w:t>Assistant Professor</w:t>
      </w:r>
      <w:r w:rsidR="00EC3EF3">
        <w:rPr>
          <w:rFonts w:ascii="Times New Roman" w:eastAsia="Times New Roman" w:hAnsi="Times New Roman" w:cs="Times New Roman"/>
          <w:bCs/>
          <w:kern w:val="36"/>
          <w:sz w:val="24"/>
          <w:szCs w:val="24"/>
        </w:rPr>
        <w:t xml:space="preserve">, </w:t>
      </w:r>
      <w:r w:rsidRPr="00E43BC5">
        <w:rPr>
          <w:rFonts w:ascii="Times New Roman" w:eastAsia="Times New Roman" w:hAnsi="Times New Roman" w:cs="Times New Roman"/>
          <w:bCs/>
          <w:kern w:val="36"/>
          <w:sz w:val="24"/>
          <w:szCs w:val="24"/>
        </w:rPr>
        <w:t>Institute of Business Management and Commerce</w:t>
      </w:r>
      <w:r w:rsidR="00EC3EF3">
        <w:rPr>
          <w:rFonts w:ascii="Times New Roman" w:eastAsia="Times New Roman" w:hAnsi="Times New Roman" w:cs="Times New Roman"/>
          <w:bCs/>
          <w:kern w:val="36"/>
          <w:sz w:val="24"/>
          <w:szCs w:val="24"/>
        </w:rPr>
        <w:t xml:space="preserve">, </w:t>
      </w:r>
      <w:r w:rsidRPr="00E43BC5">
        <w:rPr>
          <w:rFonts w:ascii="Times New Roman" w:eastAsia="Times New Roman" w:hAnsi="Times New Roman" w:cs="Times New Roman"/>
          <w:bCs/>
          <w:kern w:val="36"/>
          <w:sz w:val="24"/>
          <w:szCs w:val="24"/>
        </w:rPr>
        <w:t>Mangalayatan University, Aligarh</w:t>
      </w:r>
    </w:p>
    <w:p w:rsidR="00D01073" w:rsidRPr="00E43BC5" w:rsidRDefault="00D01073" w:rsidP="00E43BC5">
      <w:pPr>
        <w:spacing w:after="0" w:line="276" w:lineRule="auto"/>
        <w:jc w:val="center"/>
        <w:outlineLvl w:val="0"/>
        <w:rPr>
          <w:rFonts w:ascii="Times New Roman" w:eastAsia="Times New Roman" w:hAnsi="Times New Roman" w:cs="Times New Roman"/>
          <w:bCs/>
          <w:kern w:val="36"/>
          <w:sz w:val="24"/>
          <w:szCs w:val="24"/>
        </w:rPr>
      </w:pPr>
    </w:p>
    <w:p w:rsidR="00A61742" w:rsidRPr="00E43BC5" w:rsidRDefault="00A61742" w:rsidP="00E43BC5">
      <w:pPr>
        <w:spacing w:after="100" w:afterAutospacing="1" w:line="276" w:lineRule="auto"/>
        <w:jc w:val="both"/>
        <w:outlineLvl w:val="1"/>
        <w:rPr>
          <w:rFonts w:ascii="Times New Roman" w:eastAsia="Times New Roman" w:hAnsi="Times New Roman" w:cs="Times New Roman"/>
          <w:b/>
          <w:bCs/>
          <w:sz w:val="24"/>
          <w:szCs w:val="24"/>
        </w:rPr>
        <w:sectPr w:rsidR="00A61742" w:rsidRPr="00E43BC5" w:rsidSect="00A50BED">
          <w:headerReference w:type="default" r:id="rId8"/>
          <w:footerReference w:type="default" r:id="rId9"/>
          <w:pgSz w:w="12240" w:h="15840"/>
          <w:pgMar w:top="1440" w:right="1440" w:bottom="1440" w:left="1440" w:header="720" w:footer="720" w:gutter="0"/>
          <w:cols w:space="720"/>
          <w:docGrid w:linePitch="360"/>
        </w:sectPr>
      </w:pP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lastRenderedPageBreak/>
        <w:t>Abstract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India's aspiration to achieve developed nation status by 2047, marking the centenary of its independence, represents one of the most ambitious economic transformation goals in modern history. This paper examines the pivotal role that startups can play as catalysts in this monumental journey. Through comprehensive analysis of India's current economic landscape, startup ecosystem dynamics, and comparative studies with developed nations, this research demonstrates that startups possess unique capabilities to drive innovation, create employment, foster technological advancement, and contribute to sustainable economic growth. The paper proposes a strategic framework for leveraging startup potential while addressing critical challenges including regulatory hurdles, funding gaps, and infrastructure limitations. The findings suggest that with appropriate policy support and ecosystem development, India's startup sector could contribute significantly to achieving the $30 trillion economy target and per capita income levels characteristic of developed nations by 2047.</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Keywords:</w:t>
      </w:r>
      <w:r w:rsidRPr="00E43BC5">
        <w:rPr>
          <w:rFonts w:ascii="Times New Roman" w:eastAsia="Times New Roman" w:hAnsi="Times New Roman" w:cs="Times New Roman"/>
          <w:sz w:val="24"/>
          <w:szCs w:val="24"/>
        </w:rPr>
        <w:t xml:space="preserve"> India, startups, economic development, innovation ecosystem, developed economy, entrepreneurship</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1. Introduction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lastRenderedPageBreak/>
        <w:t>As India commemorates its journey since independence in 1947, the nation has set an ambitious target to transform into a developed economy by 2047. This vision, articulated by Prime Minister Narendra</w:t>
      </w:r>
      <w:r w:rsidR="00D01073" w:rsidRPr="00E43BC5">
        <w:rPr>
          <w:rFonts w:ascii="Times New Roman" w:eastAsia="Times New Roman" w:hAnsi="Times New Roman" w:cs="Times New Roman"/>
          <w:sz w:val="24"/>
          <w:szCs w:val="24"/>
        </w:rPr>
        <w:t xml:space="preserve"> </w:t>
      </w:r>
      <w:r w:rsidRPr="00E43BC5">
        <w:rPr>
          <w:rFonts w:ascii="Times New Roman" w:eastAsia="Times New Roman" w:hAnsi="Times New Roman" w:cs="Times New Roman"/>
          <w:sz w:val="24"/>
          <w:szCs w:val="24"/>
        </w:rPr>
        <w:t>Modi, encompasses achieving a GDP of $30 trillion, reducing poverty to negligible levels, and establishing India as a global leader in innovation and technology. The path to this transformation requires unprecedented economic growth, structural reforms, and the harnessing of India's demographic dividend.</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In this context, startups emerge as potentially transformative agents of change. Unlike traditional businesses, startups are characterized by their ability to scale rapidly, disrupt established industries, create new markets, and generate employment opportunities. India's startup ecosystem has already demonstrated remarkable growth, evolving from fewer than 10,000 recognized startups in 2016 to over 100,000 by 2024, with a combined valuation exceeding $800 billion.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This paper investigates the hypothesis that startups can serve as primary catalysts for India's economic transformation by 2047. The research examines the mechanisms through which startups contribute to economic development, analyzes the current state of India's startup ecosystem, identifies </w:t>
      </w:r>
      <w:r w:rsidRPr="00E43BC5">
        <w:rPr>
          <w:rFonts w:ascii="Times New Roman" w:eastAsia="Times New Roman" w:hAnsi="Times New Roman" w:cs="Times New Roman"/>
          <w:sz w:val="24"/>
          <w:szCs w:val="24"/>
        </w:rPr>
        <w:lastRenderedPageBreak/>
        <w:t>key challenges and opportunities, and proposes strategic interventions necessary to maximize their potential contribution to achieving developed economy status.</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2. Literature Review</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2.1 Defining Economic Development and Developed Nations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Economic development encompasses sustained increases in per capita income, improvements in living standards, reduction in poverty and inequality, and structural transformation of the economy. According to the World Bank classification, developed economies typically exhibit per capita incomes exceeding $12,696 (high-income threshold), robust institutional frameworks, advanced technological capabilities, and diversified economic structures.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The transition from developing to developed nation status historically involves several key characteristics: industrialization and subsequent shift toward services, technological innovation and adoption, human capital development, institutional strengthening, and integration with global value chains. South Korea, Singapore, and Taiwan provide compelling examples of rapid economic transformation within three to four decades.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2.2 Startups and Economic Growth Theory</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Schumpeter's theory of creative destruction positions entrepreneurs and innovative firms as drivers of economic growth through the introduction of new products, processes, and </w:t>
      </w:r>
      <w:r w:rsidRPr="00E43BC5">
        <w:rPr>
          <w:rFonts w:ascii="Times New Roman" w:eastAsia="Times New Roman" w:hAnsi="Times New Roman" w:cs="Times New Roman"/>
          <w:sz w:val="24"/>
          <w:szCs w:val="24"/>
        </w:rPr>
        <w:lastRenderedPageBreak/>
        <w:t>business models. Modern endogenous growth theory emphasizes the role of knowledge creation, innovation, and human capital accumulation in sustaining long-term economic growth.</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Recent empirical studies demonstrate that startup density correlates positively with regional economic growth, employment generation, and productivity improvements. High-growth startups, while representing a small fraction of total new businesses, contribute disproportionately to job creation and economic dynamism.</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2.3 Innovation Ecosystems and Cluster Theory</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Porter's cluster theory suggests that geographic concentrations of interconnected companies and institutions create competitive advantages through knowledge spillovers, specialized labor pools, and supplier networks. Successful startup ecosystems exhibit similar characteristics: entrepreneurial talent, risk capital, research institutions, supportive infrastructure, and cultural factors favoring entrepreneurship.</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Silicon Valley, Tel Aviv, and London exemplify mature innovation ecosystems that have driven national economic competitiveness. These ecosystems demonstrate the importance of university-industry linkages, availability of venture capital, regulatory frameworks supporting business formation, and cultural acceptance of failure and risk-taking.</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3. Methodology</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lastRenderedPageBreak/>
        <w:t>This research employs a mixed-methods approach combining quantitative analysis of economic indicators and startup metrics with qualitative assessment of policy frameworks and ecosystem dynamics. The methodology includes: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Quantitative Analysis:</w:t>
      </w:r>
      <w:r w:rsidRPr="00E43BC5">
        <w:rPr>
          <w:rFonts w:ascii="Times New Roman" w:eastAsia="Times New Roman" w:hAnsi="Times New Roman" w:cs="Times New Roman"/>
          <w:sz w:val="24"/>
          <w:szCs w:val="24"/>
        </w:rPr>
        <w:t xml:space="preserve"> Examination of GDP growth rates, employment data, startup registration trends, funding patterns, and comparative economic indicators between India and benchmark developed nations.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Qualitative Analysis:</w:t>
      </w:r>
      <w:r w:rsidRPr="00E43BC5">
        <w:rPr>
          <w:rFonts w:ascii="Times New Roman" w:eastAsia="Times New Roman" w:hAnsi="Times New Roman" w:cs="Times New Roman"/>
          <w:sz w:val="24"/>
          <w:szCs w:val="24"/>
        </w:rPr>
        <w:t xml:space="preserve"> Policy document review, expert interviews with startup founders, investors, and policymakers, and case study analysis of successful Indian startups and their economic impact.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Comparative Framework:</w:t>
      </w:r>
      <w:r w:rsidRPr="00E43BC5">
        <w:rPr>
          <w:rFonts w:ascii="Times New Roman" w:eastAsia="Times New Roman" w:hAnsi="Times New Roman" w:cs="Times New Roman"/>
          <w:sz w:val="24"/>
          <w:szCs w:val="24"/>
        </w:rPr>
        <w:t xml:space="preserve"> Benchmarking India's startup ecosystem against established innovation hubs including the United States, Israel, South Korea, and Singapore.</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Scenario Modeling:</w:t>
      </w:r>
      <w:r w:rsidRPr="00E43BC5">
        <w:rPr>
          <w:rFonts w:ascii="Times New Roman" w:eastAsia="Times New Roman" w:hAnsi="Times New Roman" w:cs="Times New Roman"/>
          <w:sz w:val="24"/>
          <w:szCs w:val="24"/>
        </w:rPr>
        <w:t xml:space="preserve"> Development of projection models estimating startup sector contributions to India's economic growth under different policy and investment scenarios.</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4. Current State Analysis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4.1 India's Economic Position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As of 2024, India stands as the world's fifth-largest economy with a nominal GDP of approximately $3.7 trillion and per capita income of $2,600. The economy has demonstrated resilience with average growth rates of 6-7% over the past decade. However, significant challenges remain: </w:t>
      </w:r>
      <w:r w:rsidRPr="00E43BC5">
        <w:rPr>
          <w:rFonts w:ascii="Times New Roman" w:eastAsia="Times New Roman" w:hAnsi="Times New Roman" w:cs="Times New Roman"/>
          <w:sz w:val="24"/>
          <w:szCs w:val="24"/>
        </w:rPr>
        <w:lastRenderedPageBreak/>
        <w:t>high unemployment rates (particularly youth unemployment), income inequality, infrastructure deficits, and the need for structural transformation from agriculture-dependent to industry and services-led growth.</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To achieve developed nation status by 2047, India requires sustained GDP growth of 8-9% annually, necessitating massive productivity improvements, technological advancement, and job creation across sectors.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4.2 India's Startup Ecosystem Evolution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India's startup journey began with IT services companies in the 1980s and 1990s, but the modern startup ecosystem emerged post-2010 with the proliferation of internet connectivity and smartphone adoption. Key milestones include:</w:t>
      </w:r>
    </w:p>
    <w:p w:rsidR="00F96CF0" w:rsidRPr="00E43BC5" w:rsidRDefault="00F96CF0" w:rsidP="00E43BC5">
      <w:pPr>
        <w:numPr>
          <w:ilvl w:val="0"/>
          <w:numId w:val="1"/>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2010-2015:</w:t>
      </w:r>
      <w:r w:rsidRPr="00E43BC5">
        <w:rPr>
          <w:rFonts w:ascii="Times New Roman" w:eastAsia="Times New Roman" w:hAnsi="Times New Roman" w:cs="Times New Roman"/>
          <w:sz w:val="24"/>
          <w:szCs w:val="24"/>
        </w:rPr>
        <w:t xml:space="preserve"> Foundation period with e-commerce pioneers like Flipkart and digital payment platforms</w:t>
      </w:r>
    </w:p>
    <w:p w:rsidR="00F96CF0" w:rsidRPr="00E43BC5" w:rsidRDefault="00F96CF0" w:rsidP="00E43BC5">
      <w:pPr>
        <w:numPr>
          <w:ilvl w:val="0"/>
          <w:numId w:val="1"/>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2016-2020:</w:t>
      </w:r>
      <w:r w:rsidRPr="00E43BC5">
        <w:rPr>
          <w:rFonts w:ascii="Times New Roman" w:eastAsia="Times New Roman" w:hAnsi="Times New Roman" w:cs="Times New Roman"/>
          <w:sz w:val="24"/>
          <w:szCs w:val="24"/>
        </w:rPr>
        <w:t xml:space="preserve"> Expansion phase marked by government initiatives like Startup India and increased venture capital inflows</w:t>
      </w:r>
    </w:p>
    <w:p w:rsidR="00F96CF0" w:rsidRPr="00E43BC5" w:rsidRDefault="00F96CF0" w:rsidP="00E43BC5">
      <w:pPr>
        <w:numPr>
          <w:ilvl w:val="0"/>
          <w:numId w:val="1"/>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2021-2024:</w:t>
      </w:r>
      <w:r w:rsidRPr="00E43BC5">
        <w:rPr>
          <w:rFonts w:ascii="Times New Roman" w:eastAsia="Times New Roman" w:hAnsi="Times New Roman" w:cs="Times New Roman"/>
          <w:sz w:val="24"/>
          <w:szCs w:val="24"/>
        </w:rPr>
        <w:t xml:space="preserve"> Maturation with over 100 unicorns (startups valued above $1 billion) and diversification across sectors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The ecosystem now spans diverse sectors including fintech, edtech, healthtech, agritech, and deeptech, with startups addressing uniquely Indian challenges while building scalable solutions.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lastRenderedPageBreak/>
        <w:t>4.3 Current Contribution Metrics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Indian startups currently contribute approximately 4-5% to GDP directly, with indirect contributions through innovation spillovers, job creation, and market development adding significantly more value. The sector has created over 6 million direct and indirect jobs, with projections suggesting potential for 25 million jobs by 2030.</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Startup funding reached $35 billion in 2021, though it moderated to $10 billion in 2023 due to global economic conditions. Despite fluctuations, the trend indicates growing investor confidence in India's startup potential.</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5. Startups as Economic Development Catalysts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5.1 Innovation and Technological Advancement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Startups serve as innovation laboratories, developing solutions that often surpass traditional corporate R&amp;D capabilities. Indian startups have pioneered innovations in mobile payments (PhonePe, Paytm), affordable healthcare delivery (Practo, 1mg), and educational technology (BYJU'S, Unacademy). These innovations create new markets, improve efficiency, and enhance productivity across the economy.</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The technology spillover effects are particularly significant. Digital payment innovations by fintech startups have accelerated financial inclusion, bringing millions into the formal economy. Similarly, </w:t>
      </w:r>
      <w:r w:rsidRPr="00E43BC5">
        <w:rPr>
          <w:rFonts w:ascii="Times New Roman" w:eastAsia="Times New Roman" w:hAnsi="Times New Roman" w:cs="Times New Roman"/>
          <w:sz w:val="24"/>
          <w:szCs w:val="24"/>
        </w:rPr>
        <w:lastRenderedPageBreak/>
        <w:t>agritech startups are modernizing agriculture through precision farming, supply chain optimization, and market access solutions.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5.2 Employment Generation and Skill Development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Startups demonstrate superior job creation intensity compared to traditional businesses. While manufacturing typically requires substantial capital investment per job created, technology startups can generate employment with relatively lower capital requirements. Moreover, startup jobs often demand higher skills, contributing to human capital development.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The gig economy, enabled by platform startups like Ola, Uber, and Swiggy, has created flexible employment opportunities for millions. This model addresses India's employment challenges while providing income opportunities across skill levels.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5.3 Market Creation and Consumer Welfare</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Indian startups excel at identifying and serving underserved market segments. Companies like Jio revolutionized telecommunications access, while e-commerce platforms expanded market reach for small producers. This market expansion creates consumer surplus and enables economic participation by previously excluded populations.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The "India Stack" approach, exemplified by digital identity (Aadhaar), payments (UPI), and data sharing frameworks, demonstrates </w:t>
      </w:r>
      <w:r w:rsidRPr="00E43BC5">
        <w:rPr>
          <w:rFonts w:ascii="Times New Roman" w:eastAsia="Times New Roman" w:hAnsi="Times New Roman" w:cs="Times New Roman"/>
          <w:sz w:val="24"/>
          <w:szCs w:val="24"/>
        </w:rPr>
        <w:lastRenderedPageBreak/>
        <w:t>how startup innovations can create platform effects benefiting the entire economy.</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5.4 Export Potential and Global Integration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Indian startups increasingly serve global markets, contributing to export earnings and international competitiveness. Software-as-a-Service (SaaS) startups like Zoho, Freshworks, and Postman have established global customer bases, positioning India as a hub for digital product development.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This global orientation helps integrate India into international value chains while building capabilities in emerging technology areas like artificial intelligence, blockchain, and quantum computing.</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6. Challenges and Barriers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6.1 Regulatory and Policy Framework</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Despite initiatives like Startup India, regulatory complexity remains a significant challenge. Multiple compliance requirements, unclear tax policies for stock options, and lengthy approval processes impede startup growth. The goods and services tax (GST) implementation, while beneficial long-term, initially created compliance burdens for small businesses.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International expansion faces additional regulatory hurdles, including foreign exchange regulations and intellectual property protection concerns.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6.2 Funding Ecosystem Limitations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lastRenderedPageBreak/>
        <w:t>While venture capital availability has improved, funding gaps persist, particularly for early-stage startups and those in tier-2 and tier-3 cities. The ecosystem remains concentrated in major metros, limiting geographic diversity. Additionally, patient capital for deep technology startups requiring longer development cycles is scarce.</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The recent funding winter, influenced by global economic conditions and investor risk aversion, highlights the ecosystem's dependence on external capital and the need for domestic institutional investor participation.</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6.3 Infrastructure and Talent Constraints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Digital infrastructure, while improving, still faces challenges in rural areas and smaller cities. This digital divide limits startup market reach and talent pool access. Physical infrastructure constraints, including transportation and logistics networks, affect startups in sectors like e-commerce and manufacturing.</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Talent shortages, particularly in emerging technologies, constrain startup scaling capabilities. The education system's emphasis on traditional career paths and risk aversion in Indian society further limit entrepreneurial talent flow.</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6.4 Market Access and Competition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Large incumbent companies often possess significant advantages in market access, regulatory relationships, and resource availability. Startups face challenges </w:t>
      </w:r>
      <w:r w:rsidRPr="00E43BC5">
        <w:rPr>
          <w:rFonts w:ascii="Times New Roman" w:eastAsia="Times New Roman" w:hAnsi="Times New Roman" w:cs="Times New Roman"/>
          <w:sz w:val="24"/>
          <w:szCs w:val="24"/>
        </w:rPr>
        <w:lastRenderedPageBreak/>
        <w:t>competing against established players with deep pockets and existing customer relationships.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Government procurement policies, while gradually becoming more startup-friendly, still favor established vendors, limiting opportunities for innovative solutions from newer companies.</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7. Strategic Framework for Maximizing Startup Potential</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7.1 Policy and Regulatory Reforms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Regulatory Simplification:</w:t>
      </w:r>
      <w:r w:rsidRPr="00E43BC5">
        <w:rPr>
          <w:rFonts w:ascii="Times New Roman" w:eastAsia="Times New Roman" w:hAnsi="Times New Roman" w:cs="Times New Roman"/>
          <w:sz w:val="24"/>
          <w:szCs w:val="24"/>
        </w:rPr>
        <w:t xml:space="preserve"> Implement single-window clearances for startup registration and compliance. Establish startup-specific regulatory sandboxes allowing experimentation with innovative business models while maintaining consumer protection.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Tax Policy Optimization:</w:t>
      </w:r>
      <w:r w:rsidRPr="00E43BC5">
        <w:rPr>
          <w:rFonts w:ascii="Times New Roman" w:eastAsia="Times New Roman" w:hAnsi="Times New Roman" w:cs="Times New Roman"/>
          <w:sz w:val="24"/>
          <w:szCs w:val="24"/>
        </w:rPr>
        <w:t xml:space="preserve"> Provide tax incentives for startup investments, simplify capital gains tax structures for startup equity, and offer R&amp;D tax credits for innovation activities.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Government Procurement Reform:</w:t>
      </w:r>
      <w:r w:rsidRPr="00E43BC5">
        <w:rPr>
          <w:rFonts w:ascii="Times New Roman" w:eastAsia="Times New Roman" w:hAnsi="Times New Roman" w:cs="Times New Roman"/>
          <w:sz w:val="24"/>
          <w:szCs w:val="24"/>
        </w:rPr>
        <w:t xml:space="preserve"> Reserve a percentage of government contracts for startups and establish fast-track procurement processes for innovative solutions.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7.2 Funding Ecosystem Development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Domestic Capital Market Development:</w:t>
      </w:r>
      <w:r w:rsidRPr="00E43BC5">
        <w:rPr>
          <w:rFonts w:ascii="Times New Roman" w:eastAsia="Times New Roman" w:hAnsi="Times New Roman" w:cs="Times New Roman"/>
          <w:sz w:val="24"/>
          <w:szCs w:val="24"/>
        </w:rPr>
        <w:t xml:space="preserve"> Encourage pension funds, insurance companies, and banks to invest in venture capital funds. Establish government-backed </w:t>
      </w:r>
      <w:r w:rsidRPr="00E43BC5">
        <w:rPr>
          <w:rFonts w:ascii="Times New Roman" w:eastAsia="Times New Roman" w:hAnsi="Times New Roman" w:cs="Times New Roman"/>
          <w:sz w:val="24"/>
          <w:szCs w:val="24"/>
        </w:rPr>
        <w:lastRenderedPageBreak/>
        <w:t>fund of funds to support early-stage venture capital.</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Alternative Funding Mechanisms:</w:t>
      </w:r>
      <w:r w:rsidRPr="00E43BC5">
        <w:rPr>
          <w:rFonts w:ascii="Times New Roman" w:eastAsia="Times New Roman" w:hAnsi="Times New Roman" w:cs="Times New Roman"/>
          <w:sz w:val="24"/>
          <w:szCs w:val="24"/>
        </w:rPr>
        <w:t xml:space="preserve"> Develop crowdfunding regulations, promote revenue-based financing, and establish startup-focused credit guarantee schemes.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Global Capital Access:</w:t>
      </w:r>
      <w:r w:rsidRPr="00E43BC5">
        <w:rPr>
          <w:rFonts w:ascii="Times New Roman" w:eastAsia="Times New Roman" w:hAnsi="Times New Roman" w:cs="Times New Roman"/>
          <w:sz w:val="24"/>
          <w:szCs w:val="24"/>
        </w:rPr>
        <w:t xml:space="preserve"> Simplify foreign direct investment procedures for startup funding and establish bilateral investment treaties facilitating cross-border venture capital flows.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7.3 Infrastructure and Ecosystem Building</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Digital Infrastructure:</w:t>
      </w:r>
      <w:r w:rsidRPr="00E43BC5">
        <w:rPr>
          <w:rFonts w:ascii="Times New Roman" w:eastAsia="Times New Roman" w:hAnsi="Times New Roman" w:cs="Times New Roman"/>
          <w:sz w:val="24"/>
          <w:szCs w:val="24"/>
        </w:rPr>
        <w:t xml:space="preserve"> Accelerate 5G deployment, expand fiber optic connectivity, and ensure reliable internet access across the country. Develop data centers and cloud computing infrastructure supporting startup scaling.</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Physical Infrastructure:</w:t>
      </w:r>
      <w:r w:rsidRPr="00E43BC5">
        <w:rPr>
          <w:rFonts w:ascii="Times New Roman" w:eastAsia="Times New Roman" w:hAnsi="Times New Roman" w:cs="Times New Roman"/>
          <w:sz w:val="24"/>
          <w:szCs w:val="24"/>
        </w:rPr>
        <w:t xml:space="preserve"> Create startup-focused industrial parks and incubation centers. Develop logistics networks supporting e-commerce and manufacturing startups.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Innovation Hubs:</w:t>
      </w:r>
      <w:r w:rsidRPr="00E43BC5">
        <w:rPr>
          <w:rFonts w:ascii="Times New Roman" w:eastAsia="Times New Roman" w:hAnsi="Times New Roman" w:cs="Times New Roman"/>
          <w:sz w:val="24"/>
          <w:szCs w:val="24"/>
        </w:rPr>
        <w:t xml:space="preserve"> Establish centers of excellence in emerging technologies, promote university-industry collaboration, and create innovation districts connecting startups, corporations, and research institutions.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7.4 Talent Development and Retention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Education Reform:</w:t>
      </w:r>
      <w:r w:rsidRPr="00E43BC5">
        <w:rPr>
          <w:rFonts w:ascii="Times New Roman" w:eastAsia="Times New Roman" w:hAnsi="Times New Roman" w:cs="Times New Roman"/>
          <w:sz w:val="24"/>
          <w:szCs w:val="24"/>
        </w:rPr>
        <w:t xml:space="preserve"> Introduce entrepreneurship education in curricula, </w:t>
      </w:r>
      <w:r w:rsidRPr="00E43BC5">
        <w:rPr>
          <w:rFonts w:ascii="Times New Roman" w:eastAsia="Times New Roman" w:hAnsi="Times New Roman" w:cs="Times New Roman"/>
          <w:sz w:val="24"/>
          <w:szCs w:val="24"/>
        </w:rPr>
        <w:lastRenderedPageBreak/>
        <w:t>establish startup incubation programs in universities, and promote experiential learning through internships and projects.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Skill Development:</w:t>
      </w:r>
      <w:r w:rsidRPr="00E43BC5">
        <w:rPr>
          <w:rFonts w:ascii="Times New Roman" w:eastAsia="Times New Roman" w:hAnsi="Times New Roman" w:cs="Times New Roman"/>
          <w:sz w:val="24"/>
          <w:szCs w:val="24"/>
        </w:rPr>
        <w:t xml:space="preserve"> Create specialized training programs for startup-relevant skills including digital marketing, data science, and product management. Partner with startups for practical skill development.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Immigration Policy:</w:t>
      </w:r>
      <w:r w:rsidRPr="00E43BC5">
        <w:rPr>
          <w:rFonts w:ascii="Times New Roman" w:eastAsia="Times New Roman" w:hAnsi="Times New Roman" w:cs="Times New Roman"/>
          <w:sz w:val="24"/>
          <w:szCs w:val="24"/>
        </w:rPr>
        <w:t xml:space="preserve"> Attract global talent through startup visa programs and simplified work permit processes for skilled professionals joining Indian startups.</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8. Projections and Economic Impact Assessment</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8.1 Quantitative Modeling</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Based on current trends and proposed interventions, startup sector projections for 2047 include:</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GDP Contribution:</w:t>
      </w:r>
      <w:r w:rsidRPr="00E43BC5">
        <w:rPr>
          <w:rFonts w:ascii="Times New Roman" w:eastAsia="Times New Roman" w:hAnsi="Times New Roman" w:cs="Times New Roman"/>
          <w:sz w:val="24"/>
          <w:szCs w:val="24"/>
        </w:rPr>
        <w:t xml:space="preserve"> Direct contribution could reach 15-20% of GDP, with indirect effects potentially doubling this impact. This translates to $4.5-6 trillion of the targeted $30 trillion economy.</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Employment Generation:</w:t>
      </w:r>
      <w:r w:rsidRPr="00E43BC5">
        <w:rPr>
          <w:rFonts w:ascii="Times New Roman" w:eastAsia="Times New Roman" w:hAnsi="Times New Roman" w:cs="Times New Roman"/>
          <w:sz w:val="24"/>
          <w:szCs w:val="24"/>
        </w:rPr>
        <w:t xml:space="preserve"> The sector could create 50-75 million direct jobs and an additional 100 million indirect jobs, addressing India's employment challenges while providing higher-productivity opportunities.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Export Potential:</w:t>
      </w:r>
      <w:r w:rsidRPr="00E43BC5">
        <w:rPr>
          <w:rFonts w:ascii="Times New Roman" w:eastAsia="Times New Roman" w:hAnsi="Times New Roman" w:cs="Times New Roman"/>
          <w:sz w:val="24"/>
          <w:szCs w:val="24"/>
        </w:rPr>
        <w:t xml:space="preserve"> Indian startups could generate $500 billion-1 trillion in annual exports, primarily in digital services, software products, and technology solutions.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lastRenderedPageBreak/>
        <w:t>8.2 Sectoral Impact Analysis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Financial Services:</w:t>
      </w:r>
      <w:r w:rsidRPr="00E43BC5">
        <w:rPr>
          <w:rFonts w:ascii="Times New Roman" w:eastAsia="Times New Roman" w:hAnsi="Times New Roman" w:cs="Times New Roman"/>
          <w:sz w:val="24"/>
          <w:szCs w:val="24"/>
        </w:rPr>
        <w:t>Fintech startups will continue driving financial inclusion, potentially bringing an additional 400 million people into formal banking while improving credit access and reducing transaction costs.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Healthcare:</w:t>
      </w:r>
      <w:r w:rsidRPr="00E43BC5">
        <w:rPr>
          <w:rFonts w:ascii="Times New Roman" w:eastAsia="Times New Roman" w:hAnsi="Times New Roman" w:cs="Times New Roman"/>
          <w:sz w:val="24"/>
          <w:szCs w:val="24"/>
        </w:rPr>
        <w:t>Healthtech innovations could improve healthcare access in underserved areas, reduce costs through telemedicine and AI-powered diagnostics, and position India as a hub for medical technology innovation.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Agriculture:</w:t>
      </w:r>
      <w:r w:rsidRPr="00E43BC5">
        <w:rPr>
          <w:rFonts w:ascii="Times New Roman" w:eastAsia="Times New Roman" w:hAnsi="Times New Roman" w:cs="Times New Roman"/>
          <w:sz w:val="24"/>
          <w:szCs w:val="24"/>
        </w:rPr>
        <w:t>Agritech solutions could increase agricultural productivity by 30-40%, reduce post-harvest losses, and improve farmer incomes through better market access and price discovery.</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Education:</w:t>
      </w:r>
      <w:r w:rsidRPr="00E43BC5">
        <w:rPr>
          <w:rFonts w:ascii="Times New Roman" w:eastAsia="Times New Roman" w:hAnsi="Times New Roman" w:cs="Times New Roman"/>
          <w:sz w:val="24"/>
          <w:szCs w:val="24"/>
        </w:rPr>
        <w:t>Edtech platforms could democratize quality education access, address skill gaps, and create personalized learning experiences for millions of students.</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9. International Benchmarking and Best Practices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9.1 South Korea's Transformation Model</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South Korea's evolution from a developing to developed nation between 1960 and 2000 offers valuable insights. Key factors included government support for technology development, investment in education and human capital, promotion of large conglomerates (chaebols) while fostering competition, and strategic integration with global markets.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lastRenderedPageBreak/>
        <w:t>For India, adapting this model involves balancing support for large startups scaling globally while maintaining competitive markets and innovation incentives.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9.2 Israel's Innovation Ecosystem</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Israel's transformation into a "startup nation" despite resource constraints demonstrates the power of innovation-driven growth. Critical elements included military technology transfer to civilian applications, government investment in R&amp;D, immigration of skilled professionals, and cultural acceptance of risk-taking.</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India can leverage its IT services heritage, defense technology capabilities, and demographic advantages while fostering a similar innovation culture.</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9.3 Singapore's Hub Strategy</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Singapore's development as a regional innovation hub highlights the importance of strategic positioning, regulatory efficiency, and talent attraction. The city-state's focus on becoming a preferred location for global companies' Asian operations while nurturing domestic innovation provides a template for Indian metropolitan areas.</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10. Risk Assessment and Mitigation Strategies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10.1 Technology Disruption Risks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Rapid technological change could make some startup innovations obsolete while creating new opportunities. Mitigation requires continuous investment in emerging </w:t>
      </w:r>
      <w:r w:rsidRPr="00E43BC5">
        <w:rPr>
          <w:rFonts w:ascii="Times New Roman" w:eastAsia="Times New Roman" w:hAnsi="Times New Roman" w:cs="Times New Roman"/>
          <w:sz w:val="24"/>
          <w:szCs w:val="24"/>
        </w:rPr>
        <w:lastRenderedPageBreak/>
        <w:t>technologies, flexible regulatory frameworks adapting to technological changes, and education systems preparing workers for evolving skill requirements.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10.2 Economic Volatility Impact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Global economic downturns affect startup funding and growth, as evidenced by recent funding contractions. Building resilience requires developing domestic funding sources, encouraging profitable growth over pure scaling, and maintaining supportive policies during economic cycles.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10.3 Inequality and Inclusion Challenges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Startup benefits might concentrate in urban areas and among educated populations, potentially exacerbating inequality. Addressing this requires deliberate focus on rural entrepreneurship, vernacular language solutions, and inclusive business models serving underserved populations.</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11. Policy Recommendations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11.1 Immediate Actions (2024-2027)</w:t>
      </w:r>
    </w:p>
    <w:p w:rsidR="00F96CF0" w:rsidRPr="00E43BC5" w:rsidRDefault="00F96CF0" w:rsidP="00E43BC5">
      <w:pPr>
        <w:numPr>
          <w:ilvl w:val="0"/>
          <w:numId w:val="2"/>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Regulatory Reform Package:</w:t>
      </w:r>
      <w:r w:rsidRPr="00E43BC5">
        <w:rPr>
          <w:rFonts w:ascii="Times New Roman" w:eastAsia="Times New Roman" w:hAnsi="Times New Roman" w:cs="Times New Roman"/>
          <w:sz w:val="24"/>
          <w:szCs w:val="24"/>
        </w:rPr>
        <w:t xml:space="preserve"> Implement comprehensive startup policy reforms including single-window clearances, tax simplification, and regulatory sandboxes.</w:t>
      </w:r>
    </w:p>
    <w:p w:rsidR="00F96CF0" w:rsidRPr="00E43BC5" w:rsidRDefault="00F96CF0" w:rsidP="00E43BC5">
      <w:pPr>
        <w:numPr>
          <w:ilvl w:val="0"/>
          <w:numId w:val="2"/>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National Startup Fund:</w:t>
      </w:r>
      <w:r w:rsidRPr="00E43BC5">
        <w:rPr>
          <w:rFonts w:ascii="Times New Roman" w:eastAsia="Times New Roman" w:hAnsi="Times New Roman" w:cs="Times New Roman"/>
          <w:sz w:val="24"/>
          <w:szCs w:val="24"/>
        </w:rPr>
        <w:t xml:space="preserve"> Establish a $10 billion government fund of funds supporting venture capital ecosystem development across the country.</w:t>
      </w:r>
    </w:p>
    <w:p w:rsidR="00F96CF0" w:rsidRPr="00E43BC5" w:rsidRDefault="00F96CF0" w:rsidP="00E43BC5">
      <w:pPr>
        <w:numPr>
          <w:ilvl w:val="0"/>
          <w:numId w:val="2"/>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Infrastructure Acceleration:</w:t>
      </w:r>
      <w:r w:rsidRPr="00E43BC5">
        <w:rPr>
          <w:rFonts w:ascii="Times New Roman" w:eastAsia="Times New Roman" w:hAnsi="Times New Roman" w:cs="Times New Roman"/>
          <w:sz w:val="24"/>
          <w:szCs w:val="24"/>
        </w:rPr>
        <w:t xml:space="preserve"> Fast-track digital infrastructure </w:t>
      </w:r>
      <w:r w:rsidRPr="00E43BC5">
        <w:rPr>
          <w:rFonts w:ascii="Times New Roman" w:eastAsia="Times New Roman" w:hAnsi="Times New Roman" w:cs="Times New Roman"/>
          <w:sz w:val="24"/>
          <w:szCs w:val="24"/>
        </w:rPr>
        <w:lastRenderedPageBreak/>
        <w:t>development with special focus on tier-2 and tier-3 cities.</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11.2 Medium-term Initiatives (2027-2035)</w:t>
      </w:r>
    </w:p>
    <w:p w:rsidR="00F96CF0" w:rsidRPr="00E43BC5" w:rsidRDefault="00F96CF0" w:rsidP="00E43BC5">
      <w:pPr>
        <w:numPr>
          <w:ilvl w:val="0"/>
          <w:numId w:val="3"/>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Innovation District Development:</w:t>
      </w:r>
      <w:r w:rsidRPr="00E43BC5">
        <w:rPr>
          <w:rFonts w:ascii="Times New Roman" w:eastAsia="Times New Roman" w:hAnsi="Times New Roman" w:cs="Times New Roman"/>
          <w:sz w:val="24"/>
          <w:szCs w:val="24"/>
        </w:rPr>
        <w:t xml:space="preserve"> Create 50 innovation districts across the country integrating startups, corporations, research institutions, and government agencies.</w:t>
      </w:r>
    </w:p>
    <w:p w:rsidR="00F96CF0" w:rsidRPr="00E43BC5" w:rsidRDefault="00F96CF0" w:rsidP="00E43BC5">
      <w:pPr>
        <w:numPr>
          <w:ilvl w:val="0"/>
          <w:numId w:val="3"/>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Global Talent Program:</w:t>
      </w:r>
      <w:r w:rsidRPr="00E43BC5">
        <w:rPr>
          <w:rFonts w:ascii="Times New Roman" w:eastAsia="Times New Roman" w:hAnsi="Times New Roman" w:cs="Times New Roman"/>
          <w:sz w:val="24"/>
          <w:szCs w:val="24"/>
        </w:rPr>
        <w:t xml:space="preserve"> Launch comprehensive immigration and talent attraction programs positioning India as a preferred destination for global entrepreneurs and skilled professionals.</w:t>
      </w:r>
    </w:p>
    <w:p w:rsidR="00F96CF0" w:rsidRPr="00E43BC5" w:rsidRDefault="00F96CF0" w:rsidP="00E43BC5">
      <w:pPr>
        <w:numPr>
          <w:ilvl w:val="0"/>
          <w:numId w:val="3"/>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Corporate-Startup Integration:</w:t>
      </w:r>
      <w:r w:rsidRPr="00E43BC5">
        <w:rPr>
          <w:rFonts w:ascii="Times New Roman" w:eastAsia="Times New Roman" w:hAnsi="Times New Roman" w:cs="Times New Roman"/>
          <w:sz w:val="24"/>
          <w:szCs w:val="24"/>
        </w:rPr>
        <w:t xml:space="preserve"> Mandate or incentivize large corporations to partner with startups for innovation, procurement, and talent development.</w:t>
      </w:r>
    </w:p>
    <w:p w:rsidR="00F96CF0" w:rsidRPr="00E43BC5" w:rsidRDefault="00F96CF0" w:rsidP="00E43BC5">
      <w:pPr>
        <w:spacing w:after="100" w:afterAutospacing="1" w:line="276" w:lineRule="auto"/>
        <w:jc w:val="both"/>
        <w:outlineLvl w:val="2"/>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t>11.3 Long-term Vision (2035-2047)</w:t>
      </w:r>
    </w:p>
    <w:p w:rsidR="00F96CF0" w:rsidRPr="00E43BC5" w:rsidRDefault="00F96CF0" w:rsidP="00E43BC5">
      <w:pPr>
        <w:numPr>
          <w:ilvl w:val="0"/>
          <w:numId w:val="4"/>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Global Innovation Hub:</w:t>
      </w:r>
      <w:r w:rsidRPr="00E43BC5">
        <w:rPr>
          <w:rFonts w:ascii="Times New Roman" w:eastAsia="Times New Roman" w:hAnsi="Times New Roman" w:cs="Times New Roman"/>
          <w:sz w:val="24"/>
          <w:szCs w:val="24"/>
        </w:rPr>
        <w:t xml:space="preserve"> Position India among the top three global innovation destinations through continued ecosystem development and international partnership.</w:t>
      </w:r>
    </w:p>
    <w:p w:rsidR="00F96CF0" w:rsidRPr="00E43BC5" w:rsidRDefault="00F96CF0" w:rsidP="00E43BC5">
      <w:pPr>
        <w:numPr>
          <w:ilvl w:val="0"/>
          <w:numId w:val="4"/>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Startup IPO Pipeline:</w:t>
      </w:r>
      <w:r w:rsidRPr="00E43BC5">
        <w:rPr>
          <w:rFonts w:ascii="Times New Roman" w:eastAsia="Times New Roman" w:hAnsi="Times New Roman" w:cs="Times New Roman"/>
          <w:sz w:val="24"/>
          <w:szCs w:val="24"/>
        </w:rPr>
        <w:t xml:space="preserve"> Develop deep domestic capital markets supporting startup public offerings and providing exit opportunities for investors.</w:t>
      </w:r>
    </w:p>
    <w:p w:rsidR="00F96CF0" w:rsidRPr="00E43BC5" w:rsidRDefault="00F96CF0" w:rsidP="00E43BC5">
      <w:pPr>
        <w:numPr>
          <w:ilvl w:val="0"/>
          <w:numId w:val="4"/>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b/>
          <w:bCs/>
          <w:sz w:val="24"/>
          <w:szCs w:val="24"/>
        </w:rPr>
        <w:t>Technology Leadership:</w:t>
      </w:r>
      <w:r w:rsidRPr="00E43BC5">
        <w:rPr>
          <w:rFonts w:ascii="Times New Roman" w:eastAsia="Times New Roman" w:hAnsi="Times New Roman" w:cs="Times New Roman"/>
          <w:sz w:val="24"/>
          <w:szCs w:val="24"/>
        </w:rPr>
        <w:t xml:space="preserve"> Establish India as a leader in emerging technologies including artificial intelligence, quantum computing, and biotechnology through startup innovation.</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r w:rsidRPr="00E43BC5">
        <w:rPr>
          <w:rFonts w:ascii="Times New Roman" w:eastAsia="Times New Roman" w:hAnsi="Times New Roman" w:cs="Times New Roman"/>
          <w:b/>
          <w:bCs/>
          <w:sz w:val="24"/>
          <w:szCs w:val="24"/>
        </w:rPr>
        <w:lastRenderedPageBreak/>
        <w:t>12. Conclusion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India's aspiration to achieve developed nation status by 2047 represents an ambitious but achievable goal, provided the country harnesses its entrepreneurial potential effectively. Startups possess unique characteristics making them ideal catalysts for this transformation: their ability to innovate rapidly, scale efficiently, create employment, and serve underserved markets aligns perfectly with India's development needs.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The analysis demonstrates that startups can contribute 15-20% of India's GDP by 2047 while creating 50-75 million jobs and generating substantial export revenues. However, realizing this potential requires comprehensive policy reforms, infrastructure development, funding ecosystem enhancement, and talent development initiatives.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The challenges are significant but not insurmountable. Regulatory complexity, funding gaps, infrastructure constraints, and talent shortages require targeted interventions backed by political commitment and societal support. International experiences from South Korea, Israel, and Singapore provide proven pathways that India can adapt to its unique context.</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The window of opportunity is narrowing as global competition for talent and investment intensifies. India must act decisively to implement the recommended policy framework while maintaining the entrepreneurial dynamism that has driven </w:t>
      </w:r>
      <w:r w:rsidRPr="00E43BC5">
        <w:rPr>
          <w:rFonts w:ascii="Times New Roman" w:eastAsia="Times New Roman" w:hAnsi="Times New Roman" w:cs="Times New Roman"/>
          <w:sz w:val="24"/>
          <w:szCs w:val="24"/>
        </w:rPr>
        <w:lastRenderedPageBreak/>
        <w:t>recent startup success. The next five years will be critical in establishing the foundations for startup-driven economic transformation.</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Success in leveraging startups as catalysts for development will not only achieve the economic targets for 2047 but also position India as a global leader in innovation and technology. This transformation would represent one of history's most remarkable examples of entrepreneurship-driven national development, inspiring other developing nations while contributing to global prosperity and progress.</w:t>
      </w:r>
    </w:p>
    <w:p w:rsidR="00F96CF0" w:rsidRPr="00E43BC5" w:rsidRDefault="00F96CF0" w:rsidP="00E43BC5">
      <w:p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The journey from developing to developed nation status is complex and challenging, but India's startup ecosystem provides a powerful engine for this transformation. With appropriate support, policy frameworks, and continued innovation, Indian startups can indeed pave the path to a developed economy by 2047, fulfilling the dreams of millions while creating a more prosperous and equitable society.</w:t>
      </w:r>
    </w:p>
    <w:p w:rsidR="00F96CF0" w:rsidRPr="00E43BC5" w:rsidRDefault="00F96CF0" w:rsidP="00E43BC5">
      <w:pPr>
        <w:spacing w:after="100" w:afterAutospacing="1" w:line="276" w:lineRule="auto"/>
        <w:jc w:val="both"/>
        <w:outlineLvl w:val="1"/>
        <w:rPr>
          <w:rFonts w:ascii="Times New Roman" w:eastAsia="Times New Roman" w:hAnsi="Times New Roman" w:cs="Times New Roman"/>
          <w:b/>
          <w:bCs/>
          <w:sz w:val="24"/>
          <w:szCs w:val="24"/>
        </w:rPr>
      </w:pPr>
      <w:bookmarkStart w:id="0" w:name="_GoBack"/>
      <w:r w:rsidRPr="00E43BC5">
        <w:rPr>
          <w:rFonts w:ascii="Times New Roman" w:eastAsia="Times New Roman" w:hAnsi="Times New Roman" w:cs="Times New Roman"/>
          <w:b/>
          <w:bCs/>
          <w:sz w:val="24"/>
          <w:szCs w:val="24"/>
        </w:rPr>
        <w:t>References</w:t>
      </w:r>
    </w:p>
    <w:bookmarkEnd w:id="0"/>
    <w:p w:rsidR="00F96CF0"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Acs, Z. J., &amp;Szerb, L. (2019). </w:t>
      </w:r>
      <w:r w:rsidRPr="00E43BC5">
        <w:rPr>
          <w:rFonts w:ascii="Times New Roman" w:eastAsia="Times New Roman" w:hAnsi="Times New Roman" w:cs="Times New Roman"/>
          <w:i/>
          <w:iCs/>
          <w:sz w:val="24"/>
          <w:szCs w:val="24"/>
        </w:rPr>
        <w:t>The Global Entrepreneurship Index</w:t>
      </w:r>
      <w:r w:rsidRPr="00E43BC5">
        <w:rPr>
          <w:rFonts w:ascii="Times New Roman" w:eastAsia="Times New Roman" w:hAnsi="Times New Roman" w:cs="Times New Roman"/>
          <w:sz w:val="24"/>
          <w:szCs w:val="24"/>
        </w:rPr>
        <w:t>. Edward Elgar Publishing.</w:t>
      </w:r>
    </w:p>
    <w:p w:rsidR="00F96CF0"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Audretsch, D. B., &amp;Thurik, A. R. (2001). What's new about the new economy? Sources of growth in the managed and entrepreneurial economies. </w:t>
      </w:r>
      <w:r w:rsidRPr="00E43BC5">
        <w:rPr>
          <w:rFonts w:ascii="Times New Roman" w:eastAsia="Times New Roman" w:hAnsi="Times New Roman" w:cs="Times New Roman"/>
          <w:i/>
          <w:iCs/>
          <w:sz w:val="24"/>
          <w:szCs w:val="24"/>
        </w:rPr>
        <w:t>Industrial and Corporate Change</w:t>
      </w:r>
      <w:r w:rsidRPr="00E43BC5">
        <w:rPr>
          <w:rFonts w:ascii="Times New Roman" w:eastAsia="Times New Roman" w:hAnsi="Times New Roman" w:cs="Times New Roman"/>
          <w:sz w:val="24"/>
          <w:szCs w:val="24"/>
        </w:rPr>
        <w:t>, 10(1), 267-315.</w:t>
      </w:r>
    </w:p>
    <w:p w:rsidR="00F96CF0"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lastRenderedPageBreak/>
        <w:t xml:space="preserve">Government of India. (2023). </w:t>
      </w:r>
      <w:r w:rsidRPr="00E43BC5">
        <w:rPr>
          <w:rFonts w:ascii="Times New Roman" w:eastAsia="Times New Roman" w:hAnsi="Times New Roman" w:cs="Times New Roman"/>
          <w:i/>
          <w:iCs/>
          <w:sz w:val="24"/>
          <w:szCs w:val="24"/>
        </w:rPr>
        <w:t>Economic Survey 2022-23</w:t>
      </w:r>
      <w:r w:rsidRPr="00E43BC5">
        <w:rPr>
          <w:rFonts w:ascii="Times New Roman" w:eastAsia="Times New Roman" w:hAnsi="Times New Roman" w:cs="Times New Roman"/>
          <w:sz w:val="24"/>
          <w:szCs w:val="24"/>
        </w:rPr>
        <w:t>. Ministry of Finance.</w:t>
      </w:r>
    </w:p>
    <w:p w:rsidR="00F96CF0"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Haltiwanger, J., Jarmin, R. S., &amp; Miranda, J. (2013). Who creates jobs? Small versus large versus young. </w:t>
      </w:r>
      <w:r w:rsidRPr="00E43BC5">
        <w:rPr>
          <w:rFonts w:ascii="Times New Roman" w:eastAsia="Times New Roman" w:hAnsi="Times New Roman" w:cs="Times New Roman"/>
          <w:i/>
          <w:iCs/>
          <w:sz w:val="24"/>
          <w:szCs w:val="24"/>
        </w:rPr>
        <w:t>Review of Economics and Statistics</w:t>
      </w:r>
      <w:r w:rsidRPr="00E43BC5">
        <w:rPr>
          <w:rFonts w:ascii="Times New Roman" w:eastAsia="Times New Roman" w:hAnsi="Times New Roman" w:cs="Times New Roman"/>
          <w:sz w:val="24"/>
          <w:szCs w:val="24"/>
        </w:rPr>
        <w:t>, 95(2), 347-361.</w:t>
      </w:r>
    </w:p>
    <w:p w:rsidR="00F96CF0"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NASSCOM. (2024). </w:t>
      </w:r>
      <w:r w:rsidRPr="00E43BC5">
        <w:rPr>
          <w:rFonts w:ascii="Times New Roman" w:eastAsia="Times New Roman" w:hAnsi="Times New Roman" w:cs="Times New Roman"/>
          <w:i/>
          <w:iCs/>
          <w:sz w:val="24"/>
          <w:szCs w:val="24"/>
        </w:rPr>
        <w:t>Indian Tech Start-up Ecosystem Report 2024</w:t>
      </w:r>
      <w:r w:rsidRPr="00E43BC5">
        <w:rPr>
          <w:rFonts w:ascii="Times New Roman" w:eastAsia="Times New Roman" w:hAnsi="Times New Roman" w:cs="Times New Roman"/>
          <w:sz w:val="24"/>
          <w:szCs w:val="24"/>
        </w:rPr>
        <w:t>. National Association of Software and Service Companies.</w:t>
      </w:r>
    </w:p>
    <w:p w:rsidR="00F96CF0"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Porter, M. E. (1998). Clusters and the new economics of competition. </w:t>
      </w:r>
      <w:r w:rsidRPr="00E43BC5">
        <w:rPr>
          <w:rFonts w:ascii="Times New Roman" w:eastAsia="Times New Roman" w:hAnsi="Times New Roman" w:cs="Times New Roman"/>
          <w:i/>
          <w:iCs/>
          <w:sz w:val="24"/>
          <w:szCs w:val="24"/>
        </w:rPr>
        <w:t>Harvard Business Review</w:t>
      </w:r>
      <w:r w:rsidRPr="00E43BC5">
        <w:rPr>
          <w:rFonts w:ascii="Times New Roman" w:eastAsia="Times New Roman" w:hAnsi="Times New Roman" w:cs="Times New Roman"/>
          <w:sz w:val="24"/>
          <w:szCs w:val="24"/>
        </w:rPr>
        <w:t>, 76(6), 77-90.</w:t>
      </w:r>
    </w:p>
    <w:p w:rsidR="00F96CF0"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Schumpeter, J. A. (1942). </w:t>
      </w:r>
      <w:r w:rsidRPr="00E43BC5">
        <w:rPr>
          <w:rFonts w:ascii="Times New Roman" w:eastAsia="Times New Roman" w:hAnsi="Times New Roman" w:cs="Times New Roman"/>
          <w:i/>
          <w:iCs/>
          <w:sz w:val="24"/>
          <w:szCs w:val="24"/>
        </w:rPr>
        <w:t>Capitalism, Socialism and Democracy</w:t>
      </w:r>
      <w:r w:rsidRPr="00E43BC5">
        <w:rPr>
          <w:rFonts w:ascii="Times New Roman" w:eastAsia="Times New Roman" w:hAnsi="Times New Roman" w:cs="Times New Roman"/>
          <w:sz w:val="24"/>
          <w:szCs w:val="24"/>
        </w:rPr>
        <w:t>. Harper &amp; Brothers.</w:t>
      </w:r>
    </w:p>
    <w:p w:rsidR="00F96CF0"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Startup India. (2024). </w:t>
      </w:r>
      <w:r w:rsidRPr="00E43BC5">
        <w:rPr>
          <w:rFonts w:ascii="Times New Roman" w:eastAsia="Times New Roman" w:hAnsi="Times New Roman" w:cs="Times New Roman"/>
          <w:i/>
          <w:iCs/>
          <w:sz w:val="24"/>
          <w:szCs w:val="24"/>
        </w:rPr>
        <w:t>Impact Assessment Report: Five Years of Startup India Initiative</w:t>
      </w:r>
      <w:r w:rsidRPr="00E43BC5">
        <w:rPr>
          <w:rFonts w:ascii="Times New Roman" w:eastAsia="Times New Roman" w:hAnsi="Times New Roman" w:cs="Times New Roman"/>
          <w:sz w:val="24"/>
          <w:szCs w:val="24"/>
        </w:rPr>
        <w:t>. Department for Promotion of Industry and Internal Trade.</w:t>
      </w:r>
    </w:p>
    <w:p w:rsidR="00F96CF0"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pPr>
      <w:r w:rsidRPr="00E43BC5">
        <w:rPr>
          <w:rFonts w:ascii="Times New Roman" w:eastAsia="Times New Roman" w:hAnsi="Times New Roman" w:cs="Times New Roman"/>
          <w:sz w:val="24"/>
          <w:szCs w:val="24"/>
        </w:rPr>
        <w:t xml:space="preserve">World Bank. (2024). </w:t>
      </w:r>
      <w:r w:rsidRPr="00E43BC5">
        <w:rPr>
          <w:rFonts w:ascii="Times New Roman" w:eastAsia="Times New Roman" w:hAnsi="Times New Roman" w:cs="Times New Roman"/>
          <w:i/>
          <w:iCs/>
          <w:sz w:val="24"/>
          <w:szCs w:val="24"/>
        </w:rPr>
        <w:t>World Development Indicators Database</w:t>
      </w:r>
      <w:r w:rsidRPr="00E43BC5">
        <w:rPr>
          <w:rFonts w:ascii="Times New Roman" w:eastAsia="Times New Roman" w:hAnsi="Times New Roman" w:cs="Times New Roman"/>
          <w:sz w:val="24"/>
          <w:szCs w:val="24"/>
        </w:rPr>
        <w:t>. Washington, DC: World Bank Group.</w:t>
      </w:r>
    </w:p>
    <w:p w:rsidR="000726CD" w:rsidRPr="00E43BC5" w:rsidRDefault="00F96CF0" w:rsidP="00E43BC5">
      <w:pPr>
        <w:numPr>
          <w:ilvl w:val="0"/>
          <w:numId w:val="5"/>
        </w:numPr>
        <w:spacing w:after="100" w:afterAutospacing="1" w:line="276" w:lineRule="auto"/>
        <w:jc w:val="both"/>
        <w:rPr>
          <w:rFonts w:ascii="Times New Roman" w:eastAsia="Times New Roman" w:hAnsi="Times New Roman" w:cs="Times New Roman"/>
          <w:sz w:val="24"/>
          <w:szCs w:val="24"/>
        </w:rPr>
        <w:sectPr w:rsidR="000726CD" w:rsidRPr="00E43BC5" w:rsidSect="006A7743">
          <w:type w:val="continuous"/>
          <w:pgSz w:w="12240" w:h="15840"/>
          <w:pgMar w:top="1440" w:right="1440" w:bottom="1440" w:left="1440" w:header="720" w:footer="720" w:gutter="0"/>
          <w:cols w:num="2" w:space="706"/>
          <w:docGrid w:linePitch="360"/>
        </w:sectPr>
      </w:pPr>
      <w:r w:rsidRPr="00E43BC5">
        <w:rPr>
          <w:rFonts w:ascii="Times New Roman" w:eastAsia="Times New Roman" w:hAnsi="Times New Roman" w:cs="Times New Roman"/>
          <w:sz w:val="24"/>
          <w:szCs w:val="24"/>
        </w:rPr>
        <w:t xml:space="preserve">Zygmunt, J. (2013). Entrepreneurship and economic development: The relationship between entrepreneurship and economic development. </w:t>
      </w:r>
      <w:r w:rsidRPr="00E43BC5">
        <w:rPr>
          <w:rFonts w:ascii="Times New Roman" w:eastAsia="Times New Roman" w:hAnsi="Times New Roman" w:cs="Times New Roman"/>
          <w:i/>
          <w:iCs/>
          <w:sz w:val="24"/>
          <w:szCs w:val="24"/>
        </w:rPr>
        <w:t>Entrepreneurial Business and Economics Review</w:t>
      </w:r>
      <w:r w:rsidR="00E43BC5">
        <w:rPr>
          <w:rFonts w:ascii="Times New Roman" w:eastAsia="Times New Roman" w:hAnsi="Times New Roman" w:cs="Times New Roman"/>
          <w:sz w:val="24"/>
          <w:szCs w:val="24"/>
        </w:rPr>
        <w:t>, 1(2), 95-10.</w:t>
      </w:r>
    </w:p>
    <w:p w:rsidR="00F9333E" w:rsidRPr="00E43BC5" w:rsidRDefault="00F9333E" w:rsidP="00E43BC5">
      <w:pPr>
        <w:spacing w:line="276" w:lineRule="auto"/>
        <w:jc w:val="both"/>
        <w:rPr>
          <w:rFonts w:ascii="Times New Roman" w:hAnsi="Times New Roman" w:cs="Times New Roman"/>
          <w:sz w:val="24"/>
          <w:szCs w:val="24"/>
        </w:rPr>
      </w:pPr>
    </w:p>
    <w:sectPr w:rsidR="00F9333E" w:rsidRPr="00E43BC5" w:rsidSect="006A7743">
      <w:type w:val="continuous"/>
      <w:pgSz w:w="12240" w:h="15840"/>
      <w:pgMar w:top="1440" w:right="1440" w:bottom="1440" w:left="1440" w:header="720" w:footer="720" w:gutter="0"/>
      <w:cols w:num="2" w:space="70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951" w:rsidRDefault="00B71951" w:rsidP="006A7743">
      <w:pPr>
        <w:spacing w:after="0" w:line="240" w:lineRule="auto"/>
      </w:pPr>
      <w:r>
        <w:separator/>
      </w:r>
    </w:p>
  </w:endnote>
  <w:endnote w:type="continuationSeparator" w:id="1">
    <w:p w:rsidR="00B71951" w:rsidRDefault="00B71951" w:rsidP="006A7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6A7743" w:rsidRPr="00E43BC5" w:rsidTr="003C7739">
      <w:tc>
        <w:tcPr>
          <w:tcW w:w="500" w:type="pct"/>
          <w:tcBorders>
            <w:top w:val="single" w:sz="4" w:space="0" w:color="C45911" w:themeColor="accent2" w:themeShade="BF"/>
          </w:tcBorders>
          <w:shd w:val="clear" w:color="auto" w:fill="C45911" w:themeFill="accent2" w:themeFillShade="BF"/>
        </w:tcPr>
        <w:p w:rsidR="006A7743" w:rsidRPr="00E43BC5" w:rsidRDefault="000A456F" w:rsidP="006A7743">
          <w:pPr>
            <w:pStyle w:val="Footer"/>
            <w:ind w:left="360"/>
            <w:jc w:val="right"/>
            <w:rPr>
              <w:b/>
              <w:bCs/>
              <w:color w:val="FFFFFF" w:themeColor="background1"/>
            </w:rPr>
          </w:pPr>
          <w:r w:rsidRPr="00E43BC5">
            <w:rPr>
              <w:b/>
              <w:bCs/>
            </w:rPr>
            <w:fldChar w:fldCharType="begin"/>
          </w:r>
          <w:r w:rsidR="00D41CCA" w:rsidRPr="00E43BC5">
            <w:rPr>
              <w:b/>
              <w:bCs/>
            </w:rPr>
            <w:instrText xml:space="preserve"> PAGE   \* MERGEFORMAT </w:instrText>
          </w:r>
          <w:r w:rsidRPr="00E43BC5">
            <w:rPr>
              <w:b/>
              <w:bCs/>
            </w:rPr>
            <w:fldChar w:fldCharType="separate"/>
          </w:r>
          <w:r w:rsidR="00EC3EF3" w:rsidRPr="00EC3EF3">
            <w:rPr>
              <w:b/>
              <w:bCs/>
              <w:noProof/>
              <w:color w:val="FFFFFF" w:themeColor="background1"/>
            </w:rPr>
            <w:t>1</w:t>
          </w:r>
          <w:r w:rsidRPr="00E43BC5">
            <w:rPr>
              <w:b/>
              <w:bCs/>
            </w:rPr>
            <w:fldChar w:fldCharType="end"/>
          </w:r>
        </w:p>
      </w:tc>
      <w:tc>
        <w:tcPr>
          <w:tcW w:w="4500" w:type="pct"/>
          <w:tcBorders>
            <w:top w:val="single" w:sz="4" w:space="0" w:color="auto"/>
          </w:tcBorders>
        </w:tcPr>
        <w:p w:rsidR="006A7743" w:rsidRPr="00E43BC5" w:rsidRDefault="006A7743" w:rsidP="003C7739">
          <w:pPr>
            <w:pStyle w:val="Footer"/>
            <w:rPr>
              <w:b/>
              <w:bCs/>
            </w:rPr>
          </w:pPr>
          <w:r w:rsidRPr="00E43BC5">
            <w:rPr>
              <w:rFonts w:ascii="Cambria" w:eastAsia="Calibri" w:hAnsi="Cambria" w:cs="Times New Roman"/>
              <w:b/>
              <w:bCs/>
            </w:rPr>
            <w:t>@ International Journal of Science, Technology and Management</w:t>
          </w:r>
        </w:p>
      </w:tc>
    </w:tr>
  </w:tbl>
  <w:p w:rsidR="006A7743" w:rsidRPr="00E43BC5" w:rsidRDefault="006A7743" w:rsidP="006A7743">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951" w:rsidRDefault="00B71951" w:rsidP="006A7743">
      <w:pPr>
        <w:spacing w:after="0" w:line="240" w:lineRule="auto"/>
      </w:pPr>
      <w:r>
        <w:separator/>
      </w:r>
    </w:p>
  </w:footnote>
  <w:footnote w:type="continuationSeparator" w:id="1">
    <w:p w:rsidR="00B71951" w:rsidRDefault="00B71951" w:rsidP="006A77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743" w:rsidRPr="00EC3EF3" w:rsidRDefault="006A7743">
    <w:pPr>
      <w:pStyle w:val="Header"/>
      <w:rPr>
        <w:rFonts w:asciiTheme="majorHAnsi" w:hAnsiTheme="majorHAnsi" w:cstheme="majorHAnsi"/>
        <w:b/>
        <w:bCs/>
        <w:color w:val="000000" w:themeColor="text1"/>
        <w:sz w:val="24"/>
        <w:szCs w:val="24"/>
      </w:rPr>
    </w:pPr>
    <w:r w:rsidRPr="00EC3EF3">
      <w:rPr>
        <w:rFonts w:asciiTheme="majorHAnsi" w:eastAsiaTheme="majorEastAsia" w:hAnsiTheme="majorHAnsi" w:cstheme="majorHAnsi"/>
        <w:b/>
        <w:bCs/>
        <w:color w:val="000000" w:themeColor="text1"/>
        <w:sz w:val="24"/>
        <w:szCs w:val="24"/>
      </w:rPr>
      <w:t>IJSTM, Vol.</w:t>
    </w:r>
    <w:r w:rsidR="00522D1C" w:rsidRPr="00EC3EF3">
      <w:rPr>
        <w:rFonts w:asciiTheme="majorHAnsi" w:eastAsiaTheme="majorEastAsia" w:hAnsiTheme="majorHAnsi" w:cstheme="majorHAnsi"/>
        <w:b/>
        <w:bCs/>
        <w:color w:val="000000" w:themeColor="text1"/>
        <w:sz w:val="24"/>
        <w:szCs w:val="24"/>
      </w:rPr>
      <w:t xml:space="preserve"> -19</w:t>
    </w:r>
    <w:r w:rsidRPr="00EC3EF3">
      <w:rPr>
        <w:rFonts w:asciiTheme="majorHAnsi" w:eastAsiaTheme="majorEastAsia" w:hAnsiTheme="majorHAnsi" w:cstheme="majorHAnsi"/>
        <w:b/>
        <w:bCs/>
        <w:color w:val="000000" w:themeColor="text1"/>
        <w:sz w:val="24"/>
        <w:szCs w:val="24"/>
      </w:rPr>
      <w:t xml:space="preserve">, Issue -1 </w:t>
    </w:r>
    <w:r w:rsidRPr="00EC3EF3">
      <w:rPr>
        <w:rFonts w:asciiTheme="majorHAnsi" w:eastAsiaTheme="majorEastAsia" w:hAnsiTheme="majorHAnsi" w:cstheme="majorHAnsi"/>
        <w:b/>
        <w:bCs/>
        <w:color w:val="000000" w:themeColor="text1"/>
        <w:sz w:val="24"/>
        <w:szCs w:val="24"/>
      </w:rPr>
      <w:ptab w:relativeTo="margin" w:alignment="right" w:leader="none"/>
    </w:r>
    <w:sdt>
      <w:sdtPr>
        <w:rPr>
          <w:rFonts w:asciiTheme="majorHAnsi" w:eastAsia="Times New Roman" w:hAnsiTheme="majorHAnsi" w:cstheme="majorHAnsi"/>
          <w:b/>
          <w:bCs/>
          <w:color w:val="000000" w:themeColor="text1"/>
          <w:sz w:val="24"/>
          <w:szCs w:val="24"/>
        </w:rPr>
        <w:alias w:val="Date"/>
        <w:id w:val="438253463"/>
        <w:placeholder>
          <w:docPart w:val="9F1051EB86B74E268CEA803A34BDA27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EC3EF3">
          <w:rPr>
            <w:rFonts w:asciiTheme="majorHAnsi" w:eastAsia="Times New Roman" w:hAnsiTheme="majorHAnsi" w:cstheme="majorHAnsi"/>
            <w:b/>
            <w:bCs/>
            <w:color w:val="000000" w:themeColor="text1"/>
            <w:sz w:val="24"/>
            <w:szCs w:val="24"/>
          </w:rPr>
          <w:t>ISSN: 2229 - 6646</w:t>
        </w:r>
      </w:sdtContent>
    </w:sdt>
    <w:r w:rsidR="000A456F" w:rsidRPr="00EC3EF3">
      <w:rPr>
        <w:rFonts w:asciiTheme="majorHAnsi" w:eastAsiaTheme="majorEastAsia" w:hAnsiTheme="majorHAnsi" w:cstheme="majorHAnsi"/>
        <w:b/>
        <w:bCs/>
        <w:sz w:val="24"/>
        <w:szCs w:val="24"/>
        <w:lang w:eastAsia="zh-TW"/>
      </w:rPr>
      <w:pict>
        <v:group id="_x0000_s3075" style="position:absolute;margin-left:0;margin-top:0;width:611.15pt;height:64.75pt;z-index:251660288;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076" type="#_x0000_t32" style="position:absolute;left:9;top:1431;width:15822;height:0;mso-width-percent:1000;mso-position-horizontal:center;mso-position-horizontal-relative:page;mso-position-vertical:bottom;mso-position-vertical-relative:top-margin-area;mso-width-percent:1000" o:connectortype="straight" strokecolor="#2f5496 [2408]"/>
          <v:rect id="_x0000_s3077" style="position:absolute;left:8;top:9;width:4031;height:1439;mso-width-percent:400;mso-height-percent:1000;mso-width-percent:400;mso-height-percent:1000;mso-width-relative:margin;mso-height-relative:bottom-margin-area" filled="f" stroked="f"/>
          <w10:wrap anchorx="page" anchory="page"/>
        </v:group>
      </w:pict>
    </w:r>
    <w:r w:rsidR="000A456F" w:rsidRPr="00EC3EF3">
      <w:rPr>
        <w:rFonts w:asciiTheme="majorHAnsi" w:eastAsiaTheme="majorEastAsia" w:hAnsiTheme="majorHAnsi" w:cstheme="majorHAnsi"/>
        <w:b/>
        <w:bCs/>
        <w:sz w:val="24"/>
        <w:szCs w:val="24"/>
        <w:lang w:eastAsia="zh-TW"/>
      </w:rPr>
      <w:pict>
        <v:rect id="_x0000_s3074"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472c4 [3208]" strokecolor="#1f3763 [1608]">
          <w10:wrap anchorx="page" anchory="page"/>
        </v:rect>
      </w:pict>
    </w:r>
    <w:r w:rsidR="000A456F" w:rsidRPr="00EC3EF3">
      <w:rPr>
        <w:rFonts w:asciiTheme="majorHAnsi" w:eastAsiaTheme="majorEastAsia" w:hAnsiTheme="majorHAnsi" w:cstheme="majorHAnsi"/>
        <w:b/>
        <w:bCs/>
        <w:sz w:val="24"/>
        <w:szCs w:val="24"/>
        <w:lang w:eastAsia="zh-TW"/>
      </w:rPr>
      <w:pict>
        <v:rect id="_x0000_s3073" style="position:absolute;margin-left:0;margin-top:0;width:7.15pt;height:64pt;z-index:251662336;mso-height-percent:900;mso-position-horizontal:center;mso-position-horizontal-relative:left-margin-area;mso-position-vertical:top;mso-position-vertical-relative:page;mso-height-percent:900;mso-height-relative:top-margin-area" fillcolor="#4472c4 [3208]" strokecolor="#1f3763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3D23"/>
    <w:multiLevelType w:val="multilevel"/>
    <w:tmpl w:val="4C44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B7AD8"/>
    <w:multiLevelType w:val="multilevel"/>
    <w:tmpl w:val="2ABA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66815"/>
    <w:multiLevelType w:val="multilevel"/>
    <w:tmpl w:val="69D2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D25CC9"/>
    <w:multiLevelType w:val="hybridMultilevel"/>
    <w:tmpl w:val="50B24970"/>
    <w:lvl w:ilvl="0" w:tplc="FC7E2582">
      <w:start w:val="1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5B03A8"/>
    <w:multiLevelType w:val="multilevel"/>
    <w:tmpl w:val="CAFCC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EB3D87"/>
    <w:multiLevelType w:val="multilevel"/>
    <w:tmpl w:val="4762F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3"/>
      <o:rules v:ext="edit">
        <o:r id="V:Rule2" type="connector" idref="#_x0000_s3076"/>
      </o:rules>
    </o:shapelayout>
  </w:hdrShapeDefaults>
  <w:footnotePr>
    <w:footnote w:id="0"/>
    <w:footnote w:id="1"/>
  </w:footnotePr>
  <w:endnotePr>
    <w:endnote w:id="0"/>
    <w:endnote w:id="1"/>
  </w:endnotePr>
  <w:compat/>
  <w:rsids>
    <w:rsidRoot w:val="00756639"/>
    <w:rsid w:val="000726CD"/>
    <w:rsid w:val="000A456F"/>
    <w:rsid w:val="00522D1C"/>
    <w:rsid w:val="00685682"/>
    <w:rsid w:val="006A7743"/>
    <w:rsid w:val="00756639"/>
    <w:rsid w:val="00A50BED"/>
    <w:rsid w:val="00A61742"/>
    <w:rsid w:val="00B02489"/>
    <w:rsid w:val="00B71951"/>
    <w:rsid w:val="00D01073"/>
    <w:rsid w:val="00D41CCA"/>
    <w:rsid w:val="00D63535"/>
    <w:rsid w:val="00D72771"/>
    <w:rsid w:val="00E43BC5"/>
    <w:rsid w:val="00EC3EF3"/>
    <w:rsid w:val="00ED30F1"/>
    <w:rsid w:val="00F9333E"/>
    <w:rsid w:val="00F96CF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BED"/>
  </w:style>
  <w:style w:type="paragraph" w:styleId="Heading1">
    <w:name w:val="heading 1"/>
    <w:basedOn w:val="Normal"/>
    <w:link w:val="Heading1Char"/>
    <w:uiPriority w:val="9"/>
    <w:qFormat/>
    <w:rsid w:val="00F96C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6C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6C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6C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6CF0"/>
    <w:rPr>
      <w:rFonts w:ascii="Times New Roman" w:eastAsia="Times New Roman" w:hAnsi="Times New Roman" w:cs="Times New Roman"/>
      <w:b/>
      <w:bCs/>
      <w:sz w:val="27"/>
      <w:szCs w:val="27"/>
    </w:rPr>
  </w:style>
  <w:style w:type="paragraph" w:customStyle="1" w:styleId="whitespace-normal">
    <w:name w:val="whitespace-normal"/>
    <w:basedOn w:val="Normal"/>
    <w:rsid w:val="00F96C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6CF0"/>
    <w:rPr>
      <w:b/>
      <w:bCs/>
    </w:rPr>
  </w:style>
  <w:style w:type="character" w:styleId="Emphasis">
    <w:name w:val="Emphasis"/>
    <w:basedOn w:val="DefaultParagraphFont"/>
    <w:uiPriority w:val="20"/>
    <w:qFormat/>
    <w:rsid w:val="00F96CF0"/>
    <w:rPr>
      <w:i/>
      <w:iCs/>
    </w:rPr>
  </w:style>
  <w:style w:type="paragraph" w:styleId="Header">
    <w:name w:val="header"/>
    <w:basedOn w:val="Normal"/>
    <w:link w:val="HeaderChar"/>
    <w:uiPriority w:val="99"/>
    <w:unhideWhenUsed/>
    <w:rsid w:val="006A7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743"/>
  </w:style>
  <w:style w:type="paragraph" w:styleId="Footer">
    <w:name w:val="footer"/>
    <w:basedOn w:val="Normal"/>
    <w:link w:val="FooterChar"/>
    <w:uiPriority w:val="99"/>
    <w:unhideWhenUsed/>
    <w:rsid w:val="006A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743"/>
  </w:style>
  <w:style w:type="paragraph" w:styleId="BalloonText">
    <w:name w:val="Balloon Text"/>
    <w:basedOn w:val="Normal"/>
    <w:link w:val="BalloonTextChar"/>
    <w:uiPriority w:val="99"/>
    <w:semiHidden/>
    <w:unhideWhenUsed/>
    <w:rsid w:val="006A7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7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70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1051EB86B74E268CEA803A34BDA279"/>
        <w:category>
          <w:name w:val="General"/>
          <w:gallery w:val="placeholder"/>
        </w:category>
        <w:types>
          <w:type w:val="bbPlcHdr"/>
        </w:types>
        <w:behaviors>
          <w:behavior w:val="content"/>
        </w:behaviors>
        <w:guid w:val="{AE4037D0-2C42-4908-8BBA-E5657CFF069E}"/>
      </w:docPartPr>
      <w:docPartBody>
        <w:p w:rsidR="00B3302A" w:rsidRDefault="0061454C" w:rsidP="0061454C">
          <w:pPr>
            <w:pStyle w:val="9F1051EB86B74E268CEA803A34BDA279"/>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1454C"/>
    <w:rsid w:val="0061454C"/>
    <w:rsid w:val="007E6A4A"/>
    <w:rsid w:val="00B3302A"/>
    <w:rsid w:val="00E9722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1051EB86B74E268CEA803A34BDA279">
    <w:name w:val="9F1051EB86B74E268CEA803A34BDA279"/>
    <w:rsid w:val="0061454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2229 - 6646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3707</Words>
  <Characters>21131</Characters>
  <Application>Microsoft Office Word</Application>
  <DocSecurity>0</DocSecurity>
  <Lines>176</Lines>
  <Paragraphs>49</Paragraphs>
  <ScaleCrop>false</ScaleCrop>
  <Company/>
  <LinksUpToDate>false</LinksUpToDate>
  <CharactersWithSpaces>24789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11</cp:revision>
  <dcterms:created xsi:type="dcterms:W3CDTF">2025-09-11T04:27:00Z</dcterms:created>
  <dcterms:modified xsi:type="dcterms:W3CDTF">2026-01-25T14:08:00Z</dcterms:modified>
</cp:coreProperties>
</file>