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46735" w14:textId="60368382" w:rsidR="005806DC" w:rsidRPr="00FC0ABC" w:rsidRDefault="00DE2FC5" w:rsidP="00B90AA1">
      <w:pPr>
        <w:pStyle w:val="NoSpacing"/>
        <w:spacing w:line="240" w:lineRule="auto"/>
        <w:rPr>
          <w:rFonts w:asciiTheme="minorHAnsi" w:hAnsiTheme="minorHAnsi" w:cs="Times New Roman"/>
          <w:b/>
          <w:szCs w:val="24"/>
        </w:rPr>
      </w:pPr>
      <w:r w:rsidRPr="00FC0ABC">
        <w:rPr>
          <w:rFonts w:asciiTheme="minorHAnsi" w:hAnsiTheme="minorHAnsi" w:cs="Times New Roman"/>
          <w:b/>
          <w:szCs w:val="24"/>
        </w:rPr>
        <w:t>Name</w:t>
      </w:r>
      <w:r w:rsidR="005806DC" w:rsidRPr="00FC0ABC">
        <w:rPr>
          <w:rFonts w:asciiTheme="minorHAnsi" w:hAnsiTheme="minorHAnsi" w:cs="Times New Roman"/>
          <w:b/>
          <w:szCs w:val="24"/>
        </w:rPr>
        <w:t>:</w:t>
      </w:r>
      <w:r w:rsidR="00614E89">
        <w:rPr>
          <w:rFonts w:asciiTheme="minorHAnsi" w:hAnsiTheme="minorHAnsi" w:cs="Times New Roman"/>
          <w:b/>
          <w:szCs w:val="24"/>
        </w:rPr>
        <w:t xml:space="preserve">   </w:t>
      </w:r>
      <w:r w:rsidR="00DC1489">
        <w:rPr>
          <w:rFonts w:asciiTheme="minorHAnsi" w:hAnsiTheme="minorHAnsi" w:cs="Times New Roman"/>
          <w:b/>
          <w:szCs w:val="24"/>
        </w:rPr>
        <w:t>Grace Harrison</w:t>
      </w:r>
    </w:p>
    <w:p w14:paraId="1F58405C" w14:textId="77777777" w:rsidR="00DE2FC5" w:rsidRPr="00FC0ABC" w:rsidRDefault="00DE2FC5" w:rsidP="00B90AA1">
      <w:pPr>
        <w:pStyle w:val="NoSpacing"/>
        <w:spacing w:line="240" w:lineRule="auto"/>
        <w:rPr>
          <w:rFonts w:asciiTheme="minorHAnsi" w:hAnsiTheme="minorHAnsi" w:cs="Times New Roman"/>
          <w:b/>
          <w:sz w:val="16"/>
          <w:szCs w:val="16"/>
        </w:rPr>
      </w:pPr>
    </w:p>
    <w:p w14:paraId="231C2C08" w14:textId="34C92E87" w:rsidR="005B3C57" w:rsidRPr="005B3C57" w:rsidRDefault="005B3C57" w:rsidP="00B90AA1">
      <w:pPr>
        <w:jc w:val="both"/>
        <w:rPr>
          <w:i/>
        </w:rPr>
      </w:pPr>
      <w:r w:rsidRPr="005B3C57">
        <w:rPr>
          <w:i/>
        </w:rPr>
        <w:t>** Be sure to look at the assignment description for instructions of what to include for each section below.</w:t>
      </w:r>
    </w:p>
    <w:p w14:paraId="0AD1FC50" w14:textId="77777777" w:rsidR="005B3C57" w:rsidRDefault="005B3C57" w:rsidP="00B90AA1">
      <w:pPr>
        <w:jc w:val="both"/>
        <w:rPr>
          <w:b/>
        </w:rPr>
      </w:pPr>
    </w:p>
    <w:p w14:paraId="7661C285" w14:textId="7812AFDD" w:rsidR="00B90AA1" w:rsidRPr="00FC0ABC" w:rsidRDefault="00894064" w:rsidP="00B90AA1">
      <w:pPr>
        <w:jc w:val="both"/>
        <w:rPr>
          <w:b/>
        </w:rPr>
      </w:pPr>
      <w:r>
        <w:rPr>
          <w:b/>
        </w:rPr>
        <w:t>1</w:t>
      </w:r>
      <w:r w:rsidR="00B90AA1" w:rsidRPr="00FC0ABC">
        <w:rPr>
          <w:b/>
        </w:rPr>
        <w:t>- What you did</w:t>
      </w:r>
      <w:r w:rsidR="00FC0ABC" w:rsidRPr="00FC0ABC">
        <w:rPr>
          <w:b/>
        </w:rPr>
        <w:t xml:space="preserve"> in your part</w:t>
      </w:r>
      <w:r w:rsidR="00B90AA1" w:rsidRPr="00FC0ABC">
        <w:rPr>
          <w:b/>
        </w:rPr>
        <w:t>:</w:t>
      </w:r>
    </w:p>
    <w:p w14:paraId="468EDE98" w14:textId="77777777" w:rsidR="00B90AA1" w:rsidRDefault="00B90AA1" w:rsidP="00B90AA1">
      <w:pPr>
        <w:jc w:val="both"/>
        <w:rPr>
          <w:b/>
        </w:rPr>
      </w:pPr>
    </w:p>
    <w:tbl>
      <w:tblPr>
        <w:tblStyle w:val="TableGrid"/>
        <w:tblW w:w="0" w:type="auto"/>
        <w:tblLook w:val="04A0" w:firstRow="1" w:lastRow="0" w:firstColumn="1" w:lastColumn="0" w:noHBand="0" w:noVBand="1"/>
      </w:tblPr>
      <w:tblGrid>
        <w:gridCol w:w="3316"/>
        <w:gridCol w:w="5330"/>
        <w:gridCol w:w="5744"/>
      </w:tblGrid>
      <w:tr w:rsidR="00C65720" w14:paraId="13740B88" w14:textId="77777777" w:rsidTr="2B30B3A9">
        <w:trPr>
          <w:trHeight w:val="701"/>
        </w:trPr>
        <w:tc>
          <w:tcPr>
            <w:tcW w:w="3316" w:type="dxa"/>
            <w:tcBorders>
              <w:bottom w:val="single" w:sz="4" w:space="0" w:color="auto"/>
            </w:tcBorders>
            <w:vAlign w:val="center"/>
          </w:tcPr>
          <w:p w14:paraId="64E1554E" w14:textId="7A2D1805" w:rsidR="00EC1749" w:rsidRDefault="00EC1749" w:rsidP="004A255F">
            <w:pPr>
              <w:rPr>
                <w:b/>
              </w:rPr>
            </w:pPr>
            <w:r>
              <w:rPr>
                <w:b/>
              </w:rPr>
              <w:t>Brief Description of What Happened in my Part</w:t>
            </w:r>
            <w:r w:rsidR="00FD31C4">
              <w:rPr>
                <w:b/>
              </w:rPr>
              <w:t>:</w:t>
            </w:r>
          </w:p>
        </w:tc>
        <w:tc>
          <w:tcPr>
            <w:tcW w:w="11074" w:type="dxa"/>
            <w:gridSpan w:val="2"/>
            <w:tcBorders>
              <w:bottom w:val="single" w:sz="4" w:space="0" w:color="auto"/>
            </w:tcBorders>
            <w:vAlign w:val="center"/>
          </w:tcPr>
          <w:p w14:paraId="33926D33" w14:textId="7DCAFFE2" w:rsidR="00EC1749" w:rsidRPr="004F3CD0" w:rsidRDefault="00134BE5" w:rsidP="004A255F">
            <w:r>
              <w:t xml:space="preserve">My part of the enactment was composed of the introduction of our lesson and half the problems presented in our strings. Jordan </w:t>
            </w:r>
            <w:r w:rsidR="002F7DE1">
              <w:t>performed</w:t>
            </w:r>
            <w:r>
              <w:t xml:space="preserve"> the other half of the string examples</w:t>
            </w:r>
            <w:r w:rsidR="002F7DE1">
              <w:t xml:space="preserve">. I started off by using the smartboard where we had broadcasted our power point made to introduce our lesson. It included instructions and expectations such as how students should act during the lesson and what the purpose of a string activity is. Moreover, after the introduction I moved over to the white board, wrote down the first equation/situation and began to ask for students help and explanations. </w:t>
            </w:r>
          </w:p>
        </w:tc>
      </w:tr>
      <w:tr w:rsidR="00C65720" w14:paraId="7EEEDB5B" w14:textId="6D47E768" w:rsidTr="2B30B3A9">
        <w:trPr>
          <w:trHeight w:val="383"/>
        </w:trPr>
        <w:tc>
          <w:tcPr>
            <w:tcW w:w="3316" w:type="dxa"/>
            <w:vMerge w:val="restart"/>
            <w:vAlign w:val="center"/>
          </w:tcPr>
          <w:p w14:paraId="4B964F2F" w14:textId="77777777" w:rsidR="00D66966" w:rsidRPr="00547A18" w:rsidRDefault="00D66966" w:rsidP="004A255F">
            <w:pPr>
              <w:rPr>
                <w:b/>
              </w:rPr>
            </w:pPr>
            <w:r w:rsidRPr="00547A18">
              <w:rPr>
                <w:b/>
              </w:rPr>
              <w:t>Pictures of the board</w:t>
            </w:r>
          </w:p>
          <w:p w14:paraId="4DEA6425" w14:textId="0E6BEACA" w:rsidR="00D66966" w:rsidRPr="00547A18" w:rsidRDefault="00D66966" w:rsidP="004A255F">
            <w:pPr>
              <w:rPr>
                <w:bCs/>
                <w:i/>
                <w:iCs/>
                <w:sz w:val="20"/>
                <w:szCs w:val="20"/>
              </w:rPr>
            </w:pPr>
            <w:r w:rsidRPr="00547A18">
              <w:rPr>
                <w:bCs/>
                <w:i/>
                <w:iCs/>
                <w:sz w:val="20"/>
                <w:szCs w:val="20"/>
              </w:rPr>
              <w:t xml:space="preserve">(Add relevant pictures of the board that highlights </w:t>
            </w:r>
            <w:r w:rsidR="00DD5B57" w:rsidRPr="00547A18">
              <w:rPr>
                <w:bCs/>
                <w:i/>
                <w:iCs/>
                <w:sz w:val="20"/>
                <w:szCs w:val="20"/>
              </w:rPr>
              <w:t xml:space="preserve">what is happening on the </w:t>
            </w:r>
            <w:r w:rsidR="009278F9" w:rsidRPr="00547A18">
              <w:rPr>
                <w:bCs/>
                <w:i/>
                <w:iCs/>
                <w:sz w:val="20"/>
                <w:szCs w:val="20"/>
              </w:rPr>
              <w:t>video time stamp)</w:t>
            </w:r>
          </w:p>
        </w:tc>
        <w:tc>
          <w:tcPr>
            <w:tcW w:w="5330" w:type="dxa"/>
            <w:tcBorders>
              <w:bottom w:val="single" w:sz="4" w:space="0" w:color="auto"/>
            </w:tcBorders>
            <w:vAlign w:val="center"/>
          </w:tcPr>
          <w:p w14:paraId="7966E58D" w14:textId="77777777" w:rsidR="00D66966" w:rsidRDefault="00C65720" w:rsidP="004A255F">
            <w:r>
              <w:rPr>
                <w:noProof/>
              </w:rPr>
              <w:drawing>
                <wp:inline distT="0" distB="0" distL="0" distR="0" wp14:anchorId="2218AB15" wp14:editId="02DF558D">
                  <wp:extent cx="2790000" cy="2091600"/>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4590.JPG"/>
                          <pic:cNvPicPr/>
                        </pic:nvPicPr>
                        <pic:blipFill>
                          <a:blip r:embed="rId10"/>
                          <a:stretch>
                            <a:fillRect/>
                          </a:stretch>
                        </pic:blipFill>
                        <pic:spPr>
                          <a:xfrm rot="10800000" flipV="1">
                            <a:off x="0" y="0"/>
                            <a:ext cx="2790000" cy="2091600"/>
                          </a:xfrm>
                          <a:prstGeom prst="rect">
                            <a:avLst/>
                          </a:prstGeom>
                        </pic:spPr>
                      </pic:pic>
                    </a:graphicData>
                  </a:graphic>
                </wp:inline>
              </w:drawing>
            </w:r>
          </w:p>
          <w:p w14:paraId="3410ADF8" w14:textId="5D66A2F4" w:rsidR="00860FED" w:rsidRPr="004F3CD0" w:rsidRDefault="00860FED" w:rsidP="004A255F">
            <w:r>
              <w:t xml:space="preserve">Picture backwards however this was an example of a string along with all the justifications students had given </w:t>
            </w:r>
          </w:p>
        </w:tc>
        <w:tc>
          <w:tcPr>
            <w:tcW w:w="5744" w:type="dxa"/>
            <w:tcBorders>
              <w:bottom w:val="single" w:sz="4" w:space="0" w:color="auto"/>
            </w:tcBorders>
            <w:vAlign w:val="center"/>
          </w:tcPr>
          <w:p w14:paraId="4BCEEB54" w14:textId="77777777" w:rsidR="00D66966" w:rsidRDefault="00C65720" w:rsidP="004A255F">
            <w:r>
              <w:rPr>
                <w:noProof/>
              </w:rPr>
              <w:drawing>
                <wp:inline distT="0" distB="0" distL="0" distR="0" wp14:anchorId="4483E926" wp14:editId="61C74376">
                  <wp:extent cx="2829594" cy="2119051"/>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4591.JPG"/>
                          <pic:cNvPicPr/>
                        </pic:nvPicPr>
                        <pic:blipFill>
                          <a:blip r:embed="rId11"/>
                          <a:stretch>
                            <a:fillRect/>
                          </a:stretch>
                        </pic:blipFill>
                        <pic:spPr>
                          <a:xfrm flipV="1">
                            <a:off x="0" y="0"/>
                            <a:ext cx="2842413" cy="2128651"/>
                          </a:xfrm>
                          <a:prstGeom prst="rect">
                            <a:avLst/>
                          </a:prstGeom>
                        </pic:spPr>
                      </pic:pic>
                    </a:graphicData>
                  </a:graphic>
                </wp:inline>
              </w:drawing>
            </w:r>
          </w:p>
          <w:p w14:paraId="7A8560FC" w14:textId="5C26D306" w:rsidR="00860FED" w:rsidRPr="004F3CD0" w:rsidRDefault="00860FED" w:rsidP="004A255F">
            <w:r>
              <w:t>Picture backwards however this was an example of a string along with all the justifications students had given</w:t>
            </w:r>
          </w:p>
        </w:tc>
      </w:tr>
      <w:tr w:rsidR="00C65720" w14:paraId="25298DA6" w14:textId="77777777" w:rsidTr="2B30B3A9">
        <w:trPr>
          <w:trHeight w:val="306"/>
        </w:trPr>
        <w:tc>
          <w:tcPr>
            <w:tcW w:w="3316" w:type="dxa"/>
            <w:vMerge/>
            <w:vAlign w:val="center"/>
          </w:tcPr>
          <w:p w14:paraId="2999B646" w14:textId="77777777" w:rsidR="00D66966" w:rsidRPr="00547A18" w:rsidRDefault="00D66966" w:rsidP="004A255F">
            <w:pPr>
              <w:rPr>
                <w:b/>
              </w:rPr>
            </w:pPr>
          </w:p>
        </w:tc>
        <w:tc>
          <w:tcPr>
            <w:tcW w:w="5330" w:type="dxa"/>
            <w:tcBorders>
              <w:bottom w:val="single" w:sz="4" w:space="0" w:color="auto"/>
            </w:tcBorders>
            <w:vAlign w:val="center"/>
          </w:tcPr>
          <w:p w14:paraId="6EC2CEF7" w14:textId="4CE1BA1E" w:rsidR="00D66966" w:rsidRDefault="00C65720" w:rsidP="004A255F">
            <w:r>
              <w:rPr>
                <w:noProof/>
              </w:rPr>
              <w:drawing>
                <wp:inline distT="0" distB="0" distL="0" distR="0" wp14:anchorId="7674B8BE" wp14:editId="6A3B290B">
                  <wp:extent cx="2596047" cy="19441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4592 2.JPG"/>
                          <pic:cNvPicPr/>
                        </pic:nvPicPr>
                        <pic:blipFill>
                          <a:blip r:embed="rId12"/>
                          <a:stretch>
                            <a:fillRect/>
                          </a:stretch>
                        </pic:blipFill>
                        <pic:spPr>
                          <a:xfrm>
                            <a:off x="0" y="0"/>
                            <a:ext cx="2611084" cy="1955412"/>
                          </a:xfrm>
                          <a:prstGeom prst="rect">
                            <a:avLst/>
                          </a:prstGeom>
                        </pic:spPr>
                      </pic:pic>
                    </a:graphicData>
                  </a:graphic>
                </wp:inline>
              </w:drawing>
            </w:r>
          </w:p>
          <w:p w14:paraId="0AADFE13" w14:textId="41A8A38C" w:rsidR="00860FED" w:rsidRDefault="00860FED" w:rsidP="004A255F">
            <w:r>
              <w:lastRenderedPageBreak/>
              <w:t>Picture demonstrates the first equation in the string.</w:t>
            </w:r>
          </w:p>
          <w:p w14:paraId="08F25AD3" w14:textId="587A8164" w:rsidR="00860FED" w:rsidRPr="004F3CD0" w:rsidRDefault="00860FED" w:rsidP="004A255F"/>
        </w:tc>
        <w:tc>
          <w:tcPr>
            <w:tcW w:w="5744" w:type="dxa"/>
            <w:tcBorders>
              <w:bottom w:val="single" w:sz="4" w:space="0" w:color="auto"/>
            </w:tcBorders>
            <w:vAlign w:val="center"/>
          </w:tcPr>
          <w:p w14:paraId="5492F764" w14:textId="77777777" w:rsidR="00D66966" w:rsidRPr="004F3CD0" w:rsidRDefault="00D66966" w:rsidP="004A255F"/>
        </w:tc>
      </w:tr>
      <w:tr w:rsidR="00C65720" w14:paraId="194914D4" w14:textId="77777777" w:rsidTr="2B30B3A9">
        <w:trPr>
          <w:trHeight w:val="431"/>
        </w:trPr>
        <w:tc>
          <w:tcPr>
            <w:tcW w:w="3316" w:type="dxa"/>
            <w:tcBorders>
              <w:bottom w:val="single" w:sz="4" w:space="0" w:color="auto"/>
            </w:tcBorders>
            <w:vAlign w:val="center"/>
          </w:tcPr>
          <w:p w14:paraId="54679A2F" w14:textId="77777777" w:rsidR="00547A18" w:rsidRPr="00547A18" w:rsidRDefault="00547A18" w:rsidP="00547A18">
            <w:pPr>
              <w:rPr>
                <w:b/>
                <w:bCs/>
              </w:rPr>
            </w:pPr>
            <w:r w:rsidRPr="00547A18">
              <w:rPr>
                <w:b/>
                <w:bCs/>
              </w:rPr>
              <w:t xml:space="preserve">Video Time Stamp </w:t>
            </w:r>
          </w:p>
          <w:p w14:paraId="2592CD06" w14:textId="77777777" w:rsidR="00547A18" w:rsidRPr="00547A18" w:rsidRDefault="00547A18" w:rsidP="00547A18">
            <w:r w:rsidRPr="00547A18">
              <w:rPr>
                <w:bCs/>
              </w:rPr>
              <w:t xml:space="preserve">(e.g. </w:t>
            </w:r>
            <w:r w:rsidRPr="00547A18">
              <w:t xml:space="preserve">From </w:t>
            </w:r>
            <w:proofErr w:type="gramStart"/>
            <w:r w:rsidRPr="00547A18">
              <w:t>X:XX</w:t>
            </w:r>
            <w:proofErr w:type="gramEnd"/>
            <w:r w:rsidRPr="00547A18">
              <w:t xml:space="preserve"> to X:XX in Video X (if more than one video))</w:t>
            </w:r>
          </w:p>
          <w:p w14:paraId="48B1C209" w14:textId="287966C0" w:rsidR="0056040D" w:rsidRPr="00547A18" w:rsidRDefault="0056040D" w:rsidP="0056040D">
            <w:pPr>
              <w:rPr>
                <w:b/>
                <w:sz w:val="20"/>
                <w:szCs w:val="20"/>
              </w:rPr>
            </w:pPr>
          </w:p>
        </w:tc>
        <w:tc>
          <w:tcPr>
            <w:tcW w:w="11074" w:type="dxa"/>
            <w:gridSpan w:val="2"/>
            <w:tcBorders>
              <w:bottom w:val="single" w:sz="4" w:space="0" w:color="auto"/>
            </w:tcBorders>
            <w:vAlign w:val="center"/>
          </w:tcPr>
          <w:p w14:paraId="666DB1C1" w14:textId="17071DDC" w:rsidR="00B52622" w:rsidRPr="004F3CD0" w:rsidRDefault="00860FED" w:rsidP="004A255F">
            <w:r>
              <w:t xml:space="preserve">00:03 to 3:10 </w:t>
            </w:r>
          </w:p>
        </w:tc>
      </w:tr>
      <w:tr w:rsidR="00C65720" w14:paraId="5388ACAB" w14:textId="77777777" w:rsidTr="2B30B3A9">
        <w:trPr>
          <w:trHeight w:val="701"/>
        </w:trPr>
        <w:tc>
          <w:tcPr>
            <w:tcW w:w="3316" w:type="dxa"/>
            <w:vAlign w:val="center"/>
          </w:tcPr>
          <w:p w14:paraId="0B3D24BE" w14:textId="77777777" w:rsidR="00547A18" w:rsidRDefault="00547A18" w:rsidP="00547A18">
            <w:pPr>
              <w:rPr>
                <w:b/>
              </w:rPr>
            </w:pPr>
            <w:r>
              <w:rPr>
                <w:b/>
              </w:rPr>
              <w:t>P</w:t>
            </w:r>
            <w:r w:rsidRPr="00843358">
              <w:rPr>
                <w:b/>
              </w:rPr>
              <w:t xml:space="preserve">ractice of </w:t>
            </w:r>
            <w:proofErr w:type="gramStart"/>
            <w:r w:rsidRPr="00843358">
              <w:rPr>
                <w:b/>
              </w:rPr>
              <w:t>High Quality</w:t>
            </w:r>
            <w:proofErr w:type="gramEnd"/>
            <w:r w:rsidRPr="00843358">
              <w:rPr>
                <w:b/>
              </w:rPr>
              <w:t xml:space="preserve"> Teaching:</w:t>
            </w:r>
          </w:p>
          <w:p w14:paraId="74F2F1F4" w14:textId="43B73CC1" w:rsidR="00547A18" w:rsidRPr="004A255F" w:rsidRDefault="00547A18" w:rsidP="00547A18">
            <w:pPr>
              <w:rPr>
                <w:b/>
              </w:rPr>
            </w:pPr>
            <w:r w:rsidRPr="008F0641">
              <w:rPr>
                <w:i/>
                <w:sz w:val="20"/>
                <w:szCs w:val="20"/>
              </w:rPr>
              <w:t>(Pick one of the 4 practices described in the assignment description)</w:t>
            </w:r>
          </w:p>
        </w:tc>
        <w:tc>
          <w:tcPr>
            <w:tcW w:w="11074" w:type="dxa"/>
            <w:gridSpan w:val="2"/>
          </w:tcPr>
          <w:p w14:paraId="27391288" w14:textId="0E0F722E" w:rsidR="0056040D" w:rsidRPr="004F3CD0" w:rsidRDefault="00860FED" w:rsidP="007F7D53">
            <w:r>
              <w:t xml:space="preserve">Setting &amp; Maintaining Expectations </w:t>
            </w:r>
          </w:p>
        </w:tc>
      </w:tr>
      <w:tr w:rsidR="00C65720" w14:paraId="1F188B53" w14:textId="77777777" w:rsidTr="2B30B3A9">
        <w:trPr>
          <w:trHeight w:val="1151"/>
        </w:trPr>
        <w:tc>
          <w:tcPr>
            <w:tcW w:w="3316" w:type="dxa"/>
            <w:vAlign w:val="center"/>
          </w:tcPr>
          <w:p w14:paraId="299C77E8" w14:textId="77777777" w:rsidR="0056040D" w:rsidRDefault="0056040D" w:rsidP="0056040D">
            <w:pPr>
              <w:rPr>
                <w:b/>
              </w:rPr>
            </w:pPr>
            <w:r>
              <w:rPr>
                <w:b/>
              </w:rPr>
              <w:t>Detailed Description of what happened in that moment</w:t>
            </w:r>
          </w:p>
          <w:p w14:paraId="3D54FDFA" w14:textId="47144486" w:rsidR="00EC1749" w:rsidRPr="00FD31C4" w:rsidRDefault="00EC1749" w:rsidP="00FD31C4">
            <w:pPr>
              <w:rPr>
                <w:i/>
                <w:sz w:val="20"/>
                <w:szCs w:val="20"/>
              </w:rPr>
            </w:pPr>
            <w:r w:rsidRPr="00FD31C4">
              <w:rPr>
                <w:i/>
                <w:sz w:val="20"/>
                <w:szCs w:val="20"/>
              </w:rPr>
              <w:t>(</w:t>
            </w:r>
            <w:r w:rsidR="00C646CF">
              <w:rPr>
                <w:i/>
                <w:sz w:val="20"/>
                <w:szCs w:val="20"/>
              </w:rPr>
              <w:t>Be specific – transcribe word-for-word what was said</w:t>
            </w:r>
            <w:r w:rsidR="00B446C7">
              <w:rPr>
                <w:i/>
                <w:sz w:val="20"/>
                <w:szCs w:val="20"/>
              </w:rPr>
              <w:t xml:space="preserve">. Include </w:t>
            </w:r>
            <w:r w:rsidR="00B446C7" w:rsidRPr="00FD31C4">
              <w:rPr>
                <w:i/>
                <w:sz w:val="20"/>
                <w:szCs w:val="20"/>
              </w:rPr>
              <w:t>a picture or photo of the board</w:t>
            </w:r>
            <w:r w:rsidR="00B446C7">
              <w:rPr>
                <w:i/>
                <w:sz w:val="20"/>
                <w:szCs w:val="20"/>
              </w:rPr>
              <w:t xml:space="preserve"> that was discussed at that moment.</w:t>
            </w:r>
            <w:r w:rsidR="00FD31C4" w:rsidRPr="00FD31C4">
              <w:rPr>
                <w:i/>
                <w:sz w:val="20"/>
                <w:szCs w:val="20"/>
              </w:rPr>
              <w:t>)</w:t>
            </w:r>
          </w:p>
        </w:tc>
        <w:tc>
          <w:tcPr>
            <w:tcW w:w="11074" w:type="dxa"/>
            <w:gridSpan w:val="2"/>
          </w:tcPr>
          <w:p w14:paraId="415DB1C4" w14:textId="77777777" w:rsidR="0056040D" w:rsidRDefault="00860FED" w:rsidP="007F7D53">
            <w:r>
              <w:rPr>
                <w:noProof/>
              </w:rPr>
              <w:drawing>
                <wp:inline distT="0" distB="0" distL="0" distR="0" wp14:anchorId="469D51D0" wp14:editId="04DDD413">
                  <wp:extent cx="2552077" cy="2490281"/>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4594 2.jpg"/>
                          <pic:cNvPicPr/>
                        </pic:nvPicPr>
                        <pic:blipFill>
                          <a:blip r:embed="rId13"/>
                          <a:stretch>
                            <a:fillRect/>
                          </a:stretch>
                        </pic:blipFill>
                        <pic:spPr>
                          <a:xfrm>
                            <a:off x="0" y="0"/>
                            <a:ext cx="2557743" cy="2495810"/>
                          </a:xfrm>
                          <a:prstGeom prst="rect">
                            <a:avLst/>
                          </a:prstGeom>
                        </pic:spPr>
                      </pic:pic>
                    </a:graphicData>
                  </a:graphic>
                </wp:inline>
              </w:drawing>
            </w:r>
            <w:r>
              <w:rPr>
                <w:noProof/>
              </w:rPr>
              <w:drawing>
                <wp:inline distT="0" distB="0" distL="0" distR="0" wp14:anchorId="726284B9" wp14:editId="7D917A38">
                  <wp:extent cx="2850204" cy="2474453"/>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4595.jpg"/>
                          <pic:cNvPicPr/>
                        </pic:nvPicPr>
                        <pic:blipFill>
                          <a:blip r:embed="rId14"/>
                          <a:stretch>
                            <a:fillRect/>
                          </a:stretch>
                        </pic:blipFill>
                        <pic:spPr>
                          <a:xfrm>
                            <a:off x="0" y="0"/>
                            <a:ext cx="2869570" cy="2491266"/>
                          </a:xfrm>
                          <a:prstGeom prst="rect">
                            <a:avLst/>
                          </a:prstGeom>
                        </pic:spPr>
                      </pic:pic>
                    </a:graphicData>
                  </a:graphic>
                </wp:inline>
              </w:drawing>
            </w:r>
          </w:p>
          <w:p w14:paraId="4A5D4E13" w14:textId="77777777" w:rsidR="005A4FFB" w:rsidRDefault="005A4FFB" w:rsidP="007F7D53"/>
          <w:p w14:paraId="23AEE032" w14:textId="7590DB56" w:rsidR="005A4FFB" w:rsidRDefault="005A4FFB" w:rsidP="007F7D53">
            <w:r>
              <w:t>TEACHER: Good morning class; before we get started, we are to go over classroom expectations.</w:t>
            </w:r>
          </w:p>
          <w:p w14:paraId="355374A7" w14:textId="77777777" w:rsidR="005A4FFB" w:rsidRDefault="005A4FFB" w:rsidP="007F7D53">
            <w:r>
              <w:t xml:space="preserve">TEACHER: Does anyone know what that could be? </w:t>
            </w:r>
          </w:p>
          <w:p w14:paraId="11EA28D3" w14:textId="77777777" w:rsidR="005A4FFB" w:rsidRDefault="005A4FFB" w:rsidP="007F7D53">
            <w:r>
              <w:t xml:space="preserve">STUDENTS: Give various ideas and examples </w:t>
            </w:r>
          </w:p>
          <w:p w14:paraId="559F4255" w14:textId="77777777" w:rsidR="005A4FFB" w:rsidRDefault="005A4FFB" w:rsidP="007F7D53"/>
          <w:p w14:paraId="3AC8CDF2" w14:textId="55AE0915" w:rsidR="005A4FFB" w:rsidRDefault="005A4FFB" w:rsidP="007F7D53">
            <w:r>
              <w:t xml:space="preserve">TEACHER: It is respectful to raise your hand, we are participating </w:t>
            </w:r>
          </w:p>
          <w:p w14:paraId="6F4960AD" w14:textId="77777777" w:rsidR="005A4FFB" w:rsidRDefault="005A4FFB" w:rsidP="007F7D53">
            <w:r>
              <w:t xml:space="preserve">TEACHER: Is there a wrong way of getting to an answer? There is always to obtain an answer, sometimes we just need to push our answer to discover the answer  </w:t>
            </w:r>
          </w:p>
          <w:p w14:paraId="6C365988" w14:textId="77777777" w:rsidR="005A4FFB" w:rsidRDefault="005A4FFB" w:rsidP="007F7D53"/>
          <w:p w14:paraId="7A2F4322" w14:textId="77777777" w:rsidR="005A4FFB" w:rsidRDefault="005A4FFB" w:rsidP="007F7D53">
            <w:r>
              <w:t xml:space="preserve">The script used in the classroom and followed the slides. It was introductory and its goal is to help students understand what is to be coming in the lesson and to remind them of classroom </w:t>
            </w:r>
            <w:r w:rsidR="00E839E8">
              <w:t>expectations</w:t>
            </w:r>
            <w:r>
              <w:t xml:space="preserve">. </w:t>
            </w:r>
          </w:p>
          <w:p w14:paraId="70C06D5D" w14:textId="77777777" w:rsidR="007267DD" w:rsidRDefault="007267DD" w:rsidP="007F7D53"/>
          <w:p w14:paraId="4D8A1591" w14:textId="77777777" w:rsidR="007267DD" w:rsidRDefault="007267DD" w:rsidP="007F7D53">
            <w:r>
              <w:t>Student thinking involved:</w:t>
            </w:r>
          </w:p>
          <w:p w14:paraId="51350D57" w14:textId="2793E591" w:rsidR="007267DD" w:rsidRDefault="007267DD" w:rsidP="007F7D53">
            <w:r>
              <w:lastRenderedPageBreak/>
              <w:t>STUDENTS:</w:t>
            </w:r>
          </w:p>
          <w:p w14:paraId="6FDAA1C5" w14:textId="1B96E84E" w:rsidR="007267DD" w:rsidRDefault="007267DD" w:rsidP="007267DD">
            <w:pPr>
              <w:pStyle w:val="ListParagraph"/>
              <w:numPr>
                <w:ilvl w:val="0"/>
                <w:numId w:val="2"/>
              </w:numPr>
            </w:pPr>
            <w:r>
              <w:t xml:space="preserve">What is string </w:t>
            </w:r>
          </w:p>
          <w:p w14:paraId="075AB854" w14:textId="36FDFBB9" w:rsidR="007267DD" w:rsidRDefault="007267DD" w:rsidP="007267DD">
            <w:pPr>
              <w:pStyle w:val="ListParagraph"/>
              <w:numPr>
                <w:ilvl w:val="0"/>
                <w:numId w:val="2"/>
              </w:numPr>
            </w:pPr>
            <w:r>
              <w:t xml:space="preserve">Raising your hand, participate, don’t be disrespectful </w:t>
            </w:r>
          </w:p>
          <w:p w14:paraId="48AEC199" w14:textId="14C30F32" w:rsidR="007267DD" w:rsidRDefault="007267DD" w:rsidP="007267DD">
            <w:pPr>
              <w:pStyle w:val="ListParagraph"/>
              <w:numPr>
                <w:ilvl w:val="0"/>
                <w:numId w:val="2"/>
              </w:numPr>
            </w:pPr>
            <w:r>
              <w:t xml:space="preserve">Try your best </w:t>
            </w:r>
          </w:p>
          <w:p w14:paraId="1A2AA983" w14:textId="3C2BA28E" w:rsidR="007267DD" w:rsidRPr="007267DD" w:rsidRDefault="007267DD" w:rsidP="007267DD">
            <w:pPr>
              <w:pStyle w:val="ListParagraph"/>
              <w:numPr>
                <w:ilvl w:val="0"/>
                <w:numId w:val="2"/>
              </w:numPr>
            </w:pPr>
            <w:r>
              <w:t xml:space="preserve">Don’t be rude </w:t>
            </w:r>
          </w:p>
          <w:p w14:paraId="77502CDF" w14:textId="77777777" w:rsidR="007267DD" w:rsidRDefault="007267DD" w:rsidP="007267DD">
            <w:pPr>
              <w:pStyle w:val="ListParagraph"/>
              <w:numPr>
                <w:ilvl w:val="0"/>
                <w:numId w:val="2"/>
              </w:numPr>
            </w:pPr>
            <w:r>
              <w:t xml:space="preserve">We are participating </w:t>
            </w:r>
          </w:p>
          <w:p w14:paraId="6FE7F8AB" w14:textId="77777777" w:rsidR="007267DD" w:rsidRDefault="007267DD" w:rsidP="007267DD">
            <w:pPr>
              <w:pStyle w:val="ListParagraph"/>
              <w:numPr>
                <w:ilvl w:val="0"/>
                <w:numId w:val="2"/>
              </w:numPr>
            </w:pPr>
            <w:r>
              <w:t xml:space="preserve">There are sometimes wrong answers </w:t>
            </w:r>
          </w:p>
          <w:p w14:paraId="228D737A" w14:textId="77777777" w:rsidR="007267DD" w:rsidRDefault="007267DD" w:rsidP="007267DD">
            <w:pPr>
              <w:pStyle w:val="ListParagraph"/>
              <w:numPr>
                <w:ilvl w:val="0"/>
                <w:numId w:val="2"/>
              </w:numPr>
            </w:pPr>
            <w:r>
              <w:t>1 +1 = 11?</w:t>
            </w:r>
          </w:p>
          <w:p w14:paraId="00A04235" w14:textId="74F628F0" w:rsidR="007267DD" w:rsidRPr="007267DD" w:rsidRDefault="007267DD" w:rsidP="007267DD">
            <w:pPr>
              <w:pStyle w:val="ListParagraph"/>
            </w:pPr>
          </w:p>
        </w:tc>
      </w:tr>
      <w:tr w:rsidR="00C65720" w14:paraId="714F84E2" w14:textId="77777777" w:rsidTr="2B30B3A9">
        <w:trPr>
          <w:trHeight w:val="1538"/>
        </w:trPr>
        <w:tc>
          <w:tcPr>
            <w:tcW w:w="3316" w:type="dxa"/>
            <w:vAlign w:val="center"/>
          </w:tcPr>
          <w:p w14:paraId="7D81443D" w14:textId="77777777" w:rsidR="0056040D" w:rsidRDefault="0056040D" w:rsidP="0056040D">
            <w:pPr>
              <w:rPr>
                <w:b/>
              </w:rPr>
            </w:pPr>
            <w:r>
              <w:rPr>
                <w:b/>
              </w:rPr>
              <w:lastRenderedPageBreak/>
              <w:t xml:space="preserve">Mathematical </w:t>
            </w:r>
            <w:r w:rsidR="00EF5945">
              <w:rPr>
                <w:b/>
              </w:rPr>
              <w:t xml:space="preserve">Instructional </w:t>
            </w:r>
            <w:r>
              <w:rPr>
                <w:b/>
              </w:rPr>
              <w:t>Content Goals that you were targeting in th</w:t>
            </w:r>
            <w:r w:rsidR="00046AC6">
              <w:rPr>
                <w:b/>
              </w:rPr>
              <w:t>at</w:t>
            </w:r>
            <w:r>
              <w:rPr>
                <w:b/>
              </w:rPr>
              <w:t xml:space="preserve"> moment</w:t>
            </w:r>
          </w:p>
          <w:p w14:paraId="0BA5BF1B" w14:textId="1CFEBA4C" w:rsidR="00710EF6" w:rsidRPr="00710EF6" w:rsidRDefault="00710EF6" w:rsidP="0056040D">
            <w:pPr>
              <w:rPr>
                <w:b/>
                <w:sz w:val="20"/>
                <w:szCs w:val="20"/>
              </w:rPr>
            </w:pPr>
            <w:r w:rsidRPr="00710EF6">
              <w:rPr>
                <w:rFonts w:cs="Tahoma"/>
                <w:i/>
                <w:sz w:val="20"/>
                <w:szCs w:val="20"/>
              </w:rPr>
              <w:t xml:space="preserve">(Focus on an </w:t>
            </w:r>
            <w:r w:rsidRPr="00710EF6">
              <w:rPr>
                <w:rFonts w:cs="Tahoma"/>
                <w:b/>
                <w:i/>
                <w:sz w:val="20"/>
                <w:szCs w:val="20"/>
                <w:u w:val="single"/>
              </w:rPr>
              <w:t>instructional content goal</w:t>
            </w:r>
            <w:r w:rsidRPr="00710EF6">
              <w:rPr>
                <w:rFonts w:cs="Tahoma"/>
                <w:i/>
                <w:sz w:val="20"/>
                <w:szCs w:val="20"/>
              </w:rPr>
              <w:t xml:space="preserve"> (and not a practice goal). These are listed in the protocol of the lesson.)</w:t>
            </w:r>
          </w:p>
        </w:tc>
        <w:tc>
          <w:tcPr>
            <w:tcW w:w="11074" w:type="dxa"/>
            <w:gridSpan w:val="2"/>
          </w:tcPr>
          <w:p w14:paraId="3F1CE2A3" w14:textId="77777777" w:rsidR="0056040D" w:rsidRDefault="007267DD" w:rsidP="007F7D53">
            <w:r>
              <w:t xml:space="preserve">In that moment, the introduction served as a steppingstone into introducing the topic to the students. The mathematical goal was to introduce the word “string” to students and develop some understanding before transferring over into equations/situations that will be formed to demonstrate string. </w:t>
            </w:r>
          </w:p>
          <w:p w14:paraId="7FCD7AB1" w14:textId="77777777" w:rsidR="00837D70" w:rsidRDefault="00837D70" w:rsidP="007F7D53"/>
          <w:p w14:paraId="350BCDA0" w14:textId="0337A08A" w:rsidR="00837D70" w:rsidRDefault="00837D70" w:rsidP="00837D70">
            <w:r>
              <w:t xml:space="preserve">Students will learn how proportional reasoning can be used to solve different equations. Students will learn why the strategy using the relation between equations works. </w:t>
            </w:r>
          </w:p>
          <w:p w14:paraId="081671E1" w14:textId="601B6A81" w:rsidR="00837D70" w:rsidRDefault="00837D70" w:rsidP="00837D70"/>
          <w:p w14:paraId="16D1B651" w14:textId="64241E23" w:rsidR="00837D70" w:rsidRDefault="00837D70" w:rsidP="00837D70">
            <w:r>
              <w:t xml:space="preserve">By setting up a proper introduction to lesson, you heighten the chances of retention and prepare students to actively engage to be able to acquire the reasoning related to the lesson. </w:t>
            </w:r>
          </w:p>
          <w:p w14:paraId="70A12684" w14:textId="522F689F" w:rsidR="00837D70" w:rsidRPr="004F3CD0" w:rsidRDefault="00837D70" w:rsidP="007F7D53"/>
        </w:tc>
      </w:tr>
      <w:tr w:rsidR="00C65720" w14:paraId="4A38B25A" w14:textId="77777777" w:rsidTr="2B30B3A9">
        <w:trPr>
          <w:trHeight w:val="1610"/>
        </w:trPr>
        <w:tc>
          <w:tcPr>
            <w:tcW w:w="3316" w:type="dxa"/>
            <w:vAlign w:val="center"/>
          </w:tcPr>
          <w:p w14:paraId="12A9BC21" w14:textId="77777777" w:rsidR="0056040D" w:rsidRDefault="0056040D" w:rsidP="0056040D">
            <w:pPr>
              <w:rPr>
                <w:b/>
              </w:rPr>
            </w:pPr>
            <w:r>
              <w:rPr>
                <w:b/>
              </w:rPr>
              <w:t>Explanation of how the practice was enacted in a way that targeted the instructional goals</w:t>
            </w:r>
          </w:p>
        </w:tc>
        <w:tc>
          <w:tcPr>
            <w:tcW w:w="11074" w:type="dxa"/>
            <w:gridSpan w:val="2"/>
          </w:tcPr>
          <w:p w14:paraId="4D3C39F4" w14:textId="77777777" w:rsidR="0056040D" w:rsidRDefault="0056040D" w:rsidP="007F7D53"/>
          <w:p w14:paraId="20BEF87C" w14:textId="77777777" w:rsidR="00837D70" w:rsidRDefault="00837D70" w:rsidP="007F7D53">
            <w:r>
              <w:t xml:space="preserve">The practise was enacted by primarily discussing the idea of the string, introducing the topic to them and shortly after beginning the first example. It targets the goals teaching them proportional reasoning to solve different equations by explaining to them there are multiple ways in being able to provide the answers to the string. </w:t>
            </w:r>
          </w:p>
          <w:p w14:paraId="14A2F25E" w14:textId="0EAA99D8" w:rsidR="00837D70" w:rsidRPr="004F3CD0" w:rsidRDefault="004C2555" w:rsidP="007F7D53">
            <w:r>
              <w:t>Furthermore,</w:t>
            </w:r>
            <w:r w:rsidR="00837D70">
              <w:t xml:space="preserve"> by explaining to students to pay attention to the correlation between the strings and leave the examples on the board, there is a better chance for students to understand that there is a relation between equations and identify how it works. </w:t>
            </w:r>
          </w:p>
        </w:tc>
      </w:tr>
    </w:tbl>
    <w:p w14:paraId="7FF196CF" w14:textId="77777777" w:rsidR="00894064" w:rsidRDefault="00894064" w:rsidP="00A71D83">
      <w:pPr>
        <w:jc w:val="both"/>
        <w:rPr>
          <w:b/>
        </w:rPr>
      </w:pPr>
    </w:p>
    <w:p w14:paraId="7ABCC49B" w14:textId="77777777" w:rsidR="00C646CF" w:rsidRDefault="00C646CF" w:rsidP="007A7C90">
      <w:pPr>
        <w:jc w:val="both"/>
        <w:rPr>
          <w:b/>
        </w:rPr>
      </w:pPr>
    </w:p>
    <w:p w14:paraId="36CF66A5" w14:textId="77777777" w:rsidR="00C646CF" w:rsidRDefault="00C646CF" w:rsidP="007A7C90">
      <w:pPr>
        <w:jc w:val="both"/>
        <w:rPr>
          <w:b/>
        </w:rPr>
      </w:pPr>
    </w:p>
    <w:p w14:paraId="1295A4A0" w14:textId="00CF44E6" w:rsidR="007A7C90" w:rsidRPr="00A71D83" w:rsidRDefault="007A7C90" w:rsidP="007A7C90">
      <w:pPr>
        <w:jc w:val="both"/>
        <w:rPr>
          <w:b/>
        </w:rPr>
      </w:pPr>
      <w:r>
        <w:rPr>
          <w:b/>
        </w:rPr>
        <w:t>2-</w:t>
      </w:r>
      <w:r w:rsidRPr="00B91506">
        <w:rPr>
          <w:b/>
        </w:rPr>
        <w:t xml:space="preserve"> What you will do differently in </w:t>
      </w:r>
      <w:r>
        <w:rPr>
          <w:b/>
        </w:rPr>
        <w:t>the future</w:t>
      </w:r>
      <w:r w:rsidRPr="00B91506">
        <w:rPr>
          <w:b/>
        </w:rPr>
        <w:t>:</w:t>
      </w:r>
    </w:p>
    <w:tbl>
      <w:tblPr>
        <w:tblStyle w:val="TableGrid"/>
        <w:tblW w:w="14598" w:type="dxa"/>
        <w:tblLook w:val="04A0" w:firstRow="1" w:lastRow="0" w:firstColumn="1" w:lastColumn="0" w:noHBand="0" w:noVBand="1"/>
      </w:tblPr>
      <w:tblGrid>
        <w:gridCol w:w="3348"/>
        <w:gridCol w:w="11250"/>
      </w:tblGrid>
      <w:tr w:rsidR="007A7C90" w14:paraId="17245F0B" w14:textId="77777777" w:rsidTr="008F0641">
        <w:trPr>
          <w:trHeight w:val="683"/>
        </w:trPr>
        <w:tc>
          <w:tcPr>
            <w:tcW w:w="3348" w:type="dxa"/>
            <w:vAlign w:val="center"/>
          </w:tcPr>
          <w:p w14:paraId="6983E9EA" w14:textId="77777777" w:rsidR="007A7C90" w:rsidRDefault="007A7C90" w:rsidP="00341F72">
            <w:pPr>
              <w:rPr>
                <w:b/>
              </w:rPr>
            </w:pPr>
            <w:r>
              <w:rPr>
                <w:b/>
              </w:rPr>
              <w:t>P</w:t>
            </w:r>
            <w:r w:rsidRPr="00843358">
              <w:rPr>
                <w:b/>
              </w:rPr>
              <w:t xml:space="preserve">ractice of </w:t>
            </w:r>
            <w:proofErr w:type="gramStart"/>
            <w:r w:rsidRPr="00843358">
              <w:rPr>
                <w:b/>
              </w:rPr>
              <w:t>High Quality</w:t>
            </w:r>
            <w:proofErr w:type="gramEnd"/>
            <w:r w:rsidRPr="00843358">
              <w:rPr>
                <w:b/>
              </w:rPr>
              <w:t xml:space="preserve"> Teaching:</w:t>
            </w:r>
          </w:p>
          <w:p w14:paraId="11D942CE" w14:textId="206C6EC7" w:rsidR="009C5887" w:rsidRPr="009C5887" w:rsidRDefault="00AA70DF" w:rsidP="00341F72">
            <w:pPr>
              <w:rPr>
                <w:i/>
                <w:sz w:val="20"/>
                <w:szCs w:val="20"/>
              </w:rPr>
            </w:pPr>
            <w:r>
              <w:rPr>
                <w:i/>
                <w:sz w:val="20"/>
                <w:szCs w:val="20"/>
              </w:rPr>
              <w:t>(Y</w:t>
            </w:r>
            <w:r w:rsidRPr="009663DC">
              <w:rPr>
                <w:i/>
                <w:sz w:val="20"/>
                <w:szCs w:val="20"/>
              </w:rPr>
              <w:t>ou can choos</w:t>
            </w:r>
            <w:r>
              <w:rPr>
                <w:i/>
                <w:sz w:val="20"/>
                <w:szCs w:val="20"/>
              </w:rPr>
              <w:t xml:space="preserve">e the same practice as in Part 1. </w:t>
            </w:r>
            <w:r w:rsidRPr="009C5887">
              <w:rPr>
                <w:i/>
                <w:sz w:val="20"/>
                <w:szCs w:val="20"/>
              </w:rPr>
              <w:t xml:space="preserve">Select a practice from the list of practices of </w:t>
            </w:r>
            <w:proofErr w:type="gramStart"/>
            <w:r w:rsidRPr="009C5887">
              <w:rPr>
                <w:i/>
                <w:sz w:val="20"/>
                <w:szCs w:val="20"/>
              </w:rPr>
              <w:t>high quality</w:t>
            </w:r>
            <w:proofErr w:type="gramEnd"/>
            <w:r w:rsidRPr="009C5887">
              <w:rPr>
                <w:i/>
                <w:sz w:val="20"/>
                <w:szCs w:val="20"/>
              </w:rPr>
              <w:t xml:space="preserve"> teaching in the syllabus. Be sure to select a practice, not a principle.)</w:t>
            </w:r>
          </w:p>
        </w:tc>
        <w:tc>
          <w:tcPr>
            <w:tcW w:w="11250" w:type="dxa"/>
            <w:vAlign w:val="center"/>
          </w:tcPr>
          <w:p w14:paraId="68E785C7" w14:textId="2678FDCC" w:rsidR="001E69AA" w:rsidRDefault="001E69AA" w:rsidP="001E69AA">
            <w:r>
              <w:t>Representing Student Thinking</w:t>
            </w:r>
          </w:p>
          <w:p w14:paraId="56E4808C" w14:textId="77777777" w:rsidR="007A7C90" w:rsidRPr="004F3CD0" w:rsidRDefault="007A7C90" w:rsidP="00341F72"/>
        </w:tc>
      </w:tr>
      <w:tr w:rsidR="007A7C90" w14:paraId="26BAF714" w14:textId="77777777" w:rsidTr="008F0641">
        <w:trPr>
          <w:trHeight w:val="683"/>
        </w:trPr>
        <w:tc>
          <w:tcPr>
            <w:tcW w:w="3348" w:type="dxa"/>
            <w:vAlign w:val="center"/>
          </w:tcPr>
          <w:p w14:paraId="7E82C200" w14:textId="77777777" w:rsidR="007A7C90" w:rsidRDefault="007A7C90" w:rsidP="00341F72">
            <w:pPr>
              <w:rPr>
                <w:b/>
              </w:rPr>
            </w:pPr>
            <w:r w:rsidRPr="00AA5B5C">
              <w:rPr>
                <w:b/>
              </w:rPr>
              <w:lastRenderedPageBreak/>
              <w:t xml:space="preserve">Video </w:t>
            </w:r>
            <w:r>
              <w:rPr>
                <w:b/>
              </w:rPr>
              <w:t>Time Stamp</w:t>
            </w:r>
          </w:p>
          <w:p w14:paraId="695ED6DA" w14:textId="7959631F" w:rsidR="00467D18" w:rsidRDefault="00467D18" w:rsidP="00341F72">
            <w:pPr>
              <w:rPr>
                <w:b/>
              </w:rPr>
            </w:pPr>
            <w:r>
              <w:rPr>
                <w:bCs/>
              </w:rPr>
              <w:t xml:space="preserve">(e.g. </w:t>
            </w:r>
            <w:r>
              <w:t xml:space="preserve">From </w:t>
            </w:r>
            <w:proofErr w:type="gramStart"/>
            <w:r>
              <w:t>X:XX</w:t>
            </w:r>
            <w:proofErr w:type="gramEnd"/>
            <w:r>
              <w:t xml:space="preserve"> to X:XX in Video X (if more than one video))</w:t>
            </w:r>
          </w:p>
        </w:tc>
        <w:tc>
          <w:tcPr>
            <w:tcW w:w="11250" w:type="dxa"/>
            <w:vAlign w:val="center"/>
          </w:tcPr>
          <w:p w14:paraId="76654953" w14:textId="476F3C3B" w:rsidR="001E69AA" w:rsidRPr="004F3CD0" w:rsidRDefault="001E69AA" w:rsidP="00341F72">
            <w:r>
              <w:t>3:41 to 9:20</w:t>
            </w:r>
          </w:p>
        </w:tc>
      </w:tr>
      <w:tr w:rsidR="007A7C90" w14:paraId="4DEC26F9" w14:textId="77777777" w:rsidTr="008F0641">
        <w:trPr>
          <w:trHeight w:val="980"/>
        </w:trPr>
        <w:tc>
          <w:tcPr>
            <w:tcW w:w="3348" w:type="dxa"/>
            <w:vAlign w:val="center"/>
          </w:tcPr>
          <w:p w14:paraId="2713852C" w14:textId="77777777" w:rsidR="007A7C90" w:rsidRDefault="007A7C90" w:rsidP="00341F72">
            <w:pPr>
              <w:rPr>
                <w:b/>
              </w:rPr>
            </w:pPr>
            <w:r>
              <w:rPr>
                <w:b/>
              </w:rPr>
              <w:t>Detailed Description of what happened in that moment</w:t>
            </w:r>
          </w:p>
          <w:p w14:paraId="6DA592E7" w14:textId="3FB48F14" w:rsidR="00827A31" w:rsidRDefault="00C646CF" w:rsidP="00AA7029">
            <w:pPr>
              <w:rPr>
                <w:b/>
              </w:rPr>
            </w:pPr>
            <w:r w:rsidRPr="00FD31C4">
              <w:rPr>
                <w:i/>
                <w:sz w:val="20"/>
                <w:szCs w:val="20"/>
              </w:rPr>
              <w:t>(</w:t>
            </w:r>
            <w:r>
              <w:rPr>
                <w:i/>
                <w:sz w:val="20"/>
                <w:szCs w:val="20"/>
              </w:rPr>
              <w:t>Be specific – transcribe word-for-word what was said.</w:t>
            </w:r>
            <w:r w:rsidR="00B446C7">
              <w:rPr>
                <w:i/>
                <w:sz w:val="20"/>
                <w:szCs w:val="20"/>
              </w:rPr>
              <w:t xml:space="preserve"> Include </w:t>
            </w:r>
            <w:r w:rsidR="00B446C7" w:rsidRPr="00FD31C4">
              <w:rPr>
                <w:i/>
                <w:sz w:val="20"/>
                <w:szCs w:val="20"/>
              </w:rPr>
              <w:t>a picture or photo of the board</w:t>
            </w:r>
            <w:r w:rsidR="00B446C7">
              <w:rPr>
                <w:i/>
                <w:sz w:val="20"/>
                <w:szCs w:val="20"/>
              </w:rPr>
              <w:t xml:space="preserve"> that was discussed at that moment.</w:t>
            </w:r>
            <w:r w:rsidRPr="00FD31C4">
              <w:rPr>
                <w:i/>
                <w:sz w:val="20"/>
                <w:szCs w:val="20"/>
              </w:rPr>
              <w:t>)</w:t>
            </w:r>
          </w:p>
        </w:tc>
        <w:tc>
          <w:tcPr>
            <w:tcW w:w="11250" w:type="dxa"/>
            <w:vAlign w:val="center"/>
          </w:tcPr>
          <w:p w14:paraId="2C813379" w14:textId="77777777" w:rsidR="007A7C90" w:rsidRDefault="001E69AA" w:rsidP="00341F72">
            <w:r>
              <w:t xml:space="preserve">TEACHER: We are going to get started, please be reminded there are multiple ways and methods. 12 X 5, take a couple of seconds to think of how you got the answer </w:t>
            </w:r>
          </w:p>
          <w:p w14:paraId="6C87E327" w14:textId="77777777" w:rsidR="001E69AA" w:rsidRDefault="001E69AA" w:rsidP="00341F72"/>
          <w:p w14:paraId="3F25D7DF" w14:textId="1E4A3760" w:rsidR="001E69AA" w:rsidRDefault="001E69AA" w:rsidP="00341F72">
            <w:r>
              <w:t>STUDENTS:  Answer 60</w:t>
            </w:r>
          </w:p>
          <w:p w14:paraId="46C15D27" w14:textId="77777777" w:rsidR="001E69AA" w:rsidRDefault="001E69AA" w:rsidP="00341F72"/>
          <w:p w14:paraId="10611371" w14:textId="77777777" w:rsidR="001E69AA" w:rsidRDefault="001E69AA" w:rsidP="00341F72">
            <w:r>
              <w:t xml:space="preserve">TEACHER: </w:t>
            </w:r>
            <w:r>
              <w:t xml:space="preserve">Does everyone agree with the answer? Hands in the air who thinks the answer is 60. Okay let’s see some methods </w:t>
            </w:r>
          </w:p>
          <w:p w14:paraId="0EB15769" w14:textId="77777777" w:rsidR="001E69AA" w:rsidRDefault="001E69AA" w:rsidP="00341F72"/>
          <w:p w14:paraId="600FBE71" w14:textId="77777777" w:rsidR="001E69AA" w:rsidRDefault="001E69AA" w:rsidP="00341F72">
            <w:r>
              <w:t>STUDENTS:</w:t>
            </w:r>
          </w:p>
          <w:p w14:paraId="47EAA75F" w14:textId="77777777" w:rsidR="001E69AA" w:rsidRDefault="00A11059" w:rsidP="001E69AA">
            <w:pPr>
              <w:pStyle w:val="ListParagraph"/>
              <w:numPr>
                <w:ilvl w:val="0"/>
                <w:numId w:val="2"/>
              </w:numPr>
            </w:pPr>
            <w:r>
              <w:t>12+12+12+12+12 *addition</w:t>
            </w:r>
          </w:p>
          <w:p w14:paraId="2F767F69" w14:textId="5D6BD06D" w:rsidR="00A11059" w:rsidRDefault="00A11059" w:rsidP="001E69AA">
            <w:pPr>
              <w:pStyle w:val="ListParagraph"/>
              <w:numPr>
                <w:ilvl w:val="0"/>
                <w:numId w:val="2"/>
              </w:numPr>
            </w:pPr>
            <w:r>
              <w:t xml:space="preserve">10 x 5 = 50 + 5 + 5 </w:t>
            </w:r>
          </w:p>
          <w:p w14:paraId="6E0D04A8" w14:textId="77777777" w:rsidR="00A11059" w:rsidRDefault="00A11059" w:rsidP="001E69AA">
            <w:pPr>
              <w:pStyle w:val="ListParagraph"/>
              <w:numPr>
                <w:ilvl w:val="0"/>
                <w:numId w:val="2"/>
              </w:numPr>
            </w:pPr>
            <w:r>
              <w:t xml:space="preserve">12 x 4 = 48 +12 </w:t>
            </w:r>
          </w:p>
          <w:p w14:paraId="5E49861C" w14:textId="77777777" w:rsidR="00A11059" w:rsidRDefault="00A11059" w:rsidP="001E69AA">
            <w:pPr>
              <w:pStyle w:val="ListParagraph"/>
              <w:numPr>
                <w:ilvl w:val="0"/>
                <w:numId w:val="2"/>
              </w:numPr>
            </w:pPr>
            <w:r>
              <w:t xml:space="preserve">5 + 5 + 5 + 5 + 5 + 5 + 5 + 5 + 5 + 5 + 5 + 5 </w:t>
            </w:r>
          </w:p>
          <w:p w14:paraId="322D2DC7" w14:textId="77777777" w:rsidR="00A11059" w:rsidRDefault="00A11059" w:rsidP="001E69AA">
            <w:pPr>
              <w:pStyle w:val="ListParagraph"/>
              <w:numPr>
                <w:ilvl w:val="0"/>
                <w:numId w:val="2"/>
              </w:numPr>
            </w:pPr>
            <w:r>
              <w:t xml:space="preserve">24 + 24 + 12 </w:t>
            </w:r>
          </w:p>
          <w:p w14:paraId="27E39693" w14:textId="77777777" w:rsidR="00A11059" w:rsidRDefault="00A11059" w:rsidP="001E69AA">
            <w:pPr>
              <w:pStyle w:val="ListParagraph"/>
              <w:numPr>
                <w:ilvl w:val="0"/>
                <w:numId w:val="2"/>
              </w:numPr>
            </w:pPr>
            <w:r>
              <w:t xml:space="preserve">30 + 30 </w:t>
            </w:r>
          </w:p>
          <w:p w14:paraId="37CB389B" w14:textId="6FEA6C89" w:rsidR="00A11059" w:rsidRDefault="00A11059" w:rsidP="001E69AA">
            <w:pPr>
              <w:pStyle w:val="ListParagraph"/>
              <w:numPr>
                <w:ilvl w:val="0"/>
                <w:numId w:val="2"/>
              </w:numPr>
            </w:pPr>
            <w:r>
              <w:t>12 x 6 – 12</w:t>
            </w:r>
          </w:p>
          <w:p w14:paraId="30772999" w14:textId="77777777" w:rsidR="00A11059" w:rsidRDefault="00A11059" w:rsidP="00A11059">
            <w:pPr>
              <w:pStyle w:val="ListParagraph"/>
              <w:numPr>
                <w:ilvl w:val="0"/>
                <w:numId w:val="2"/>
              </w:numPr>
            </w:pPr>
            <w:r>
              <w:t xml:space="preserve">12 x 4 + 12 </w:t>
            </w:r>
          </w:p>
          <w:p w14:paraId="0EF6E4DB" w14:textId="77777777" w:rsidR="00A11059" w:rsidRDefault="00A11059" w:rsidP="00A11059">
            <w:pPr>
              <w:pStyle w:val="ListParagraph"/>
              <w:numPr>
                <w:ilvl w:val="0"/>
                <w:numId w:val="2"/>
              </w:numPr>
            </w:pPr>
            <w:r>
              <w:t xml:space="preserve">100 – 40 </w:t>
            </w:r>
          </w:p>
          <w:p w14:paraId="27038234" w14:textId="77777777" w:rsidR="00A11059" w:rsidRDefault="00A11059" w:rsidP="00A11059">
            <w:r>
              <w:t xml:space="preserve">The audio kept cutting out on my computer however every time a justification was provided it was pushed to understand completely the students reasoning. Often students could correlate with one another. </w:t>
            </w:r>
          </w:p>
          <w:p w14:paraId="37CA0878" w14:textId="77777777" w:rsidR="00A11059" w:rsidRDefault="00A11059" w:rsidP="00A11059"/>
          <w:p w14:paraId="0401A38E" w14:textId="5CB3BDE2" w:rsidR="00A11059" w:rsidRPr="004F3CD0" w:rsidRDefault="00A11059" w:rsidP="00A11059">
            <w:r>
              <w:rPr>
                <w:noProof/>
              </w:rPr>
              <w:drawing>
                <wp:inline distT="0" distB="0" distL="0" distR="0" wp14:anchorId="76885C38" wp14:editId="6846B75E">
                  <wp:extent cx="2596047" cy="19441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4592 2.JPG"/>
                          <pic:cNvPicPr/>
                        </pic:nvPicPr>
                        <pic:blipFill>
                          <a:blip r:embed="rId12"/>
                          <a:stretch>
                            <a:fillRect/>
                          </a:stretch>
                        </pic:blipFill>
                        <pic:spPr>
                          <a:xfrm>
                            <a:off x="0" y="0"/>
                            <a:ext cx="2611084" cy="1955412"/>
                          </a:xfrm>
                          <a:prstGeom prst="rect">
                            <a:avLst/>
                          </a:prstGeom>
                        </pic:spPr>
                      </pic:pic>
                    </a:graphicData>
                  </a:graphic>
                </wp:inline>
              </w:drawing>
            </w:r>
          </w:p>
        </w:tc>
      </w:tr>
      <w:tr w:rsidR="007A7C90" w14:paraId="7DF857FA" w14:textId="77777777" w:rsidTr="008F0641">
        <w:trPr>
          <w:trHeight w:val="989"/>
        </w:trPr>
        <w:tc>
          <w:tcPr>
            <w:tcW w:w="3348" w:type="dxa"/>
            <w:vAlign w:val="center"/>
          </w:tcPr>
          <w:p w14:paraId="7E365FC9" w14:textId="77777777" w:rsidR="007D57D3" w:rsidRDefault="007A7C90" w:rsidP="00341F72">
            <w:pPr>
              <w:rPr>
                <w:b/>
              </w:rPr>
            </w:pPr>
            <w:r>
              <w:rPr>
                <w:b/>
              </w:rPr>
              <w:lastRenderedPageBreak/>
              <w:t>Rationale for why you would want to change what happened in that moment</w:t>
            </w:r>
            <w:r w:rsidR="00E31457">
              <w:rPr>
                <w:b/>
              </w:rPr>
              <w:t xml:space="preserve"> </w:t>
            </w:r>
          </w:p>
          <w:p w14:paraId="779FF49F" w14:textId="4D0693AF" w:rsidR="007A7C90" w:rsidRPr="00E26595" w:rsidRDefault="009C5887" w:rsidP="00341F72">
            <w:pPr>
              <w:rPr>
                <w:b/>
                <w:sz w:val="20"/>
                <w:szCs w:val="20"/>
              </w:rPr>
            </w:pPr>
            <w:r w:rsidRPr="00E26595">
              <w:rPr>
                <w:i/>
                <w:sz w:val="20"/>
                <w:szCs w:val="20"/>
              </w:rPr>
              <w:t>(B</w:t>
            </w:r>
            <w:r w:rsidR="00E31457" w:rsidRPr="00E26595">
              <w:rPr>
                <w:i/>
                <w:sz w:val="20"/>
                <w:szCs w:val="20"/>
              </w:rPr>
              <w:t>e sure your rationale is closely connected to the practice you identified)</w:t>
            </w:r>
            <w:r w:rsidR="007F5868" w:rsidRPr="00E26595">
              <w:rPr>
                <w:b/>
                <w:sz w:val="20"/>
                <w:szCs w:val="20"/>
              </w:rPr>
              <w:t xml:space="preserve"> </w:t>
            </w:r>
          </w:p>
        </w:tc>
        <w:tc>
          <w:tcPr>
            <w:tcW w:w="11250" w:type="dxa"/>
            <w:vAlign w:val="center"/>
          </w:tcPr>
          <w:p w14:paraId="14F58595" w14:textId="23EBEF40" w:rsidR="00A11059" w:rsidRDefault="00A11059" w:rsidP="00A11059">
            <w:r>
              <w:t xml:space="preserve">There are a few justifications that were clearly drawn off of other justifications and did not reach conclusion in their head. Examples would be </w:t>
            </w:r>
            <w:r>
              <w:t xml:space="preserve">100 – 40 </w:t>
            </w:r>
            <w:r>
              <w:t xml:space="preserve">and 30 + 30. My practise is indeed to represent student thinking however in this case there is further thinking to be discovered as they were most likely forming an equation based off of the answer. </w:t>
            </w:r>
          </w:p>
          <w:p w14:paraId="4E78739E" w14:textId="1A425191" w:rsidR="007A7C90" w:rsidRPr="004F3CD0" w:rsidRDefault="007A7C90" w:rsidP="00341F72"/>
        </w:tc>
      </w:tr>
      <w:tr w:rsidR="007A7C90" w14:paraId="4E2E2527" w14:textId="77777777" w:rsidTr="008F0641">
        <w:trPr>
          <w:trHeight w:val="1100"/>
        </w:trPr>
        <w:tc>
          <w:tcPr>
            <w:tcW w:w="3348" w:type="dxa"/>
            <w:vAlign w:val="center"/>
          </w:tcPr>
          <w:p w14:paraId="4D51E168" w14:textId="77777777" w:rsidR="007A7C90" w:rsidRDefault="007A7C90" w:rsidP="00341F72">
            <w:pPr>
              <w:rPr>
                <w:b/>
              </w:rPr>
            </w:pPr>
            <w:r>
              <w:rPr>
                <w:b/>
              </w:rPr>
              <w:t>Example of what you would do differently</w:t>
            </w:r>
          </w:p>
          <w:p w14:paraId="3B53FB05" w14:textId="4B8E5153" w:rsidR="00827A31" w:rsidRPr="00827A31" w:rsidRDefault="00827A31" w:rsidP="00341F72">
            <w:pPr>
              <w:rPr>
                <w:b/>
                <w:i/>
                <w:sz w:val="20"/>
                <w:szCs w:val="20"/>
              </w:rPr>
            </w:pPr>
            <w:r w:rsidRPr="00827A31">
              <w:rPr>
                <w:rFonts w:cs="Tahoma"/>
                <w:i/>
                <w:sz w:val="20"/>
                <w:szCs w:val="20"/>
              </w:rPr>
              <w:t xml:space="preserve">(Be </w:t>
            </w:r>
            <w:r w:rsidRPr="00827A31">
              <w:rPr>
                <w:rFonts w:cs="Tahoma"/>
                <w:i/>
                <w:sz w:val="20"/>
                <w:szCs w:val="20"/>
                <w:u w:val="single"/>
              </w:rPr>
              <w:t>very</w:t>
            </w:r>
            <w:r w:rsidR="00071000">
              <w:rPr>
                <w:rFonts w:cs="Tahoma"/>
                <w:i/>
                <w:sz w:val="20"/>
                <w:szCs w:val="20"/>
              </w:rPr>
              <w:t xml:space="preserve"> specific in your descriptions. Write out exactly what you would say instead or provide a picture to show what your representation would look like.</w:t>
            </w:r>
            <w:r w:rsidRPr="00827A31">
              <w:rPr>
                <w:rFonts w:cs="Tahoma"/>
                <w:i/>
                <w:sz w:val="20"/>
                <w:szCs w:val="20"/>
              </w:rPr>
              <w:t>)</w:t>
            </w:r>
          </w:p>
        </w:tc>
        <w:tc>
          <w:tcPr>
            <w:tcW w:w="11250" w:type="dxa"/>
            <w:vAlign w:val="center"/>
          </w:tcPr>
          <w:p w14:paraId="1C6DFEFE" w14:textId="77777777" w:rsidR="007A7C90" w:rsidRDefault="00A11059" w:rsidP="00A11059">
            <w:r>
              <w:t xml:space="preserve">I would push students thinking somewhat further given the answer and justification they provide me with. The only thing I would do differently would be to figure how they obtained the answer originally and not by knowing the answer and developing from there. </w:t>
            </w:r>
          </w:p>
          <w:p w14:paraId="0FFE6A73" w14:textId="77777777" w:rsidR="00C277FF" w:rsidRDefault="00C277FF" w:rsidP="00A11059"/>
          <w:p w14:paraId="39980C9D" w14:textId="5DAE19BD" w:rsidR="00C277FF" w:rsidRDefault="00C277FF" w:rsidP="00A11059">
            <w:r>
              <w:t xml:space="preserve">Example: </w:t>
            </w:r>
          </w:p>
          <w:p w14:paraId="42801308" w14:textId="77777777" w:rsidR="00C277FF" w:rsidRDefault="00C277FF" w:rsidP="00A11059">
            <w:r>
              <w:t xml:space="preserve">Student says; 100 – 40 = 60, there is the answer </w:t>
            </w:r>
          </w:p>
          <w:p w14:paraId="1FD1C98F" w14:textId="4325C624" w:rsidR="00C277FF" w:rsidRPr="004F3CD0" w:rsidRDefault="00C277FF" w:rsidP="00A11059">
            <w:r>
              <w:t xml:space="preserve">Teacher says; You are right that 100 – 40 = 60 however how did you know 12 X 5 = 60? What did you initially do to get to the answer 60 </w:t>
            </w:r>
          </w:p>
        </w:tc>
      </w:tr>
      <w:tr w:rsidR="007A7C90" w14:paraId="7ADED047" w14:textId="77777777" w:rsidTr="008F0641">
        <w:trPr>
          <w:trHeight w:val="1043"/>
        </w:trPr>
        <w:tc>
          <w:tcPr>
            <w:tcW w:w="3348" w:type="dxa"/>
            <w:tcBorders>
              <w:bottom w:val="single" w:sz="4" w:space="0" w:color="auto"/>
            </w:tcBorders>
            <w:vAlign w:val="center"/>
          </w:tcPr>
          <w:p w14:paraId="6828C389" w14:textId="77777777" w:rsidR="007A7C90" w:rsidRDefault="007A7C90" w:rsidP="00341F72">
            <w:pPr>
              <w:rPr>
                <w:b/>
              </w:rPr>
            </w:pPr>
            <w:r>
              <w:rPr>
                <w:b/>
              </w:rPr>
              <w:t>Rationale for why you would want to make that particular change</w:t>
            </w:r>
          </w:p>
          <w:p w14:paraId="5B541777" w14:textId="33D48345" w:rsidR="008F0641" w:rsidRPr="008F0641" w:rsidRDefault="009C5887" w:rsidP="00341F72">
            <w:pPr>
              <w:rPr>
                <w:i/>
                <w:sz w:val="20"/>
                <w:szCs w:val="20"/>
              </w:rPr>
            </w:pPr>
            <w:r>
              <w:rPr>
                <w:i/>
                <w:sz w:val="20"/>
                <w:szCs w:val="20"/>
              </w:rPr>
              <w:t>(K</w:t>
            </w:r>
            <w:r w:rsidR="008F0641" w:rsidRPr="008F0641">
              <w:rPr>
                <w:i/>
                <w:sz w:val="20"/>
                <w:szCs w:val="20"/>
              </w:rPr>
              <w:t xml:space="preserve">eep in mind your mathematical </w:t>
            </w:r>
            <w:r w:rsidR="00C646CF">
              <w:rPr>
                <w:i/>
                <w:sz w:val="20"/>
                <w:szCs w:val="20"/>
              </w:rPr>
              <w:t xml:space="preserve">instructional </w:t>
            </w:r>
            <w:r w:rsidR="008F0641" w:rsidRPr="008F0641">
              <w:rPr>
                <w:i/>
                <w:sz w:val="20"/>
                <w:szCs w:val="20"/>
              </w:rPr>
              <w:t>content goals)</w:t>
            </w:r>
          </w:p>
        </w:tc>
        <w:tc>
          <w:tcPr>
            <w:tcW w:w="11250" w:type="dxa"/>
            <w:tcBorders>
              <w:bottom w:val="single" w:sz="4" w:space="0" w:color="auto"/>
            </w:tcBorders>
            <w:vAlign w:val="center"/>
          </w:tcPr>
          <w:p w14:paraId="44152951" w14:textId="7F24664A" w:rsidR="007A7C90" w:rsidRPr="004F3CD0" w:rsidRDefault="00C277FF" w:rsidP="00341F72">
            <w:r>
              <w:t xml:space="preserve">I would want to make that particular change in reason that students need to understand how multiplication works and in this case string. If students are creating equations after the answer has already been developed, then they are missing the point of the exercise. Although there is a skill in being able to create equations from an already known answer. Yet this is not the case here, students here are tasked with figuring out and explaining how they obtain a given answer for a given equation. As a teacher if I want to properly represent my students thinking than I need to understand it entirely. </w:t>
            </w:r>
          </w:p>
        </w:tc>
      </w:tr>
    </w:tbl>
    <w:p w14:paraId="50E93B6A" w14:textId="77777777" w:rsidR="007A7C90" w:rsidRPr="00A65A00" w:rsidRDefault="007A7C90" w:rsidP="007A7C90">
      <w:pPr>
        <w:pStyle w:val="NoSpacing"/>
        <w:tabs>
          <w:tab w:val="left" w:pos="5805"/>
        </w:tabs>
        <w:spacing w:line="240" w:lineRule="auto"/>
        <w:rPr>
          <w:rFonts w:cs="Times New Roman"/>
          <w:szCs w:val="24"/>
        </w:rPr>
      </w:pPr>
    </w:p>
    <w:p w14:paraId="3A3B5E18" w14:textId="77777777" w:rsidR="007A7C90" w:rsidRDefault="007A7C90" w:rsidP="00A71D83">
      <w:pPr>
        <w:jc w:val="both"/>
        <w:rPr>
          <w:b/>
        </w:rPr>
      </w:pPr>
    </w:p>
    <w:p w14:paraId="4DA196FE" w14:textId="77777777" w:rsidR="00C646CF" w:rsidRDefault="00C646CF" w:rsidP="00A71D83">
      <w:pPr>
        <w:jc w:val="both"/>
        <w:rPr>
          <w:b/>
        </w:rPr>
      </w:pPr>
    </w:p>
    <w:p w14:paraId="4B2A59F3" w14:textId="77777777" w:rsidR="00C646CF" w:rsidRDefault="00C646CF" w:rsidP="00A71D83">
      <w:pPr>
        <w:jc w:val="both"/>
        <w:rPr>
          <w:b/>
        </w:rPr>
      </w:pPr>
    </w:p>
    <w:p w14:paraId="32C9AAA7" w14:textId="77777777" w:rsidR="00C646CF" w:rsidRDefault="00C646CF" w:rsidP="00A71D83">
      <w:pPr>
        <w:jc w:val="both"/>
        <w:rPr>
          <w:b/>
        </w:rPr>
      </w:pPr>
    </w:p>
    <w:p w14:paraId="254D919D" w14:textId="7E622D3B" w:rsidR="00A71D83" w:rsidRPr="00A71D83" w:rsidRDefault="00BE1A4F" w:rsidP="00A71D83">
      <w:pPr>
        <w:jc w:val="both"/>
        <w:rPr>
          <w:b/>
        </w:rPr>
      </w:pPr>
      <w:r>
        <w:rPr>
          <w:b/>
        </w:rPr>
        <w:t>3</w:t>
      </w:r>
      <w:r w:rsidR="00B90AA1" w:rsidRPr="00B91506">
        <w:rPr>
          <w:b/>
        </w:rPr>
        <w:t xml:space="preserve">- </w:t>
      </w:r>
      <w:r>
        <w:rPr>
          <w:b/>
        </w:rPr>
        <w:t>Reflection of Learning</w:t>
      </w:r>
      <w:r w:rsidR="005806DC" w:rsidRPr="00B91506">
        <w:rPr>
          <w:b/>
        </w:rPr>
        <w:t>:</w:t>
      </w:r>
    </w:p>
    <w:tbl>
      <w:tblPr>
        <w:tblStyle w:val="TableGrid"/>
        <w:tblW w:w="14598" w:type="dxa"/>
        <w:tblLook w:val="04A0" w:firstRow="1" w:lastRow="0" w:firstColumn="1" w:lastColumn="0" w:noHBand="0" w:noVBand="1"/>
      </w:tblPr>
      <w:tblGrid>
        <w:gridCol w:w="3396"/>
        <w:gridCol w:w="11202"/>
      </w:tblGrid>
      <w:tr w:rsidR="003D12F8" w14:paraId="10ECBF2F" w14:textId="77777777" w:rsidTr="00284421">
        <w:trPr>
          <w:trHeight w:val="1016"/>
        </w:trPr>
        <w:tc>
          <w:tcPr>
            <w:tcW w:w="3396" w:type="dxa"/>
            <w:vAlign w:val="center"/>
          </w:tcPr>
          <w:p w14:paraId="2BD7FF31" w14:textId="635D87C1" w:rsidR="00C8756A" w:rsidRPr="00547A18" w:rsidRDefault="0021371A" w:rsidP="00C8756A">
            <w:pPr>
              <w:rPr>
                <w:b/>
              </w:rPr>
            </w:pPr>
            <w:r w:rsidRPr="00547A18">
              <w:rPr>
                <w:b/>
              </w:rPr>
              <w:t>Identification of practice you wanted to work on</w:t>
            </w:r>
            <w:r w:rsidR="00C30943" w:rsidRPr="00547A18">
              <w:rPr>
                <w:b/>
              </w:rPr>
              <w:t xml:space="preserve"> </w:t>
            </w:r>
            <w:r w:rsidR="008D5A59" w:rsidRPr="00547A18">
              <w:rPr>
                <w:b/>
              </w:rPr>
              <w:t>in your rehearsal reflection</w:t>
            </w:r>
            <w:r w:rsidR="00C8756A" w:rsidRPr="00547A18">
              <w:t xml:space="preserve"> </w:t>
            </w:r>
          </w:p>
        </w:tc>
        <w:tc>
          <w:tcPr>
            <w:tcW w:w="11202" w:type="dxa"/>
            <w:vAlign w:val="center"/>
          </w:tcPr>
          <w:p w14:paraId="1865B566" w14:textId="16CAB81D" w:rsidR="00A71D83" w:rsidRPr="00547A18" w:rsidRDefault="002912A2" w:rsidP="008F0641">
            <w:pPr>
              <w:ind w:left="-966" w:firstLine="966"/>
            </w:pPr>
            <w:r>
              <w:t>Setting &amp; Maintaining Expectations</w:t>
            </w:r>
          </w:p>
        </w:tc>
      </w:tr>
      <w:tr w:rsidR="003D12F8" w14:paraId="69BA69D7" w14:textId="77777777" w:rsidTr="00284421">
        <w:trPr>
          <w:trHeight w:val="1079"/>
        </w:trPr>
        <w:tc>
          <w:tcPr>
            <w:tcW w:w="3396" w:type="dxa"/>
            <w:vAlign w:val="center"/>
          </w:tcPr>
          <w:p w14:paraId="144779EB" w14:textId="77777777" w:rsidR="00FA27B7" w:rsidRPr="00547A18" w:rsidRDefault="0021371A" w:rsidP="00FC08ED">
            <w:pPr>
              <w:rPr>
                <w:b/>
              </w:rPr>
            </w:pPr>
            <w:r w:rsidRPr="00547A18">
              <w:rPr>
                <w:b/>
              </w:rPr>
              <w:t>Change</w:t>
            </w:r>
            <w:r w:rsidR="00C30943" w:rsidRPr="00547A18">
              <w:rPr>
                <w:b/>
              </w:rPr>
              <w:t>s</w:t>
            </w:r>
            <w:r w:rsidRPr="00547A18">
              <w:rPr>
                <w:b/>
              </w:rPr>
              <w:t xml:space="preserve"> in execution of practice </w:t>
            </w:r>
            <w:r w:rsidR="00FC08ED" w:rsidRPr="00547A18">
              <w:rPr>
                <w:b/>
              </w:rPr>
              <w:t xml:space="preserve">from the rehearsal to the enactment </w:t>
            </w:r>
            <w:r w:rsidRPr="00547A18">
              <w:rPr>
                <w:b/>
              </w:rPr>
              <w:t>(and time stamps)</w:t>
            </w:r>
          </w:p>
          <w:p w14:paraId="5E510315" w14:textId="5418A871" w:rsidR="00686F99" w:rsidRPr="00547A18" w:rsidRDefault="00686F99" w:rsidP="00FC08ED">
            <w:pPr>
              <w:rPr>
                <w:i/>
                <w:sz w:val="20"/>
                <w:szCs w:val="20"/>
              </w:rPr>
            </w:pPr>
            <w:r w:rsidRPr="00547A18">
              <w:rPr>
                <w:i/>
                <w:sz w:val="20"/>
                <w:szCs w:val="20"/>
              </w:rPr>
              <w:t>(Be sure to include one detailed example from your rehearsal and one from your enactment and explain what changed in your execution of the practice.</w:t>
            </w:r>
            <w:r w:rsidR="004D0043" w:rsidRPr="00547A18">
              <w:rPr>
                <w:i/>
                <w:sz w:val="20"/>
                <w:szCs w:val="20"/>
              </w:rPr>
              <w:t xml:space="preserve"> Try to stay brief.</w:t>
            </w:r>
            <w:r w:rsidRPr="00547A18">
              <w:rPr>
                <w:i/>
                <w:sz w:val="20"/>
                <w:szCs w:val="20"/>
              </w:rPr>
              <w:t>)</w:t>
            </w:r>
            <w:r w:rsidR="004D0043" w:rsidRPr="00547A18">
              <w:rPr>
                <w:i/>
                <w:sz w:val="20"/>
                <w:szCs w:val="20"/>
              </w:rPr>
              <w:t>.</w:t>
            </w:r>
          </w:p>
        </w:tc>
        <w:tc>
          <w:tcPr>
            <w:tcW w:w="11202" w:type="dxa"/>
            <w:vAlign w:val="center"/>
          </w:tcPr>
          <w:p w14:paraId="77ED6C0F" w14:textId="0F9FA8FA" w:rsidR="00FA27B7" w:rsidRDefault="004E0ECE" w:rsidP="007F7D53">
            <w:pPr>
              <w:rPr>
                <w:b/>
                <w:bCs/>
              </w:rPr>
            </w:pPr>
            <w:r w:rsidRPr="00547A18">
              <w:rPr>
                <w:b/>
                <w:bCs/>
              </w:rPr>
              <w:t xml:space="preserve">Description of the </w:t>
            </w:r>
            <w:r w:rsidR="00EC04D4" w:rsidRPr="00547A18">
              <w:rPr>
                <w:b/>
                <w:bCs/>
              </w:rPr>
              <w:t>Rehearsal [time stamp]:</w:t>
            </w:r>
          </w:p>
          <w:p w14:paraId="7B2238F6" w14:textId="6AF033C5" w:rsidR="002912A2" w:rsidRDefault="002912A2" w:rsidP="007F7D53">
            <w:pPr>
              <w:rPr>
                <w:b/>
                <w:bCs/>
              </w:rPr>
            </w:pPr>
          </w:p>
          <w:p w14:paraId="1BFEF6E4" w14:textId="257C2D21" w:rsidR="002912A2" w:rsidRDefault="002912A2" w:rsidP="007F7D53">
            <w:pPr>
              <w:rPr>
                <w:b/>
                <w:bCs/>
              </w:rPr>
            </w:pPr>
            <w:r>
              <w:rPr>
                <w:b/>
                <w:bCs/>
              </w:rPr>
              <w:t>(we do not have access to rehearsal as the sound does not work)</w:t>
            </w:r>
          </w:p>
          <w:p w14:paraId="27DC08E1" w14:textId="7A05DF23" w:rsidR="002912A2" w:rsidRDefault="002912A2" w:rsidP="007F7D53"/>
          <w:p w14:paraId="3177F08A" w14:textId="7A0C9BA1" w:rsidR="00EC04D4" w:rsidRPr="00547A18" w:rsidRDefault="002912A2" w:rsidP="007F7D53">
            <w:r>
              <w:t xml:space="preserve">Although I do understand that the class is an elementary school math course, I do believe that in any course, the most important part of the lesson is often the introduction. The introduction is where you pull in the student’s attention and get ready to engage in the lesson that is about to unfold. In the rehearsal, I do not properly introduce myself and introduce the classroom expectations at a very fast speed. </w:t>
            </w:r>
            <w:r w:rsidR="00E511E7">
              <w:t>Furthermore,</w:t>
            </w:r>
            <w:r>
              <w:t xml:space="preserve"> I do not include much class </w:t>
            </w:r>
            <w:r>
              <w:lastRenderedPageBreak/>
              <w:t xml:space="preserve">participation. </w:t>
            </w:r>
            <w:r w:rsidR="004C2555">
              <w:t xml:space="preserve">The example I choose to change was the way I read my classroom expectations. In the rehearsal I simply read through them quickly and did not involve the class. </w:t>
            </w:r>
          </w:p>
          <w:p w14:paraId="6180F740" w14:textId="77777777" w:rsidR="00EC04D4" w:rsidRPr="00547A18" w:rsidRDefault="00EC04D4" w:rsidP="007F7D53"/>
          <w:p w14:paraId="6D96279F" w14:textId="4714B992" w:rsidR="00EC04D4" w:rsidRPr="00547A18" w:rsidRDefault="004E0ECE" w:rsidP="007F7D53">
            <w:pPr>
              <w:rPr>
                <w:b/>
                <w:bCs/>
              </w:rPr>
            </w:pPr>
            <w:r w:rsidRPr="00547A18">
              <w:rPr>
                <w:b/>
                <w:bCs/>
              </w:rPr>
              <w:t xml:space="preserve">Description of the </w:t>
            </w:r>
            <w:r w:rsidR="00EC04D4" w:rsidRPr="00547A18">
              <w:rPr>
                <w:b/>
                <w:bCs/>
              </w:rPr>
              <w:t>Enactment [time stamp]:</w:t>
            </w:r>
            <w:r w:rsidR="004C2555">
              <w:rPr>
                <w:b/>
                <w:bCs/>
              </w:rPr>
              <w:t xml:space="preserve"> </w:t>
            </w:r>
            <w:r w:rsidR="004C2555">
              <w:t>00:03 to 3:10</w:t>
            </w:r>
          </w:p>
          <w:p w14:paraId="6B5AF515" w14:textId="2B9A4677" w:rsidR="00EC04D4" w:rsidRPr="00547A18" w:rsidRDefault="00EC04D4" w:rsidP="007F7D53"/>
          <w:p w14:paraId="1685576D" w14:textId="4F4AD443" w:rsidR="00EC04D4" w:rsidRPr="00547A18" w:rsidRDefault="004C2555" w:rsidP="007F7D53">
            <w:r>
              <w:t xml:space="preserve">In my enactment the change I made was exploring classroom expectations further as long as the whole introduction. I allowed for much more discussion among the class in order for them to feel part of the lesson. </w:t>
            </w:r>
          </w:p>
          <w:p w14:paraId="4EB5A95D" w14:textId="77777777" w:rsidR="00EC04D4" w:rsidRPr="00547A18" w:rsidRDefault="00EC04D4" w:rsidP="007F7D53"/>
          <w:p w14:paraId="713EA939" w14:textId="1B5DD934" w:rsidR="00EC04D4" w:rsidRDefault="00EC04D4" w:rsidP="007F7D53">
            <w:pPr>
              <w:rPr>
                <w:b/>
                <w:bCs/>
              </w:rPr>
            </w:pPr>
            <w:r w:rsidRPr="00547A18">
              <w:rPr>
                <w:b/>
                <w:bCs/>
              </w:rPr>
              <w:t>What changed:</w:t>
            </w:r>
          </w:p>
          <w:p w14:paraId="7A624F2B" w14:textId="6565E22B" w:rsidR="002912A2" w:rsidRDefault="002912A2" w:rsidP="007F7D53">
            <w:pPr>
              <w:rPr>
                <w:b/>
                <w:bCs/>
              </w:rPr>
            </w:pPr>
          </w:p>
          <w:p w14:paraId="10A27533" w14:textId="1FEE5550" w:rsidR="002912A2" w:rsidRPr="002912A2" w:rsidRDefault="002912A2" w:rsidP="007F7D53">
            <w:r>
              <w:t xml:space="preserve">The change is simply being in a classroom with elementary school children instead of being with university classmates. I do not love the idea of presentations where the whole class has eyes on you. This has always been the case since I was young. However, the idea of doing it with younger children and being their instructor, takes my stage fear away. The rehearsal did teach me to engage for a slightly longer period of time when going over classroom expectations and engage with students slightly more. Both ideas were implemented during my enactment and made it more complete with great class participation. </w:t>
            </w:r>
          </w:p>
          <w:p w14:paraId="64F0174A" w14:textId="1BFE774E" w:rsidR="00EC04D4" w:rsidRPr="00547A18" w:rsidRDefault="00EC04D4" w:rsidP="00DC1489">
            <w:pPr>
              <w:rPr>
                <w:b/>
                <w:bCs/>
              </w:rPr>
            </w:pPr>
          </w:p>
        </w:tc>
      </w:tr>
      <w:tr w:rsidR="003D12F8" w14:paraId="2FC2FBAA" w14:textId="77777777" w:rsidTr="00C646CF">
        <w:trPr>
          <w:trHeight w:val="1070"/>
        </w:trPr>
        <w:tc>
          <w:tcPr>
            <w:tcW w:w="3396" w:type="dxa"/>
            <w:vAlign w:val="center"/>
          </w:tcPr>
          <w:p w14:paraId="067432CB" w14:textId="77777777" w:rsidR="00FA27B7" w:rsidRDefault="0021371A" w:rsidP="0021371A">
            <w:pPr>
              <w:rPr>
                <w:b/>
              </w:rPr>
            </w:pPr>
            <w:r>
              <w:rPr>
                <w:b/>
              </w:rPr>
              <w:lastRenderedPageBreak/>
              <w:t>Future goals for improving and furthering your practice</w:t>
            </w:r>
            <w:r w:rsidR="00C30943">
              <w:rPr>
                <w:b/>
              </w:rPr>
              <w:t xml:space="preserve"> after the enactment</w:t>
            </w:r>
          </w:p>
          <w:p w14:paraId="354A2FBA" w14:textId="32CD4B79" w:rsidR="001E100A" w:rsidRPr="001E100A" w:rsidRDefault="001E100A" w:rsidP="0021371A">
            <w:pPr>
              <w:rPr>
                <w:i/>
                <w:sz w:val="20"/>
                <w:szCs w:val="20"/>
              </w:rPr>
            </w:pPr>
            <w:r w:rsidRPr="001E100A">
              <w:rPr>
                <w:i/>
                <w:sz w:val="20"/>
                <w:szCs w:val="20"/>
              </w:rPr>
              <w:t>(Be sure to provide specific examples.)</w:t>
            </w:r>
          </w:p>
        </w:tc>
        <w:tc>
          <w:tcPr>
            <w:tcW w:w="11202" w:type="dxa"/>
            <w:vAlign w:val="center"/>
          </w:tcPr>
          <w:p w14:paraId="2B4F26A1" w14:textId="77777777" w:rsidR="00FA27B7" w:rsidRDefault="002912A2" w:rsidP="007F7D53">
            <w:r>
              <w:t>Future goals:</w:t>
            </w:r>
          </w:p>
          <w:p w14:paraId="55E71BB5" w14:textId="6323B003" w:rsidR="002912A2" w:rsidRDefault="002912A2" w:rsidP="002912A2">
            <w:pPr>
              <w:pStyle w:val="ListParagraph"/>
              <w:numPr>
                <w:ilvl w:val="0"/>
                <w:numId w:val="1"/>
              </w:numPr>
            </w:pPr>
            <w:r>
              <w:t xml:space="preserve">Setting classroom expectations at the beginning of the year and continuously referencing it. As well as having them in </w:t>
            </w:r>
            <w:r w:rsidR="00E511E7">
              <w:t>eyesight</w:t>
            </w:r>
            <w:r>
              <w:t xml:space="preserve"> for students to remind themselves at any given point. </w:t>
            </w:r>
          </w:p>
          <w:p w14:paraId="41B3E9BA" w14:textId="77777777" w:rsidR="002912A2" w:rsidRDefault="002912A2" w:rsidP="002912A2">
            <w:pPr>
              <w:pStyle w:val="ListParagraph"/>
              <w:numPr>
                <w:ilvl w:val="0"/>
                <w:numId w:val="1"/>
              </w:numPr>
            </w:pPr>
            <w:r>
              <w:t xml:space="preserve">A goal; to foster a welcoming and safe classroom environment </w:t>
            </w:r>
          </w:p>
          <w:p w14:paraId="7A15C211" w14:textId="7FB0EE53" w:rsidR="002912A2" w:rsidRPr="002912A2" w:rsidRDefault="002912A2" w:rsidP="00C277FF">
            <w:pPr>
              <w:ind w:left="360"/>
            </w:pPr>
            <w:bookmarkStart w:id="0" w:name="_GoBack"/>
            <w:bookmarkEnd w:id="0"/>
          </w:p>
        </w:tc>
      </w:tr>
      <w:tr w:rsidR="003D12F8" w14:paraId="6B49A007" w14:textId="77777777" w:rsidTr="00C646CF">
        <w:trPr>
          <w:trHeight w:val="980"/>
        </w:trPr>
        <w:tc>
          <w:tcPr>
            <w:tcW w:w="3396" w:type="dxa"/>
            <w:vAlign w:val="center"/>
          </w:tcPr>
          <w:p w14:paraId="08D51D81" w14:textId="77777777" w:rsidR="00FA27B7" w:rsidRDefault="00FA27B7" w:rsidP="0021371A">
            <w:pPr>
              <w:rPr>
                <w:b/>
              </w:rPr>
            </w:pPr>
            <w:r>
              <w:rPr>
                <w:b/>
              </w:rPr>
              <w:t xml:space="preserve">Rationale for </w:t>
            </w:r>
            <w:r w:rsidR="0021371A">
              <w:rPr>
                <w:b/>
              </w:rPr>
              <w:t>future goals</w:t>
            </w:r>
          </w:p>
          <w:p w14:paraId="54391B1D" w14:textId="1E5097CC" w:rsidR="001E100A" w:rsidRPr="001E100A" w:rsidRDefault="001E100A" w:rsidP="0021371A">
            <w:pPr>
              <w:rPr>
                <w:i/>
                <w:sz w:val="20"/>
                <w:szCs w:val="20"/>
              </w:rPr>
            </w:pPr>
            <w:r w:rsidRPr="001E100A">
              <w:rPr>
                <w:i/>
                <w:sz w:val="20"/>
                <w:szCs w:val="20"/>
              </w:rPr>
              <w:t>(Be sure to provide examples from your enactment to help justify the need to focus on these goals.)</w:t>
            </w:r>
          </w:p>
        </w:tc>
        <w:tc>
          <w:tcPr>
            <w:tcW w:w="11202" w:type="dxa"/>
            <w:vAlign w:val="center"/>
          </w:tcPr>
          <w:p w14:paraId="2DD1F8FC" w14:textId="0C0CD5A2" w:rsidR="00FA27B7" w:rsidRPr="004F3CD0" w:rsidRDefault="004C2555" w:rsidP="007F7D53">
            <w:r>
              <w:t xml:space="preserve">What could be useful to add is perhaps going over a whole string activity on the board by demonstrating the idea of it all. Giving students a visual aspect on top of the description already provided. It could be rewarding for some to see visually what the idea string is in order to participate. In my rehearsal I go over my classroom expectations too quickly, however in my enactment I open up more and go into classroom discussion. However, I do believe a beneficial aspect of my introduction could involve the visual demonstration of an example of a string. By doing so, my goals would align properly. Showing students that there are multiple ways of obtaining an answer and or conclusion. </w:t>
            </w:r>
          </w:p>
        </w:tc>
      </w:tr>
      <w:tr w:rsidR="004A04EA" w14:paraId="7F694506" w14:textId="77777777" w:rsidTr="00C646CF">
        <w:trPr>
          <w:trHeight w:val="980"/>
        </w:trPr>
        <w:tc>
          <w:tcPr>
            <w:tcW w:w="3396" w:type="dxa"/>
            <w:vAlign w:val="center"/>
          </w:tcPr>
          <w:p w14:paraId="462F9922" w14:textId="0489ED58" w:rsidR="004A04EA" w:rsidRDefault="004A04EA" w:rsidP="0021371A">
            <w:pPr>
              <w:rPr>
                <w:b/>
              </w:rPr>
            </w:pPr>
            <w:r>
              <w:rPr>
                <w:b/>
              </w:rPr>
              <w:t>Other goals for my math teaching</w:t>
            </w:r>
          </w:p>
        </w:tc>
        <w:tc>
          <w:tcPr>
            <w:tcW w:w="11202" w:type="dxa"/>
            <w:vAlign w:val="center"/>
          </w:tcPr>
          <w:p w14:paraId="03C7E605" w14:textId="77777777" w:rsidR="004A04EA" w:rsidRDefault="002912A2" w:rsidP="002912A2">
            <w:pPr>
              <w:pStyle w:val="ListParagraph"/>
              <w:numPr>
                <w:ilvl w:val="0"/>
                <w:numId w:val="1"/>
              </w:numPr>
            </w:pPr>
            <w:r>
              <w:t xml:space="preserve">Providing many examples to </w:t>
            </w:r>
            <w:r w:rsidR="00E511E7">
              <w:t xml:space="preserve">demonstrate to students that there are multiple ways of reaching an answer. </w:t>
            </w:r>
          </w:p>
          <w:p w14:paraId="03890879" w14:textId="77777777" w:rsidR="00E511E7" w:rsidRDefault="00E511E7" w:rsidP="002912A2">
            <w:pPr>
              <w:pStyle w:val="ListParagraph"/>
              <w:numPr>
                <w:ilvl w:val="0"/>
                <w:numId w:val="1"/>
              </w:numPr>
            </w:pPr>
            <w:r>
              <w:t xml:space="preserve">Allowing time for classroom discussion, allows students to see and observe that there are multiple ways at reaching an answer. Often it gives students the courage to participate </w:t>
            </w:r>
            <w:r w:rsidR="004C2555">
              <w:t xml:space="preserve">and step out of their comfort zones. </w:t>
            </w:r>
          </w:p>
          <w:p w14:paraId="2B127D9A" w14:textId="3FEB9EF8" w:rsidR="004C2555" w:rsidRPr="002912A2" w:rsidRDefault="004C2555" w:rsidP="002912A2">
            <w:pPr>
              <w:pStyle w:val="ListParagraph"/>
              <w:numPr>
                <w:ilvl w:val="0"/>
                <w:numId w:val="1"/>
              </w:numPr>
            </w:pPr>
            <w:r>
              <w:t xml:space="preserve">My goal for math teaching is to approach mathematical understanding and mathematical problems from different angle and perspective to allow for a more maximal understanding. </w:t>
            </w:r>
          </w:p>
        </w:tc>
      </w:tr>
    </w:tbl>
    <w:p w14:paraId="4A43BD4E" w14:textId="299165D0" w:rsidR="00FE5EC6" w:rsidRPr="00B446C7" w:rsidRDefault="00FE5EC6" w:rsidP="00C277FF">
      <w:pPr>
        <w:tabs>
          <w:tab w:val="left" w:pos="9732"/>
        </w:tabs>
      </w:pPr>
    </w:p>
    <w:sectPr w:rsidR="00FE5EC6" w:rsidRPr="00B446C7" w:rsidSect="00EA65A9">
      <w:footerReference w:type="even" r:id="rId15"/>
      <w:footerReference w:type="default" r:id="rId16"/>
      <w:headerReference w:type="first" r:id="rId17"/>
      <w:pgSz w:w="15840" w:h="12240" w:orient="landscape"/>
      <w:pgMar w:top="720" w:right="720" w:bottom="720" w:left="720" w:header="706"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93D44" w14:textId="77777777" w:rsidR="00CC2117" w:rsidRDefault="00CC2117" w:rsidP="00DE2FC5">
      <w:r>
        <w:separator/>
      </w:r>
    </w:p>
  </w:endnote>
  <w:endnote w:type="continuationSeparator" w:id="0">
    <w:p w14:paraId="5A718B8B" w14:textId="77777777" w:rsidR="00CC2117" w:rsidRDefault="00CC2117" w:rsidP="00DE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6D743" w14:textId="65B66570" w:rsidR="00686F99" w:rsidRDefault="00686F99" w:rsidP="00C875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374E">
      <w:rPr>
        <w:rStyle w:val="PageNumber"/>
        <w:noProof/>
      </w:rPr>
      <w:t>2</w:t>
    </w:r>
    <w:r>
      <w:rPr>
        <w:rStyle w:val="PageNumber"/>
      </w:rPr>
      <w:fldChar w:fldCharType="end"/>
    </w:r>
  </w:p>
  <w:p w14:paraId="37458CC9" w14:textId="77777777" w:rsidR="00686F99" w:rsidRDefault="00686F99" w:rsidP="003745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CC975" w14:textId="77777777" w:rsidR="00686F99" w:rsidRDefault="00686F99" w:rsidP="00C875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46E6">
      <w:rPr>
        <w:rStyle w:val="PageNumber"/>
        <w:noProof/>
      </w:rPr>
      <w:t>3</w:t>
    </w:r>
    <w:r>
      <w:rPr>
        <w:rStyle w:val="PageNumber"/>
      </w:rPr>
      <w:fldChar w:fldCharType="end"/>
    </w:r>
  </w:p>
  <w:p w14:paraId="5C93D36D" w14:textId="06E72781" w:rsidR="00686F99" w:rsidRDefault="00686F99" w:rsidP="0037454C">
    <w:pPr>
      <w:pStyle w:val="Footer"/>
      <w:ind w:right="360"/>
      <w:jc w:val="center"/>
    </w:pPr>
    <w:r>
      <w:t xml:space="preserve">EDEE 230         Cycle of Enactment &amp; Investigation        </w:t>
    </w:r>
    <w:r w:rsidR="00B446C7">
      <w:t>Fall 20</w:t>
    </w:r>
    <w:r w:rsidR="00FB374E">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1ECD2" w14:textId="77777777" w:rsidR="00CC2117" w:rsidRDefault="00CC2117" w:rsidP="00DE2FC5">
      <w:r>
        <w:separator/>
      </w:r>
    </w:p>
  </w:footnote>
  <w:footnote w:type="continuationSeparator" w:id="0">
    <w:p w14:paraId="0E4DE1F1" w14:textId="77777777" w:rsidR="00CC2117" w:rsidRDefault="00CC2117" w:rsidP="00DE2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7FF03" w14:textId="6F3ED7C6" w:rsidR="00686F99" w:rsidRPr="005A2CA2" w:rsidRDefault="00686F99" w:rsidP="005A2CA2">
    <w:pPr>
      <w:jc w:val="center"/>
      <w:rPr>
        <w:b/>
      </w:rPr>
    </w:pPr>
    <w:r w:rsidRPr="00FC0ABC">
      <w:rPr>
        <w:b/>
      </w:rPr>
      <w:t xml:space="preserve">Cycle of Enactment and Investigation—Individual Analysis </w:t>
    </w:r>
    <w:r>
      <w:rPr>
        <w:b/>
      </w:rPr>
      <w:t>of the Enactment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834CD"/>
    <w:multiLevelType w:val="hybridMultilevel"/>
    <w:tmpl w:val="30406D66"/>
    <w:lvl w:ilvl="0" w:tplc="33387968">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46E56"/>
    <w:multiLevelType w:val="hybridMultilevel"/>
    <w:tmpl w:val="543E69A0"/>
    <w:lvl w:ilvl="0" w:tplc="77FA1148">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6DC"/>
    <w:rsid w:val="0001675F"/>
    <w:rsid w:val="00046AC6"/>
    <w:rsid w:val="00067369"/>
    <w:rsid w:val="00071000"/>
    <w:rsid w:val="0007319B"/>
    <w:rsid w:val="0011383B"/>
    <w:rsid w:val="00123DA1"/>
    <w:rsid w:val="001245F3"/>
    <w:rsid w:val="0012516D"/>
    <w:rsid w:val="00134BE5"/>
    <w:rsid w:val="00160ADB"/>
    <w:rsid w:val="00164D3F"/>
    <w:rsid w:val="001B2954"/>
    <w:rsid w:val="001E100A"/>
    <w:rsid w:val="001E69AA"/>
    <w:rsid w:val="0021371A"/>
    <w:rsid w:val="00260068"/>
    <w:rsid w:val="00284421"/>
    <w:rsid w:val="002912A2"/>
    <w:rsid w:val="002C19C9"/>
    <w:rsid w:val="002E6390"/>
    <w:rsid w:val="002E7EE6"/>
    <w:rsid w:val="002F624D"/>
    <w:rsid w:val="002F7DE1"/>
    <w:rsid w:val="00341F72"/>
    <w:rsid w:val="00357689"/>
    <w:rsid w:val="0036088B"/>
    <w:rsid w:val="00360D64"/>
    <w:rsid w:val="00363FFC"/>
    <w:rsid w:val="0037454C"/>
    <w:rsid w:val="00377E31"/>
    <w:rsid w:val="0039309C"/>
    <w:rsid w:val="0039731A"/>
    <w:rsid w:val="003D12F8"/>
    <w:rsid w:val="0046158E"/>
    <w:rsid w:val="00467D18"/>
    <w:rsid w:val="00485721"/>
    <w:rsid w:val="004A04EA"/>
    <w:rsid w:val="004A255F"/>
    <w:rsid w:val="004A6692"/>
    <w:rsid w:val="004C00F3"/>
    <w:rsid w:val="004C2555"/>
    <w:rsid w:val="004D0043"/>
    <w:rsid w:val="004E0ECE"/>
    <w:rsid w:val="004F3CD0"/>
    <w:rsid w:val="00547A18"/>
    <w:rsid w:val="0056040D"/>
    <w:rsid w:val="0056781A"/>
    <w:rsid w:val="005806DC"/>
    <w:rsid w:val="005A2CA2"/>
    <w:rsid w:val="005A4FFB"/>
    <w:rsid w:val="005B3C57"/>
    <w:rsid w:val="005C4065"/>
    <w:rsid w:val="005D0307"/>
    <w:rsid w:val="00605964"/>
    <w:rsid w:val="00614E89"/>
    <w:rsid w:val="00626BAA"/>
    <w:rsid w:val="00631A46"/>
    <w:rsid w:val="00686F99"/>
    <w:rsid w:val="0069579F"/>
    <w:rsid w:val="006B442A"/>
    <w:rsid w:val="006B5C35"/>
    <w:rsid w:val="006D426C"/>
    <w:rsid w:val="006E6645"/>
    <w:rsid w:val="006F43D6"/>
    <w:rsid w:val="00710EF6"/>
    <w:rsid w:val="00712B6E"/>
    <w:rsid w:val="007267DD"/>
    <w:rsid w:val="00746C9B"/>
    <w:rsid w:val="00770366"/>
    <w:rsid w:val="0078514E"/>
    <w:rsid w:val="007A7C90"/>
    <w:rsid w:val="007D57D3"/>
    <w:rsid w:val="007F5868"/>
    <w:rsid w:val="007F7D53"/>
    <w:rsid w:val="00827A31"/>
    <w:rsid w:val="00837D70"/>
    <w:rsid w:val="00843358"/>
    <w:rsid w:val="00856FCD"/>
    <w:rsid w:val="00860FED"/>
    <w:rsid w:val="00894064"/>
    <w:rsid w:val="008946E6"/>
    <w:rsid w:val="008D4037"/>
    <w:rsid w:val="008D5A59"/>
    <w:rsid w:val="008F0641"/>
    <w:rsid w:val="009278F9"/>
    <w:rsid w:val="009935A4"/>
    <w:rsid w:val="009C5887"/>
    <w:rsid w:val="00A06CE5"/>
    <w:rsid w:val="00A11059"/>
    <w:rsid w:val="00A26922"/>
    <w:rsid w:val="00A315E2"/>
    <w:rsid w:val="00A35F5F"/>
    <w:rsid w:val="00A65A00"/>
    <w:rsid w:val="00A67A37"/>
    <w:rsid w:val="00A71D83"/>
    <w:rsid w:val="00AA5B5C"/>
    <w:rsid w:val="00AA7029"/>
    <w:rsid w:val="00AA70DF"/>
    <w:rsid w:val="00B35249"/>
    <w:rsid w:val="00B446C7"/>
    <w:rsid w:val="00B52622"/>
    <w:rsid w:val="00B84AD1"/>
    <w:rsid w:val="00B90AA1"/>
    <w:rsid w:val="00B91506"/>
    <w:rsid w:val="00BB420A"/>
    <w:rsid w:val="00BE1A4F"/>
    <w:rsid w:val="00C21AD6"/>
    <w:rsid w:val="00C277FF"/>
    <w:rsid w:val="00C30943"/>
    <w:rsid w:val="00C33364"/>
    <w:rsid w:val="00C646CF"/>
    <w:rsid w:val="00C65720"/>
    <w:rsid w:val="00C82943"/>
    <w:rsid w:val="00C8756A"/>
    <w:rsid w:val="00CC1F26"/>
    <w:rsid w:val="00CC2117"/>
    <w:rsid w:val="00CD4E11"/>
    <w:rsid w:val="00CE31E3"/>
    <w:rsid w:val="00CF2EB6"/>
    <w:rsid w:val="00D419C3"/>
    <w:rsid w:val="00D66966"/>
    <w:rsid w:val="00D94B65"/>
    <w:rsid w:val="00D94B9F"/>
    <w:rsid w:val="00DC1489"/>
    <w:rsid w:val="00DD5B57"/>
    <w:rsid w:val="00DE2FC5"/>
    <w:rsid w:val="00E26595"/>
    <w:rsid w:val="00E31457"/>
    <w:rsid w:val="00E511E7"/>
    <w:rsid w:val="00E839E8"/>
    <w:rsid w:val="00EA2FCF"/>
    <w:rsid w:val="00EA65A9"/>
    <w:rsid w:val="00EC04D4"/>
    <w:rsid w:val="00EC1749"/>
    <w:rsid w:val="00EF5945"/>
    <w:rsid w:val="00EF6A21"/>
    <w:rsid w:val="00F0653B"/>
    <w:rsid w:val="00F26054"/>
    <w:rsid w:val="00F404A9"/>
    <w:rsid w:val="00F43057"/>
    <w:rsid w:val="00F56E4D"/>
    <w:rsid w:val="00FA11B8"/>
    <w:rsid w:val="00FA1421"/>
    <w:rsid w:val="00FA27B7"/>
    <w:rsid w:val="00FA28D4"/>
    <w:rsid w:val="00FB374E"/>
    <w:rsid w:val="00FC08ED"/>
    <w:rsid w:val="00FC0ABC"/>
    <w:rsid w:val="00FD31C4"/>
    <w:rsid w:val="00FE5EC6"/>
    <w:rsid w:val="00FF6968"/>
    <w:rsid w:val="14E22F26"/>
    <w:rsid w:val="2B30B3A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A8CAA9"/>
  <w15:docId w15:val="{A731321E-8701-4E9B-B783-09080AF3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7D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imes"/>
    <w:uiPriority w:val="1"/>
    <w:qFormat/>
    <w:rsid w:val="00FA28D4"/>
    <w:pPr>
      <w:spacing w:after="0" w:line="480" w:lineRule="auto"/>
      <w:jc w:val="both"/>
    </w:pPr>
    <w:rPr>
      <w:rFonts w:ascii="Times New Roman" w:hAnsi="Times New Roman"/>
      <w:sz w:val="24"/>
    </w:rPr>
  </w:style>
  <w:style w:type="character" w:styleId="Hyperlink">
    <w:name w:val="Hyperlink"/>
    <w:basedOn w:val="DefaultParagraphFont"/>
    <w:uiPriority w:val="99"/>
    <w:semiHidden/>
    <w:unhideWhenUsed/>
    <w:rsid w:val="005806DC"/>
    <w:rPr>
      <w:color w:val="0000FF" w:themeColor="hyperlink"/>
      <w:u w:val="single"/>
    </w:rPr>
  </w:style>
  <w:style w:type="table" w:styleId="TableGrid">
    <w:name w:val="Table Grid"/>
    <w:basedOn w:val="TableNormal"/>
    <w:uiPriority w:val="59"/>
    <w:rsid w:val="00580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2FC5"/>
    <w:pPr>
      <w:tabs>
        <w:tab w:val="center" w:pos="4536"/>
        <w:tab w:val="right" w:pos="9072"/>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E2FC5"/>
  </w:style>
  <w:style w:type="paragraph" w:styleId="Footer">
    <w:name w:val="footer"/>
    <w:basedOn w:val="Normal"/>
    <w:link w:val="FooterChar"/>
    <w:uiPriority w:val="99"/>
    <w:unhideWhenUsed/>
    <w:rsid w:val="00DE2FC5"/>
    <w:pPr>
      <w:tabs>
        <w:tab w:val="center" w:pos="4536"/>
        <w:tab w:val="right" w:pos="9072"/>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E2FC5"/>
  </w:style>
  <w:style w:type="paragraph" w:styleId="ListParagraph">
    <w:name w:val="List Paragraph"/>
    <w:basedOn w:val="Normal"/>
    <w:uiPriority w:val="34"/>
    <w:qFormat/>
    <w:rsid w:val="00B90AA1"/>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71D83"/>
    <w:rPr>
      <w:sz w:val="18"/>
      <w:szCs w:val="18"/>
    </w:rPr>
  </w:style>
  <w:style w:type="paragraph" w:styleId="CommentText">
    <w:name w:val="annotation text"/>
    <w:basedOn w:val="Normal"/>
    <w:link w:val="CommentTextChar"/>
    <w:uiPriority w:val="99"/>
    <w:semiHidden/>
    <w:unhideWhenUsed/>
    <w:rsid w:val="00A71D83"/>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A71D83"/>
    <w:rPr>
      <w:sz w:val="24"/>
      <w:szCs w:val="24"/>
    </w:rPr>
  </w:style>
  <w:style w:type="paragraph" w:styleId="CommentSubject">
    <w:name w:val="annotation subject"/>
    <w:basedOn w:val="CommentText"/>
    <w:next w:val="CommentText"/>
    <w:link w:val="CommentSubjectChar"/>
    <w:uiPriority w:val="99"/>
    <w:semiHidden/>
    <w:unhideWhenUsed/>
    <w:rsid w:val="00A71D83"/>
    <w:rPr>
      <w:b/>
      <w:bCs/>
      <w:sz w:val="20"/>
      <w:szCs w:val="20"/>
    </w:rPr>
  </w:style>
  <w:style w:type="character" w:customStyle="1" w:styleId="CommentSubjectChar">
    <w:name w:val="Comment Subject Char"/>
    <w:basedOn w:val="CommentTextChar"/>
    <w:link w:val="CommentSubject"/>
    <w:uiPriority w:val="99"/>
    <w:semiHidden/>
    <w:rsid w:val="00A71D83"/>
    <w:rPr>
      <w:b/>
      <w:bCs/>
      <w:sz w:val="20"/>
      <w:szCs w:val="20"/>
    </w:rPr>
  </w:style>
  <w:style w:type="paragraph" w:styleId="BalloonText">
    <w:name w:val="Balloon Text"/>
    <w:basedOn w:val="Normal"/>
    <w:link w:val="BalloonTextChar"/>
    <w:uiPriority w:val="99"/>
    <w:semiHidden/>
    <w:unhideWhenUsed/>
    <w:rsid w:val="00A71D83"/>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A71D83"/>
    <w:rPr>
      <w:rFonts w:ascii="Lucida Grande" w:hAnsi="Lucida Grande" w:cs="Lucida Grande"/>
      <w:sz w:val="18"/>
      <w:szCs w:val="18"/>
    </w:rPr>
  </w:style>
  <w:style w:type="character" w:styleId="PageNumber">
    <w:name w:val="page number"/>
    <w:basedOn w:val="DefaultParagraphFont"/>
    <w:uiPriority w:val="99"/>
    <w:semiHidden/>
    <w:unhideWhenUsed/>
    <w:rsid w:val="00374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846988">
      <w:bodyDiv w:val="1"/>
      <w:marLeft w:val="0"/>
      <w:marRight w:val="0"/>
      <w:marTop w:val="0"/>
      <w:marBottom w:val="0"/>
      <w:divBdr>
        <w:top w:val="none" w:sz="0" w:space="0" w:color="auto"/>
        <w:left w:val="none" w:sz="0" w:space="0" w:color="auto"/>
        <w:bottom w:val="none" w:sz="0" w:space="0" w:color="auto"/>
        <w:right w:val="none" w:sz="0" w:space="0" w:color="auto"/>
      </w:divBdr>
    </w:div>
    <w:div w:id="159863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acf1ee35-7f69-4beb-90b9-f64615563d51" xsi:nil="true"/>
    <NotebookType xmlns="acf1ee35-7f69-4beb-90b9-f64615563d51" xsi:nil="true"/>
    <FolderType xmlns="acf1ee35-7f69-4beb-90b9-f64615563d51" xsi:nil="true"/>
    <AppVersion xmlns="acf1ee35-7f69-4beb-90b9-f64615563d51" xsi:nil="true"/>
    <TeamsChannelId xmlns="acf1ee35-7f69-4beb-90b9-f64615563d51" xsi:nil="true"/>
    <lcf76f155ced4ddcb4097134ff3c332f xmlns="acf1ee35-7f69-4beb-90b9-f64615563d51">
      <Terms xmlns="http://schemas.microsoft.com/office/infopath/2007/PartnerControls"/>
    </lcf76f155ced4ddcb4097134ff3c332f>
    <TaxCatchAll xmlns="1e7d0b72-724b-4c16-8805-e6deaafcbc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363FDE8C1E4446A61E2E2F2B80F375" ma:contentTypeVersion="21" ma:contentTypeDescription="Create a new document." ma:contentTypeScope="" ma:versionID="a77bac6b0a38ad467a372be41f0c8417">
  <xsd:schema xmlns:xsd="http://www.w3.org/2001/XMLSchema" xmlns:xs="http://www.w3.org/2001/XMLSchema" xmlns:p="http://schemas.microsoft.com/office/2006/metadata/properties" xmlns:ns2="acf1ee35-7f69-4beb-90b9-f64615563d51" xmlns:ns3="1e7d0b72-724b-4c16-8805-e6deaafcbcdd" targetNamespace="http://schemas.microsoft.com/office/2006/metadata/properties" ma:root="true" ma:fieldsID="6187100d801a2884f04e59ff884f57c5" ns2:_="" ns3:_="">
    <xsd:import namespace="acf1ee35-7f69-4beb-90b9-f64615563d51"/>
    <xsd:import namespace="1e7d0b72-724b-4c16-8805-e6deaafcbc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NotebookType" minOccurs="0"/>
                <xsd:element ref="ns2:FolderType" minOccurs="0"/>
                <xsd:element ref="ns2:CultureName" minOccurs="0"/>
                <xsd:element ref="ns2:AppVersion" minOccurs="0"/>
                <xsd:element ref="ns2:TeamsChannelId"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1ee35-7f69-4beb-90b9-f64615563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baaf764-73f0-4b4c-b8e1-b7d465e080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d0b72-724b-4c16-8805-e6deaafcbcdd"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545a7113-1855-46cb-b393-2a455bdcf8ae}" ma:internalName="TaxCatchAll" ma:showField="CatchAllData" ma:web="1e7d0b72-724b-4c16-8805-e6deaafcbc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FECCFB-73CC-43A9-9CD8-BA1EA144B2B4}">
  <ds:schemaRefs>
    <ds:schemaRef ds:uri="http://schemas.microsoft.com/office/2006/metadata/properties"/>
    <ds:schemaRef ds:uri="http://schemas.microsoft.com/office/infopath/2007/PartnerControls"/>
    <ds:schemaRef ds:uri="acf1ee35-7f69-4beb-90b9-f64615563d51"/>
    <ds:schemaRef ds:uri="1e7d0b72-724b-4c16-8805-e6deaafcbcdd"/>
  </ds:schemaRefs>
</ds:datastoreItem>
</file>

<file path=customXml/itemProps2.xml><?xml version="1.0" encoding="utf-8"?>
<ds:datastoreItem xmlns:ds="http://schemas.openxmlformats.org/officeDocument/2006/customXml" ds:itemID="{887CA05C-C521-4787-85A9-48480DBA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1ee35-7f69-4beb-90b9-f64615563d51"/>
    <ds:schemaRef ds:uri="1e7d0b72-724b-4c16-8805-e6deaafcb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C10200-FBA9-494B-BDB3-F9C7585EF8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Joanie marie beaubien</dc:creator>
  <cp:lastModifiedBy>Grace Harrison</cp:lastModifiedBy>
  <cp:revision>5</cp:revision>
  <dcterms:created xsi:type="dcterms:W3CDTF">2022-12-06T23:38:00Z</dcterms:created>
  <dcterms:modified xsi:type="dcterms:W3CDTF">2022-12-07T16:10:00Z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0x010100AC363FDE8C1E4446A61E2E2F2B80F375</vt:lpwstr>
  </property>
  <property fmtid="{D5CDD505-2E9C-101B-9397-08002B2CF9AE}" pid="3" name="MediaServiceImageTags">
    <vt:lpwstr/>
  </property>
</Properties>
</file>