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6368" w14:textId="663CCAD0" w:rsidR="00F04508" w:rsidRPr="00E8678E" w:rsidRDefault="00E80418" w:rsidP="00F04508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E8678E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DEI</w:t>
      </w:r>
      <w:r w:rsidR="00F04508" w:rsidRPr="00E8678E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 xml:space="preserve"> Resources</w:t>
      </w:r>
    </w:p>
    <w:p w14:paraId="2AB54CB2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084C202F" w14:textId="61A352DF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These resources are intended to assist with deepening our work</w:t>
      </w:r>
      <w:r w:rsidR="00E804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 diversity, </w:t>
      </w:r>
      <w:proofErr w:type="gramStart"/>
      <w:r w:rsidR="00E80418">
        <w:rPr>
          <w:rFonts w:asciiTheme="minorHAnsi" w:eastAsiaTheme="minorEastAsia" w:hAnsi="Calibri" w:cstheme="minorBidi"/>
          <w:color w:val="000000" w:themeColor="text1"/>
          <w:kern w:val="24"/>
        </w:rPr>
        <w:t>equity</w:t>
      </w:r>
      <w:proofErr w:type="gramEnd"/>
      <w:r w:rsidR="00E8041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inclusion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. Feel free to circulate this document with your friends, family, and colleagues</w:t>
      </w:r>
      <w:r w:rsidR="00D31F67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check back often as </w:t>
      </w:r>
      <w:r w:rsidR="009F3EAB">
        <w:rPr>
          <w:rFonts w:asciiTheme="minorHAnsi" w:eastAsiaTheme="minorEastAsia" w:hAnsi="Calibri" w:cstheme="minorBidi"/>
          <w:color w:val="000000" w:themeColor="text1"/>
          <w:kern w:val="24"/>
        </w:rPr>
        <w:t>these resources are updated often.</w:t>
      </w:r>
    </w:p>
    <w:p w14:paraId="6B7B648B" w14:textId="77777777" w:rsidR="00E849CC" w:rsidRDefault="00E849CC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CE012A6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Articles to read:</w:t>
      </w:r>
    </w:p>
    <w:p w14:paraId="7B383408" w14:textId="77777777" w:rsidR="00F04508" w:rsidRDefault="00000000" w:rsidP="00F04508">
      <w:pPr>
        <w:pStyle w:val="NormalWeb"/>
        <w:spacing w:before="0" w:beforeAutospacing="0" w:after="0" w:afterAutospacing="0"/>
      </w:pPr>
      <w:hyperlink r:id="rId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“America’s Racial Contract Is Killing Us” by Adam </w:t>
        </w:r>
      </w:hyperlink>
      <w:hyperlink r:id="rId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Serwer</w:t>
        </w:r>
      </w:hyperlink>
      <w:hyperlink r:id="rId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| Atlantic (May 8, 2020)</w:t>
        </w:r>
      </w:hyperlink>
    </w:p>
    <w:p w14:paraId="36310CEB" w14:textId="77777777" w:rsidR="00F04508" w:rsidRDefault="00000000" w:rsidP="00F04508">
      <w:pPr>
        <w:pStyle w:val="NormalWeb"/>
        <w:spacing w:before="0" w:beforeAutospacing="0" w:after="0" w:afterAutospacing="0"/>
      </w:pPr>
      <w:hyperlink r:id="rId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Ella Baker and the Black Freedom Movement (Mentoring a New Generation of Activists</w:t>
        </w:r>
      </w:hyperlink>
    </w:p>
    <w:p w14:paraId="12C97083" w14:textId="77777777" w:rsidR="00F04508" w:rsidRDefault="00000000" w:rsidP="00F04508">
      <w:pPr>
        <w:pStyle w:val="NormalWeb"/>
        <w:spacing w:before="0" w:beforeAutospacing="0" w:after="0" w:afterAutospacing="0"/>
      </w:pPr>
      <w:hyperlink r:id="rId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”My Life as an Undocumented Immigrant”</w:t>
        </w:r>
      </w:hyperlink>
      <w:hyperlink r:id="rId9" w:history="1">
        <w:r w:rsidR="00F04508">
          <w:rPr>
            <w:rStyle w:val="Hyperlink"/>
            <w:rFonts w:asciiTheme="minorHAnsi" w:eastAsiaTheme="minorEastAsia" w:hAnsi="Calibri" w:cstheme="minorBidi"/>
            <w:b/>
            <w:bCs/>
            <w:color w:val="000000" w:themeColor="text1"/>
            <w:kern w:val="24"/>
          </w:rPr>
          <w:t xml:space="preserve"> </w:t>
        </w:r>
      </w:hyperlink>
      <w:hyperlink r:id="rId1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by Jose Antonio Vargas | NYT Mag (June 22, 2011)</w:t>
        </w:r>
      </w:hyperlink>
    </w:p>
    <w:p w14:paraId="54EDFC99" w14:textId="77777777" w:rsidR="00F04508" w:rsidRDefault="00000000" w:rsidP="00F04508">
      <w:pPr>
        <w:pStyle w:val="NormalWeb"/>
        <w:spacing w:before="0" w:beforeAutospacing="0" w:after="0" w:afterAutospacing="0"/>
      </w:pPr>
      <w:hyperlink r:id="rId1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1619 Project (all the articles) | The New York Times Magazine</w:t>
        </w:r>
      </w:hyperlink>
    </w:p>
    <w:p w14:paraId="49005D76" w14:textId="77777777" w:rsidR="00F04508" w:rsidRDefault="00000000" w:rsidP="00F04508">
      <w:pPr>
        <w:pStyle w:val="NormalWeb"/>
        <w:spacing w:before="0" w:beforeAutospacing="0" w:after="0" w:afterAutospacing="0"/>
      </w:pPr>
      <w:hyperlink r:id="rId1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Combahee River Collective Statement</w:t>
        </w:r>
      </w:hyperlink>
    </w:p>
    <w:p w14:paraId="2E0E5694" w14:textId="77777777" w:rsidR="00F04508" w:rsidRDefault="00000000" w:rsidP="00F04508">
      <w:pPr>
        <w:pStyle w:val="NormalWeb"/>
        <w:spacing w:before="0" w:beforeAutospacing="0" w:after="0" w:afterAutospacing="0"/>
      </w:pPr>
      <w:hyperlink r:id="rId1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“The Intersectionality Wars” by Jane </w:t>
        </w:r>
      </w:hyperlink>
      <w:hyperlink r:id="rId14" w:history="1">
        <w:proofErr w:type="spell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Coaston</w:t>
        </w:r>
        <w:proofErr w:type="spellEnd"/>
      </w:hyperlink>
      <w:hyperlink r:id="rId1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| </w:t>
        </w:r>
      </w:hyperlink>
      <w:hyperlink r:id="rId1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Vox</w:t>
        </w:r>
      </w:hyperlink>
      <w:hyperlink r:id="rId1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(May 28, 2019)</w:t>
        </w:r>
      </w:hyperlink>
    </w:p>
    <w:p w14:paraId="771C3604" w14:textId="77777777" w:rsidR="00F04508" w:rsidRDefault="00000000" w:rsidP="00F04508">
      <w:pPr>
        <w:pStyle w:val="NormalWeb"/>
        <w:spacing w:before="0" w:beforeAutospacing="0" w:after="0" w:afterAutospacing="0"/>
      </w:pPr>
      <w:hyperlink r:id="rId1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Tips for Creating Effective White Caucus Groups developed by Craig Elliott PhD</w:t>
        </w:r>
      </w:hyperlink>
    </w:p>
    <w:p w14:paraId="105137E2" w14:textId="77777777" w:rsidR="00F04508" w:rsidRDefault="00000000" w:rsidP="00F04508">
      <w:pPr>
        <w:pStyle w:val="NormalWeb"/>
        <w:spacing w:before="0" w:beforeAutospacing="0" w:after="0" w:afterAutospacing="0"/>
      </w:pPr>
      <w:hyperlink r:id="rId19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“Where do I donate? Why is the uprising violent? Should I go protest?”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Courtney Martin (June 1, 2020)</w:t>
      </w:r>
    </w:p>
    <w:p w14:paraId="16D99978" w14:textId="77777777" w:rsidR="00F04508" w:rsidRDefault="00000000" w:rsidP="00F04508">
      <w:pPr>
        <w:pStyle w:val="NormalWeb"/>
        <w:spacing w:before="0" w:beforeAutospacing="0" w:after="0" w:afterAutospacing="0"/>
      </w:pPr>
      <w:hyperlink r:id="rId2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”White Privilege: Unpacking the Invisible Knapsack” by Knapsack Peggy McIntosh</w:t>
        </w:r>
      </w:hyperlink>
    </w:p>
    <w:p w14:paraId="34E14532" w14:textId="77777777" w:rsidR="00F04508" w:rsidRDefault="00000000" w:rsidP="00F04508">
      <w:pPr>
        <w:pStyle w:val="NormalWeb"/>
        <w:spacing w:before="0" w:beforeAutospacing="0" w:after="0" w:afterAutospacing="0"/>
      </w:pPr>
      <w:hyperlink r:id="rId2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“Who Gets to Be Afraid in America?” by Dr. </w:t>
        </w:r>
      </w:hyperlink>
      <w:hyperlink r:id="rId22" w:history="1">
        <w:proofErr w:type="spell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Ibram</w:t>
        </w:r>
        <w:proofErr w:type="spellEnd"/>
      </w:hyperlink>
      <w:hyperlink r:id="rId2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X. </w:t>
        </w:r>
      </w:hyperlink>
      <w:hyperlink r:id="rId24" w:history="1">
        <w:proofErr w:type="spell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Kendi</w:t>
        </w:r>
        <w:proofErr w:type="spellEnd"/>
      </w:hyperlink>
      <w:hyperlink r:id="rId2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| Atlantic (May 12, 2020</w:t>
        </w:r>
      </w:hyperlink>
      <w:hyperlink r:id="rId2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)</w:t>
        </w:r>
      </w:hyperlink>
    </w:p>
    <w:p w14:paraId="41285645" w14:textId="77777777" w:rsidR="00F04508" w:rsidRDefault="00000000" w:rsidP="00F04508">
      <w:pPr>
        <w:pStyle w:val="NormalWeb"/>
        <w:spacing w:before="0" w:beforeAutospacing="0" w:after="0" w:afterAutospacing="0"/>
        <w:rPr>
          <w:rStyle w:val="Hyperlink"/>
          <w:rFonts w:asciiTheme="minorHAnsi" w:eastAsiaTheme="minorEastAsia" w:hAnsi="Calibri" w:cstheme="minorBidi"/>
          <w:color w:val="000000" w:themeColor="text1"/>
          <w:kern w:val="24"/>
          <w:szCs w:val="32"/>
        </w:rPr>
      </w:pPr>
      <w:hyperlink r:id="rId27" w:history="1">
        <w:r w:rsidR="00F04508" w:rsidRPr="00E849CC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Cs w:val="32"/>
          </w:rPr>
          <w:t>https://www.businessinsider.com/heres-why-reverse-racism-doesnt-actually-exist-in-the-us-2016-4</w:t>
        </w:r>
      </w:hyperlink>
    </w:p>
    <w:p w14:paraId="125C48B6" w14:textId="77777777" w:rsidR="00D31F67" w:rsidRDefault="00D31F67" w:rsidP="00D31F67">
      <w:pPr>
        <w:pStyle w:val="NormalWeb"/>
        <w:spacing w:before="0" w:beforeAutospacing="0" w:after="0" w:afterAutospacing="0"/>
      </w:pPr>
      <w:hyperlink r:id="rId2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How White Parents Can Talk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To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Their Kids About Race | NPR</w:t>
        </w:r>
      </w:hyperlink>
    </w:p>
    <w:p w14:paraId="795E1886" w14:textId="77777777" w:rsidR="00D31F67" w:rsidRDefault="00D31F67" w:rsidP="00D31F67">
      <w:pPr>
        <w:pStyle w:val="NormalWeb"/>
        <w:spacing w:before="0" w:beforeAutospacing="0" w:after="0" w:afterAutospacing="0"/>
      </w:pPr>
      <w:hyperlink r:id="rId2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Teaching Your Child About Black History Month | PBS</w:t>
        </w:r>
      </w:hyperlink>
    </w:p>
    <w:p w14:paraId="29DFC58A" w14:textId="77777777" w:rsidR="00D31F67" w:rsidRDefault="00D31F67" w:rsidP="00D31F67">
      <w:pPr>
        <w:pStyle w:val="NormalWeb"/>
        <w:spacing w:before="0" w:beforeAutospacing="0" w:after="0" w:afterAutospacing="0"/>
      </w:pPr>
      <w:hyperlink r:id="rId3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Your Kids Aren't Too Young to Talk About Race: Resource Roundup from Pretty Good</w:t>
        </w:r>
      </w:hyperlink>
    </w:p>
    <w:p w14:paraId="34E3C5E0" w14:textId="77777777" w:rsidR="00D31F67" w:rsidRPr="00E849CC" w:rsidRDefault="00D31F67" w:rsidP="00F04508">
      <w:pPr>
        <w:pStyle w:val="NormalWeb"/>
        <w:spacing w:before="0" w:beforeAutospacing="0" w:after="0" w:afterAutospacing="0"/>
        <w:rPr>
          <w:sz w:val="20"/>
        </w:rPr>
      </w:pPr>
    </w:p>
    <w:p w14:paraId="43827D5E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001052FF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Videos to watch:</w:t>
      </w:r>
    </w:p>
    <w:p w14:paraId="0D4CBDEE" w14:textId="77777777" w:rsidR="00F04508" w:rsidRDefault="00000000" w:rsidP="00F04508">
      <w:pPr>
        <w:pStyle w:val="NormalWeb"/>
        <w:spacing w:before="0" w:beforeAutospacing="0" w:after="0" w:afterAutospacing="0"/>
      </w:pPr>
      <w:hyperlink r:id="rId3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Black Feminism &amp; the Movement for Black Lives: Barbara Smith, Reina Gossett, Charlene Carruthers (50:48)</w:t>
        </w:r>
      </w:hyperlink>
    </w:p>
    <w:p w14:paraId="541F1D44" w14:textId="77777777" w:rsidR="00F04508" w:rsidRDefault="00000000" w:rsidP="00F04508">
      <w:pPr>
        <w:pStyle w:val="NormalWeb"/>
        <w:spacing w:before="0" w:beforeAutospacing="0" w:after="0" w:afterAutospacing="0"/>
      </w:pPr>
      <w:hyperlink r:id="rId3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Dr. Robin </w:t>
        </w:r>
      </w:hyperlink>
      <w:hyperlink r:id="rId33" w:history="1">
        <w:proofErr w:type="spell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DiAngelo</w:t>
        </w:r>
        <w:proofErr w:type="spellEnd"/>
      </w:hyperlink>
      <w:hyperlink r:id="rId3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discusses 'White Fragility' (1:23:30)</w:t>
        </w:r>
      </w:hyperlink>
    </w:p>
    <w:p w14:paraId="48B29DFA" w14:textId="77777777" w:rsidR="00F04508" w:rsidRDefault="00000000" w:rsidP="00F04508">
      <w:pPr>
        <w:pStyle w:val="NormalWeb"/>
        <w:spacing w:before="0" w:beforeAutospacing="0" w:after="0" w:afterAutospacing="0"/>
      </w:pPr>
      <w:hyperlink r:id="rId3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"How Studying Privilege Systems Can Strengthen Compassion"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Peggy McIntosh at </w:t>
      </w:r>
      <w:proofErr w:type="spellStart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TEDxTimberlaneSchools</w:t>
      </w:r>
      <w:proofErr w:type="spellEnd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(18:26)</w:t>
      </w:r>
    </w:p>
    <w:p w14:paraId="07635325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08796552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Podcasts to subscribe to:</w:t>
      </w:r>
    </w:p>
    <w:p w14:paraId="3430BB14" w14:textId="77777777" w:rsidR="00F04508" w:rsidRDefault="00000000" w:rsidP="00F04508">
      <w:pPr>
        <w:pStyle w:val="NormalWeb"/>
        <w:spacing w:before="0" w:beforeAutospacing="0" w:after="0" w:afterAutospacing="0"/>
      </w:pPr>
      <w:hyperlink r:id="rId3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1619 (New York Times)</w:t>
        </w:r>
      </w:hyperlink>
    </w:p>
    <w:p w14:paraId="4C85C243" w14:textId="77777777" w:rsidR="00F04508" w:rsidRDefault="00000000" w:rsidP="00F04508">
      <w:pPr>
        <w:pStyle w:val="NormalWeb"/>
        <w:spacing w:before="0" w:beforeAutospacing="0" w:after="0" w:afterAutospacing="0"/>
      </w:pPr>
      <w:hyperlink r:id="rId3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About Race</w:t>
        </w:r>
      </w:hyperlink>
    </w:p>
    <w:p w14:paraId="427A4F91" w14:textId="77777777" w:rsidR="00F04508" w:rsidRDefault="00000000" w:rsidP="00F04508">
      <w:pPr>
        <w:pStyle w:val="NormalWeb"/>
        <w:spacing w:before="0" w:beforeAutospacing="0" w:after="0" w:afterAutospacing="0"/>
      </w:pPr>
      <w:hyperlink r:id="rId3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Code Switch (NPR)</w:t>
        </w:r>
      </w:hyperlink>
    </w:p>
    <w:p w14:paraId="694B5599" w14:textId="77777777" w:rsidR="00F04508" w:rsidRDefault="00000000" w:rsidP="00F04508">
      <w:pPr>
        <w:pStyle w:val="NormalWeb"/>
        <w:spacing w:before="0" w:beforeAutospacing="0" w:after="0" w:afterAutospacing="0"/>
      </w:pPr>
      <w:hyperlink r:id="rId39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Intersectionality Matters! hosted by </w:t>
        </w:r>
      </w:hyperlink>
      <w:hyperlink r:id="rId40" w:history="1">
        <w:proofErr w:type="spell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Kimberlé</w:t>
        </w:r>
        <w:proofErr w:type="spellEnd"/>
      </w:hyperlink>
      <w:hyperlink r:id="rId4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Crenshaw</w:t>
        </w:r>
      </w:hyperlink>
    </w:p>
    <w:p w14:paraId="0A1FCC51" w14:textId="77777777" w:rsidR="00F04508" w:rsidRDefault="00000000" w:rsidP="00F04508">
      <w:pPr>
        <w:pStyle w:val="NormalWeb"/>
        <w:spacing w:before="0" w:beforeAutospacing="0" w:after="0" w:afterAutospacing="0"/>
      </w:pPr>
      <w:hyperlink r:id="rId4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Momentum: A Race Forward Podcast</w:t>
        </w:r>
      </w:hyperlink>
    </w:p>
    <w:p w14:paraId="00EDEAF7" w14:textId="77777777" w:rsidR="00F04508" w:rsidRDefault="00000000" w:rsidP="00F04508">
      <w:pPr>
        <w:pStyle w:val="NormalWeb"/>
        <w:spacing w:before="0" w:beforeAutospacing="0" w:after="0" w:afterAutospacing="0"/>
      </w:pPr>
      <w:hyperlink r:id="rId4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Nice White Parents (Serial and The New York Times)</w:t>
        </w:r>
      </w:hyperlink>
    </w:p>
    <w:p w14:paraId="425BA74C" w14:textId="77777777" w:rsidR="00F04508" w:rsidRDefault="00000000" w:rsidP="00F04508">
      <w:pPr>
        <w:pStyle w:val="NormalWeb"/>
        <w:spacing w:before="0" w:beforeAutospacing="0" w:after="0" w:afterAutospacing="0"/>
      </w:pPr>
      <w:hyperlink r:id="rId4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Pod For </w:t>
        </w:r>
        <w:proofErr w:type="gram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</w:t>
        </w:r>
        <w:proofErr w:type="gramEnd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Cause (from The Leadership Conference on Civil &amp; Human Rights)</w:t>
        </w:r>
      </w:hyperlink>
    </w:p>
    <w:p w14:paraId="512DF6D6" w14:textId="77777777" w:rsidR="00F04508" w:rsidRDefault="00000000" w:rsidP="00F04508">
      <w:pPr>
        <w:pStyle w:val="NormalWeb"/>
        <w:spacing w:before="0" w:beforeAutospacing="0" w:after="0" w:afterAutospacing="0"/>
      </w:pPr>
      <w:hyperlink r:id="rId4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Pod Save the People (Crooked Media)</w:t>
        </w:r>
      </w:hyperlink>
    </w:p>
    <w:p w14:paraId="6B634815" w14:textId="77777777" w:rsidR="00F04508" w:rsidRDefault="00000000" w:rsidP="00F04508">
      <w:pPr>
        <w:pStyle w:val="NormalWeb"/>
        <w:spacing w:before="0" w:beforeAutospacing="0" w:after="0" w:afterAutospacing="0"/>
      </w:pPr>
      <w:hyperlink r:id="rId4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Seeing White</w:t>
        </w:r>
      </w:hyperlink>
    </w:p>
    <w:p w14:paraId="0523A8AD" w14:textId="03D5F829" w:rsidR="00D31F67" w:rsidRDefault="00D31F67" w:rsidP="00D31F67">
      <w:pPr>
        <w:pStyle w:val="NormalWeb"/>
        <w:spacing w:before="0" w:beforeAutospacing="0" w:after="0" w:afterAutospacing="0"/>
      </w:pPr>
      <w:hyperlink r:id="rId4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Parenting Forward podcast episode ‘Five Pandemic Parenting Lessons with Cindy Wang Brandt’</w:t>
        </w:r>
      </w:hyperlink>
    </w:p>
    <w:p w14:paraId="440A9AB0" w14:textId="77777777" w:rsidR="00D31F67" w:rsidRDefault="00D31F67" w:rsidP="00D31F67">
      <w:pPr>
        <w:pStyle w:val="NormalWeb"/>
        <w:spacing w:before="0" w:beforeAutospacing="0" w:after="0" w:afterAutospacing="0"/>
      </w:pPr>
      <w:hyperlink r:id="rId4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Fare of the Free Child podcast</w:t>
        </w:r>
      </w:hyperlink>
    </w:p>
    <w:p w14:paraId="65DD215C" w14:textId="77777777" w:rsidR="00D31F67" w:rsidRDefault="00D31F67" w:rsidP="00D31F67">
      <w:pPr>
        <w:pStyle w:val="NormalWeb"/>
        <w:spacing w:before="0" w:beforeAutospacing="0" w:after="0" w:afterAutospacing="0"/>
      </w:pPr>
      <w:hyperlink r:id="rId4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Integrated Schools podcast episode “Raising White Kids with Jennifer Harvey”</w:t>
        </w:r>
      </w:hyperlink>
    </w:p>
    <w:p w14:paraId="5AD12D63" w14:textId="6F55B4F0" w:rsidR="00F04508" w:rsidRDefault="00F04508" w:rsidP="00F04508">
      <w:pPr>
        <w:pStyle w:val="NormalWeb"/>
        <w:spacing w:before="0" w:beforeAutospacing="0" w:after="0" w:afterAutospacing="0"/>
      </w:pPr>
    </w:p>
    <w:p w14:paraId="25C70E33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Books to read:</w:t>
      </w:r>
    </w:p>
    <w:p w14:paraId="60788F32" w14:textId="77777777" w:rsidR="00F04508" w:rsidRDefault="00000000" w:rsidP="00F04508">
      <w:pPr>
        <w:pStyle w:val="NormalWeb"/>
        <w:spacing w:before="0" w:beforeAutospacing="0" w:after="0" w:afterAutospacing="0"/>
      </w:pPr>
      <w:hyperlink r:id="rId5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https://docs.google.com/document/d/1BJ-OJoo_6ElOxzQHmhsQa2h-cZGJeJ6-yG9dOPsJSbA/edit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- Christopher J. Harris</w:t>
      </w:r>
    </w:p>
    <w:p w14:paraId="0C1A54BF" w14:textId="77777777" w:rsidR="00F04508" w:rsidRDefault="00000000" w:rsidP="00F04508">
      <w:pPr>
        <w:pStyle w:val="NormalWeb"/>
        <w:spacing w:before="0" w:beforeAutospacing="0" w:after="0" w:afterAutospacing="0"/>
      </w:pPr>
      <w:hyperlink r:id="rId5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Black Feminist Thought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Patricia Hill Collins</w:t>
      </w:r>
    </w:p>
    <w:p w14:paraId="6931E638" w14:textId="77777777" w:rsidR="00F04508" w:rsidRDefault="00000000" w:rsidP="00F04508">
      <w:pPr>
        <w:pStyle w:val="NormalWeb"/>
        <w:spacing w:before="0" w:beforeAutospacing="0" w:after="0" w:afterAutospacing="0"/>
      </w:pPr>
      <w:hyperlink r:id="rId5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Eloquent Rage: A Black Feminist Discovers Her Superpower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Dr. Brittney Cooper</w:t>
      </w:r>
    </w:p>
    <w:p w14:paraId="3A59F372" w14:textId="77777777" w:rsidR="00F04508" w:rsidRDefault="00000000" w:rsidP="00F04508">
      <w:pPr>
        <w:pStyle w:val="NormalWeb"/>
        <w:spacing w:before="0" w:beforeAutospacing="0" w:after="0" w:afterAutospacing="0"/>
      </w:pPr>
      <w:hyperlink r:id="rId5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Heavy: An American Memoir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Kiese </w:t>
      </w:r>
      <w:proofErr w:type="spellStart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Laymon</w:t>
      </w:r>
      <w:proofErr w:type="spellEnd"/>
    </w:p>
    <w:p w14:paraId="27DD34FB" w14:textId="77777777" w:rsidR="00F04508" w:rsidRDefault="00000000" w:rsidP="00F04508">
      <w:pPr>
        <w:pStyle w:val="NormalWeb"/>
        <w:spacing w:before="0" w:beforeAutospacing="0" w:after="0" w:afterAutospacing="0"/>
      </w:pPr>
      <w:hyperlink r:id="rId5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How To Be </w:t>
        </w:r>
        <w:proofErr w:type="gram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An</w:t>
        </w:r>
        <w:proofErr w:type="gramEnd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Antiracist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Dr. </w:t>
      </w:r>
      <w:proofErr w:type="spellStart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Ibram</w:t>
      </w:r>
      <w:proofErr w:type="spellEnd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X. </w:t>
      </w:r>
      <w:proofErr w:type="spellStart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Kendi</w:t>
      </w:r>
      <w:proofErr w:type="spellEnd"/>
    </w:p>
    <w:p w14:paraId="6C464F7B" w14:textId="77777777" w:rsidR="00F04508" w:rsidRDefault="00000000" w:rsidP="00F04508">
      <w:pPr>
        <w:pStyle w:val="NormalWeb"/>
        <w:spacing w:before="0" w:beforeAutospacing="0" w:after="0" w:afterAutospacing="0"/>
      </w:pPr>
      <w:hyperlink r:id="rId5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 Know Why the Caged Bird Sings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Maya </w:t>
      </w:r>
      <w:hyperlink r:id="rId5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Angelou</w:t>
        </w:r>
      </w:hyperlink>
    </w:p>
    <w:p w14:paraId="60641AC4" w14:textId="77777777" w:rsidR="00F04508" w:rsidRDefault="00000000" w:rsidP="00F04508">
      <w:pPr>
        <w:pStyle w:val="NormalWeb"/>
        <w:spacing w:before="0" w:beforeAutospacing="0" w:after="0" w:afterAutospacing="0"/>
      </w:pPr>
      <w:hyperlink r:id="rId5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Invisible No More: Police Violence Against Black Women and Women of Color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Andrea J. Ritchie</w:t>
      </w:r>
    </w:p>
    <w:p w14:paraId="7B63BF6B" w14:textId="77777777" w:rsidR="00F04508" w:rsidRDefault="00000000" w:rsidP="00F04508">
      <w:pPr>
        <w:pStyle w:val="NormalWeb"/>
        <w:spacing w:before="0" w:beforeAutospacing="0" w:after="0" w:afterAutospacing="0"/>
      </w:pPr>
      <w:hyperlink r:id="rId5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Just Mercy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Bryan Stevenson</w:t>
      </w:r>
    </w:p>
    <w:p w14:paraId="3CB3737E" w14:textId="77777777" w:rsidR="00F04508" w:rsidRDefault="00000000" w:rsidP="00F04508">
      <w:pPr>
        <w:pStyle w:val="NormalWeb"/>
        <w:spacing w:before="0" w:beforeAutospacing="0" w:after="0" w:afterAutospacing="0"/>
      </w:pPr>
      <w:hyperlink r:id="rId59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Me and White Supremacy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Layla F. Saad</w:t>
      </w:r>
    </w:p>
    <w:p w14:paraId="4B6279EC" w14:textId="77777777" w:rsidR="00F04508" w:rsidRDefault="00000000" w:rsidP="00F04508">
      <w:pPr>
        <w:pStyle w:val="NormalWeb"/>
        <w:spacing w:before="0" w:beforeAutospacing="0" w:after="0" w:afterAutospacing="0"/>
      </w:pPr>
      <w:hyperlink r:id="rId6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Raising Our Hands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Jenna Arnold</w:t>
      </w:r>
    </w:p>
    <w:p w14:paraId="1BEC21B6" w14:textId="77777777" w:rsidR="00F04508" w:rsidRDefault="00000000" w:rsidP="00F04508">
      <w:pPr>
        <w:pStyle w:val="NormalWeb"/>
        <w:spacing w:before="0" w:beforeAutospacing="0" w:after="0" w:afterAutospacing="0"/>
      </w:pPr>
      <w:hyperlink r:id="rId6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Redefining Realness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Janet </w:t>
      </w:r>
      <w:hyperlink r:id="rId6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Mock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4CD607D3" w14:textId="77777777" w:rsidR="00F04508" w:rsidRDefault="00000000" w:rsidP="00F04508">
      <w:pPr>
        <w:pStyle w:val="NormalWeb"/>
        <w:spacing w:before="0" w:beforeAutospacing="0" w:after="0" w:afterAutospacing="0"/>
      </w:pPr>
      <w:hyperlink r:id="rId6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Sister Outsider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Audre Lorde</w:t>
      </w:r>
    </w:p>
    <w:p w14:paraId="49F71925" w14:textId="77777777" w:rsidR="00F04508" w:rsidRDefault="00000000" w:rsidP="00F04508">
      <w:pPr>
        <w:pStyle w:val="NormalWeb"/>
        <w:spacing w:before="0" w:beforeAutospacing="0" w:after="0" w:afterAutospacing="0"/>
      </w:pPr>
      <w:hyperlink r:id="rId6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So You Want to Talk About Race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</w:t>
      </w:r>
      <w:proofErr w:type="spellStart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Ijeoma</w:t>
      </w:r>
      <w:proofErr w:type="spellEnd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Oluo</w:t>
      </w:r>
    </w:p>
    <w:p w14:paraId="278C8512" w14:textId="77777777" w:rsidR="00F04508" w:rsidRDefault="00000000" w:rsidP="00F04508">
      <w:pPr>
        <w:pStyle w:val="NormalWeb"/>
        <w:spacing w:before="0" w:beforeAutospacing="0" w:after="0" w:afterAutospacing="0"/>
      </w:pPr>
      <w:hyperlink r:id="rId6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Bluest Eye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Toni Morrison</w:t>
      </w:r>
    </w:p>
    <w:p w14:paraId="54D9DB34" w14:textId="77777777" w:rsidR="00F04508" w:rsidRDefault="00000000" w:rsidP="00F04508">
      <w:pPr>
        <w:pStyle w:val="NormalWeb"/>
        <w:spacing w:before="0" w:beforeAutospacing="0" w:after="0" w:afterAutospacing="0"/>
      </w:pPr>
      <w:hyperlink r:id="rId6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Fire Next Time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James Baldwin</w:t>
      </w:r>
    </w:p>
    <w:p w14:paraId="44BB47A9" w14:textId="77777777" w:rsidR="00F04508" w:rsidRDefault="00000000" w:rsidP="00F04508">
      <w:pPr>
        <w:pStyle w:val="NormalWeb"/>
        <w:spacing w:before="0" w:beforeAutospacing="0" w:after="0" w:afterAutospacing="0"/>
      </w:pPr>
      <w:hyperlink r:id="rId6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New Jim Crow: Mass Incarceration in the Age of Colorblindness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br/>
        <w:t>by Michelle Alexander</w:t>
      </w:r>
    </w:p>
    <w:p w14:paraId="5FB8FC34" w14:textId="77777777" w:rsidR="00F04508" w:rsidRDefault="00000000" w:rsidP="00F04508">
      <w:pPr>
        <w:pStyle w:val="NormalWeb"/>
        <w:spacing w:before="0" w:beforeAutospacing="0" w:after="0" w:afterAutospacing="0"/>
      </w:pPr>
      <w:hyperlink r:id="rId6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Next American Revolution: Sustainable Activism for the Twenty-First Century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br/>
        <w:t>by Grace Lee Boggs</w:t>
      </w:r>
    </w:p>
    <w:p w14:paraId="56B0409D" w14:textId="77777777" w:rsidR="00F04508" w:rsidRDefault="00000000" w:rsidP="00F04508">
      <w:pPr>
        <w:pStyle w:val="NormalWeb"/>
        <w:spacing w:before="0" w:beforeAutospacing="0" w:after="0" w:afterAutospacing="0"/>
      </w:pPr>
      <w:hyperlink r:id="rId69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Warmth of Other Suns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Isabel Wilkerson</w:t>
      </w:r>
    </w:p>
    <w:p w14:paraId="42ABAC30" w14:textId="77777777" w:rsidR="00F04508" w:rsidRDefault="00000000" w:rsidP="00F04508">
      <w:pPr>
        <w:pStyle w:val="NormalWeb"/>
        <w:spacing w:before="0" w:beforeAutospacing="0" w:after="0" w:afterAutospacing="0"/>
      </w:pPr>
      <w:hyperlink r:id="rId7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Their Eyes Were Watching God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Zora Neale Hurston</w:t>
      </w:r>
    </w:p>
    <w:p w14:paraId="4EF98F85" w14:textId="77777777" w:rsidR="00F04508" w:rsidRDefault="00000000" w:rsidP="00F04508">
      <w:pPr>
        <w:pStyle w:val="NormalWeb"/>
        <w:spacing w:before="0" w:beforeAutospacing="0" w:after="0" w:afterAutospacing="0"/>
      </w:pPr>
      <w:hyperlink r:id="rId7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This Bridge Called My Back: Writings by Radical Women of Color</w:t>
        </w:r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</w:t>
      </w:r>
      <w:proofErr w:type="spellStart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>Cherríe</w:t>
      </w:r>
      <w:proofErr w:type="spellEnd"/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Moraga</w:t>
      </w:r>
    </w:p>
    <w:p w14:paraId="5703B23D" w14:textId="77777777" w:rsidR="00F04508" w:rsidRDefault="00000000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hyperlink r:id="rId7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When Affirmative Action Was White: An Untold History of Racial Inequality in </w:t>
        </w:r>
        <w:proofErr w:type="gramStart"/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Twentieth-Century America</w:t>
        </w:r>
        <w:proofErr w:type="gramEnd"/>
      </w:hyperlink>
      <w:r w:rsidR="00F04508">
        <w:rPr>
          <w:rFonts w:asciiTheme="minorHAnsi" w:eastAsiaTheme="minorEastAsia" w:hAnsi="Calibri" w:cstheme="minorBidi"/>
          <w:color w:val="000000" w:themeColor="text1"/>
          <w:kern w:val="24"/>
        </w:rPr>
        <w:t xml:space="preserve"> by Ira Katznelson</w:t>
      </w:r>
    </w:p>
    <w:p w14:paraId="78577143" w14:textId="77777777" w:rsidR="00D31F67" w:rsidRDefault="00D31F67" w:rsidP="00D31F67">
      <w:pPr>
        <w:pStyle w:val="NormalWeb"/>
        <w:spacing w:before="0" w:beforeAutospacing="0" w:after="0" w:afterAutospacing="0"/>
      </w:pPr>
      <w:hyperlink r:id="rId7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Coretta Scott King Book Award Winners: books for children and young adults</w:t>
        </w:r>
      </w:hyperlink>
    </w:p>
    <w:p w14:paraId="4DA10675" w14:textId="77777777" w:rsidR="00D31F67" w:rsidRDefault="00D31F67" w:rsidP="00D31F67">
      <w:pPr>
        <w:pStyle w:val="NormalWeb"/>
        <w:spacing w:before="0" w:beforeAutospacing="0" w:after="0" w:afterAutospacing="0"/>
      </w:pPr>
      <w:hyperlink r:id="rId7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31 Children's books to support conversations on race, </w:t>
        </w:r>
        <w:proofErr w:type="gram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racism</w:t>
        </w:r>
        <w:proofErr w:type="gramEnd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 xml:space="preserve"> and resistance</w:t>
        </w:r>
      </w:hyperlink>
    </w:p>
    <w:p w14:paraId="7C16235C" w14:textId="77777777" w:rsidR="00D31F67" w:rsidRDefault="00D31F67" w:rsidP="00F04508">
      <w:pPr>
        <w:pStyle w:val="NormalWeb"/>
        <w:spacing w:before="0" w:beforeAutospacing="0" w:after="0" w:afterAutospacing="0"/>
      </w:pPr>
    </w:p>
    <w:p w14:paraId="43D9AE98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110BCE4B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Films and TV series to watch:</w:t>
      </w:r>
    </w:p>
    <w:p w14:paraId="11D1AA7A" w14:textId="20924483" w:rsidR="007E07D4" w:rsidRDefault="007E07D4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7E07D4">
        <w:rPr>
          <w:rFonts w:asciiTheme="minorHAnsi" w:eastAsiaTheme="minorEastAsia" w:hAnsi="Calibri" w:cstheme="minorBidi"/>
          <w:color w:val="000000" w:themeColor="text1"/>
          <w:kern w:val="24"/>
        </w:rPr>
        <w:t>White Hot: The Rise &amp; Fall of Abercrombie &amp; Fitch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– Netflix</w:t>
      </w:r>
    </w:p>
    <w:p w14:paraId="2C3D32B6" w14:textId="0DC7F9FB" w:rsidR="007E07D4" w:rsidRDefault="000B01BA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Who We Are: A Chronicle</w:t>
      </w:r>
      <w:r w:rsidR="00A02C8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of Racism in America - Netflix</w:t>
      </w:r>
    </w:p>
    <w:p w14:paraId="0CF5DB41" w14:textId="222573A1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13th (Ava DuVernay) — Netflix</w:t>
      </w:r>
    </w:p>
    <w:p w14:paraId="4EE91571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American Son (Kenny Leon) — Netflix</w:t>
      </w:r>
    </w:p>
    <w:p w14:paraId="5EE87F2B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Black Power Mixtape: 1967-1975 — Available to rent</w:t>
      </w:r>
    </w:p>
    <w:p w14:paraId="18637CC6" w14:textId="77777777"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Blindspotting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(Carlos López Estrada) — Hulu with Cinemax or available to rent</w:t>
      </w:r>
    </w:p>
    <w:p w14:paraId="3BB67DD7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Clemency (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Chinonye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Chukwu) — Available to rent</w:t>
      </w:r>
    </w:p>
    <w:p w14:paraId="630666A3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Dear White People (Justin Simien) — Netflix</w:t>
      </w:r>
    </w:p>
    <w:p w14:paraId="079C6AA3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Fruitvale Station (Ryan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Coogler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Available to rent</w:t>
      </w:r>
    </w:p>
    <w:p w14:paraId="16B3A684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I Am Not Your Negro (James Baldwin doc) — Available to rent or on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Kanopy</w:t>
      </w:r>
      <w:proofErr w:type="spellEnd"/>
    </w:p>
    <w:p w14:paraId="0507CB62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lastRenderedPageBreak/>
        <w:t>If Beale Street Could Talk (Barry Jenkins) — Hulu</w:t>
      </w:r>
    </w:p>
    <w:p w14:paraId="17120F46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Just Mercy (Destin Daniel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Cretton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>) — Available to rent for free in June in the U.S.</w:t>
      </w:r>
    </w:p>
    <w:p w14:paraId="2AE0AB66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King In The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Wilderness  —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HBO</w:t>
      </w:r>
    </w:p>
    <w:p w14:paraId="081C4006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See You Yesterday (Stefon Bristol) — Netflix</w:t>
      </w:r>
    </w:p>
    <w:p w14:paraId="3ED0E319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Selma (Ava DuVernay) — Available to rent for free in June in the U.S.</w:t>
      </w:r>
    </w:p>
    <w:p w14:paraId="6EA50368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Black Panthers: Vanguard of the Revolution — Available to rent</w:t>
      </w:r>
    </w:p>
    <w:p w14:paraId="4B809801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Hate U Give (George Tillman Jr.) — Available to rent for free</w:t>
      </w:r>
    </w:p>
    <w:p w14:paraId="1F543582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When They See Us (Ava DuVernay) — Netflix</w:t>
      </w:r>
    </w:p>
    <w:p w14:paraId="7C957937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The Green Book – Available to Rent</w:t>
      </w:r>
    </w:p>
    <w:p w14:paraId="0D582DA4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 </w:t>
      </w:r>
    </w:p>
    <w:p w14:paraId="0ADBAD65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Organizations to follow on social media:</w:t>
      </w:r>
    </w:p>
    <w:p w14:paraId="2897B3BD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Antiracism Center: </w:t>
      </w:r>
      <w:hyperlink r:id="rId7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</w:p>
    <w:p w14:paraId="5ED72E67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Audre Lorde Project: </w:t>
      </w:r>
      <w:hyperlink r:id="rId7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7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7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001C0FF8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Black Women’s Blueprint: </w:t>
      </w:r>
      <w:hyperlink r:id="rId7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4F9D5BCF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Color Of Change: </w:t>
      </w:r>
      <w:hyperlink r:id="rId8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62D7EF50" w14:textId="77777777"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Colorlines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</w:t>
      </w:r>
      <w:hyperlink r:id="rId8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1104B37F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Conscious Kid: </w:t>
      </w:r>
      <w:hyperlink r:id="rId8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8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7C66C408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Equal Justice Initiative (EJI): </w:t>
      </w:r>
      <w:hyperlink r:id="rId9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0D7B7041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Families Belong Together: </w:t>
      </w:r>
      <w:hyperlink r:id="rId9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538E1F24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Justice League NYC: </w:t>
      </w:r>
      <w:hyperlink r:id="rId9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9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+ Gathering For Justice: </w:t>
      </w:r>
      <w:hyperlink r:id="rId9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</w:p>
    <w:p w14:paraId="0E4D8465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Leadership Conference on Civil &amp; Human Rights: </w:t>
      </w:r>
      <w:hyperlink r:id="rId10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4EDCC1C6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Movement For Black Lives (M4BL): </w:t>
      </w:r>
      <w:hyperlink r:id="rId10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0602B3C8" w14:textId="77777777"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MPowerChange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</w:t>
      </w:r>
      <w:hyperlink r:id="rId10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0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30B7B3E2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Muslim Girl: </w:t>
      </w:r>
      <w:hyperlink r:id="rId11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127CAFBC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NAACP: </w:t>
      </w:r>
      <w:hyperlink r:id="rId11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546E6F7A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National Domestic Workers Alliance: </w:t>
      </w:r>
      <w:hyperlink r:id="rId11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1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2BB76D4B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RAICES: </w:t>
      </w:r>
      <w:hyperlink r:id="rId11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36E8A525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Showing Up for Racial Justice (SURJ): </w:t>
      </w:r>
      <w:hyperlink r:id="rId122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3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4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1614608C" w14:textId="77777777" w:rsidR="00F04508" w:rsidRDefault="00F04508" w:rsidP="00F04508">
      <w:pPr>
        <w:pStyle w:val="NormalWeb"/>
        <w:spacing w:before="0" w:beforeAutospacing="0" w:after="0" w:afterAutospacing="0"/>
      </w:pP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SisterSong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: </w:t>
      </w:r>
      <w:hyperlink r:id="rId125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6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7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26C8A81D" w14:textId="77777777" w:rsidR="00F04508" w:rsidRDefault="00F04508" w:rsidP="00F04508">
      <w:pPr>
        <w:pStyle w:val="NormalWeb"/>
        <w:spacing w:before="0" w:beforeAutospacing="0" w:after="0" w:afterAutospacing="0"/>
        <w:rPr>
          <w:rStyle w:val="Hyperlink"/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United We Dream: </w:t>
      </w:r>
      <w:hyperlink r:id="rId128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Twitter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29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| </w:t>
      </w:r>
      <w:hyperlink r:id="rId130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Facebook</w:t>
        </w:r>
      </w:hyperlink>
    </w:p>
    <w:p w14:paraId="6D4AEDC7" w14:textId="77777777" w:rsidR="00D31F67" w:rsidRDefault="00D31F67" w:rsidP="00D31F67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Conscious Kid: follow them on </w:t>
      </w:r>
      <w:hyperlink r:id="rId131" w:history="1"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Instagram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consider signing up for their </w:t>
      </w:r>
      <w:hyperlink r:id="rId132" w:history="1">
        <w:proofErr w:type="spellStart"/>
        <w:r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Patreon</w:t>
        </w:r>
        <w:proofErr w:type="spellEnd"/>
      </w:hyperlink>
    </w:p>
    <w:p w14:paraId="7AE61E6C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692A16C9" w14:textId="09C51AE8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More resources to check out:</w:t>
      </w:r>
    </w:p>
    <w:p w14:paraId="0EB8F91C" w14:textId="77777777" w:rsidR="00F04508" w:rsidRDefault="00000000" w:rsidP="00F04508">
      <w:pPr>
        <w:pStyle w:val="NormalWeb"/>
        <w:spacing w:before="0" w:beforeAutospacing="0" w:after="0" w:afterAutospacing="0"/>
      </w:pPr>
      <w:hyperlink r:id="rId13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75 Things White People Can Do for Racial Justice</w:t>
        </w:r>
      </w:hyperlink>
    </w:p>
    <w:p w14:paraId="693963B6" w14:textId="77777777" w:rsidR="00F04508" w:rsidRDefault="00000000" w:rsidP="00F04508">
      <w:pPr>
        <w:pStyle w:val="NormalWeb"/>
        <w:spacing w:before="0" w:beforeAutospacing="0" w:after="0" w:afterAutospacing="0"/>
      </w:pPr>
      <w:hyperlink r:id="rId13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Anti-Racism Project</w:t>
        </w:r>
      </w:hyperlink>
    </w:p>
    <w:p w14:paraId="59B33454" w14:textId="77777777" w:rsidR="00F04508" w:rsidRDefault="00000000" w:rsidP="00F04508">
      <w:pPr>
        <w:pStyle w:val="NormalWeb"/>
        <w:spacing w:before="0" w:beforeAutospacing="0" w:after="0" w:afterAutospacing="0"/>
      </w:pPr>
      <w:hyperlink r:id="rId13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Jenna Arnold’s resources (books and people to follow)</w:t>
        </w:r>
      </w:hyperlink>
    </w:p>
    <w:p w14:paraId="4AEB53FB" w14:textId="77777777" w:rsidR="00F04508" w:rsidRDefault="00000000" w:rsidP="00F04508">
      <w:pPr>
        <w:pStyle w:val="NormalWeb"/>
        <w:spacing w:before="0" w:beforeAutospacing="0" w:after="0" w:afterAutospacing="0"/>
      </w:pPr>
      <w:hyperlink r:id="rId13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Rachel Ricketts’ anti-racism resources</w:t>
        </w:r>
      </w:hyperlink>
    </w:p>
    <w:p w14:paraId="41019961" w14:textId="77777777" w:rsidR="00F04508" w:rsidRDefault="00000000" w:rsidP="00F04508">
      <w:pPr>
        <w:pStyle w:val="NormalWeb"/>
        <w:spacing w:before="0" w:beforeAutospacing="0" w:after="0" w:afterAutospacing="0"/>
      </w:pPr>
      <w:hyperlink r:id="rId13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Resources for White People to Learn and Talk About Race and Racism</w:t>
        </w:r>
      </w:hyperlink>
    </w:p>
    <w:p w14:paraId="7565E5DE" w14:textId="77777777" w:rsidR="00F04508" w:rsidRDefault="00000000" w:rsidP="00F04508">
      <w:pPr>
        <w:pStyle w:val="NormalWeb"/>
        <w:spacing w:before="0" w:beforeAutospacing="0" w:after="0" w:afterAutospacing="0"/>
      </w:pPr>
      <w:hyperlink r:id="rId13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Save the Tears: White Woman’s Guide by Tatiana Mac</w:t>
        </w:r>
      </w:hyperlink>
    </w:p>
    <w:p w14:paraId="6130685D" w14:textId="77777777" w:rsidR="00F04508" w:rsidRDefault="00000000" w:rsidP="00F04508">
      <w:pPr>
        <w:pStyle w:val="NormalWeb"/>
        <w:spacing w:before="0" w:beforeAutospacing="0" w:after="0" w:afterAutospacing="0"/>
      </w:pPr>
      <w:hyperlink r:id="rId139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Showing Up For Racial Justice’s educational toolkits</w:t>
        </w:r>
      </w:hyperlink>
    </w:p>
    <w:p w14:paraId="19209539" w14:textId="77777777" w:rsidR="00F04508" w:rsidRDefault="00000000" w:rsidP="00F04508">
      <w:pPr>
        <w:pStyle w:val="NormalWeb"/>
        <w:spacing w:before="0" w:beforeAutospacing="0" w:after="0" w:afterAutospacing="0"/>
      </w:pPr>
      <w:hyperlink r:id="rId14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The [White] Shift on Instagram</w:t>
        </w:r>
      </w:hyperlink>
    </w:p>
    <w:p w14:paraId="12097298" w14:textId="77777777" w:rsidR="00F04508" w:rsidRDefault="00000000" w:rsidP="00F04508">
      <w:pPr>
        <w:pStyle w:val="NormalWeb"/>
        <w:spacing w:before="0" w:beforeAutospacing="0" w:after="0" w:afterAutospacing="0"/>
      </w:pPr>
      <w:hyperlink r:id="rId14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“Why is this happening?” — an introduction to police brutality from 100 Year Hoodie</w:t>
        </w:r>
      </w:hyperlink>
    </w:p>
    <w:p w14:paraId="0F7DDE41" w14:textId="77777777" w:rsidR="00F04508" w:rsidRDefault="00000000" w:rsidP="00F04508">
      <w:pPr>
        <w:pStyle w:val="NormalWeb"/>
        <w:spacing w:before="0" w:beforeAutospacing="0" w:after="0" w:afterAutospacing="0"/>
      </w:pPr>
      <w:hyperlink r:id="rId14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Zinn Education Project’s teaching materials</w:t>
        </w:r>
      </w:hyperlink>
    </w:p>
    <w:p w14:paraId="6AC41D75" w14:textId="77777777" w:rsidR="00F04508" w:rsidRDefault="00000000" w:rsidP="00F04508">
      <w:pPr>
        <w:pStyle w:val="NormalWeb"/>
        <w:spacing w:before="0" w:beforeAutospacing="0" w:after="0" w:afterAutospacing="0"/>
      </w:pPr>
      <w:hyperlink r:id="rId14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https://www.racialequitytools.org/glossary#</w:t>
        </w:r>
      </w:hyperlink>
    </w:p>
    <w:p w14:paraId="00AAF40A" w14:textId="77777777" w:rsidR="00E849CC" w:rsidRDefault="00E849CC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</w:pPr>
    </w:p>
    <w:p w14:paraId="3960D1B7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</w:rPr>
        <w:t>Harvard Implicit Bias Test:</w:t>
      </w:r>
    </w:p>
    <w:p w14:paraId="525A2828" w14:textId="77777777" w:rsidR="00F04508" w:rsidRDefault="00000000" w:rsidP="00F04508">
      <w:pPr>
        <w:pStyle w:val="NormalWeb"/>
        <w:spacing w:before="0" w:beforeAutospacing="0" w:after="0" w:afterAutospacing="0"/>
      </w:pPr>
      <w:hyperlink r:id="rId144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https://implicit.harvard.edu/implicit/takeatest.html</w:t>
        </w:r>
      </w:hyperlink>
    </w:p>
    <w:p w14:paraId="67C36131" w14:textId="77777777" w:rsidR="00E849CC" w:rsidRDefault="00E849CC" w:rsidP="00F04508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4D748CC3" w14:textId="77777777" w:rsidR="00F04508" w:rsidRPr="00E849CC" w:rsidRDefault="00F04508" w:rsidP="00F04508">
      <w:pPr>
        <w:pStyle w:val="NormalWeb"/>
        <w:spacing w:before="0" w:beforeAutospacing="0" w:after="0" w:afterAutospacing="0"/>
        <w:rPr>
          <w:b/>
        </w:rPr>
      </w:pPr>
      <w:r w:rsidRPr="00E849CC">
        <w:rPr>
          <w:rFonts w:asciiTheme="minorHAnsi" w:eastAsiaTheme="minorEastAsia" w:hAnsi="Calibri" w:cstheme="minorBidi"/>
          <w:b/>
          <w:color w:val="000000" w:themeColor="text1"/>
          <w:kern w:val="24"/>
        </w:rPr>
        <w:t>Finding Diverse Businesses to Utilize (FL):</w:t>
      </w:r>
    </w:p>
    <w:p w14:paraId="0B48E744" w14:textId="77777777" w:rsidR="00F04508" w:rsidRDefault="00000000" w:rsidP="00F04508">
      <w:pPr>
        <w:pStyle w:val="NormalWeb"/>
        <w:spacing w:before="0" w:beforeAutospacing="0" w:after="0" w:afterAutospacing="0"/>
      </w:pPr>
      <w:hyperlink r:id="rId145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https://www.greenamerica.org/gbn/minority-owned-green-businesses</w:t>
        </w:r>
      </w:hyperlink>
    </w:p>
    <w:p w14:paraId="06DCC7B1" w14:textId="77777777" w:rsidR="00F04508" w:rsidRDefault="00000000" w:rsidP="00F04508">
      <w:pPr>
        <w:pStyle w:val="NormalWeb"/>
        <w:spacing w:before="0" w:beforeAutospacing="0" w:after="0" w:afterAutospacing="0"/>
      </w:pPr>
      <w:hyperlink r:id="rId146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https://www.usf.edu/business-finance/supplier-diversity/for-usf-departments/index.aspx</w:t>
        </w:r>
      </w:hyperlink>
    </w:p>
    <w:p w14:paraId="5EE57650" w14:textId="77777777" w:rsidR="00F04508" w:rsidRDefault="00000000" w:rsidP="00F04508">
      <w:pPr>
        <w:pStyle w:val="NormalWeb"/>
        <w:spacing w:before="0" w:beforeAutospacing="0" w:after="0" w:afterAutospacing="0"/>
      </w:pPr>
      <w:hyperlink r:id="rId147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https://fdotxwp02.dot.state.fl.us/EqualOpportunityOfficeBusinessDirectory/</w:t>
        </w:r>
      </w:hyperlink>
    </w:p>
    <w:p w14:paraId="23F8D0ED" w14:textId="77777777" w:rsidR="00F04508" w:rsidRDefault="00000000" w:rsidP="00F04508">
      <w:pPr>
        <w:pStyle w:val="NormalWeb"/>
        <w:spacing w:before="0" w:beforeAutospacing="0" w:after="0" w:afterAutospacing="0"/>
      </w:pPr>
      <w:hyperlink r:id="rId148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https://fdotxwp02.dot.state.fl.us/EqualOpportunityOfficeBusinessDirectory/</w:t>
        </w:r>
      </w:hyperlink>
    </w:p>
    <w:p w14:paraId="1B73E339" w14:textId="77777777" w:rsidR="00F04508" w:rsidRDefault="00000000" w:rsidP="00F04508">
      <w:pPr>
        <w:pStyle w:val="NormalWeb"/>
        <w:spacing w:before="0" w:beforeAutospacing="0" w:after="0" w:afterAutospacing="0"/>
      </w:pPr>
      <w:hyperlink r:id="rId149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https://www.sba.gov/</w:t>
        </w:r>
      </w:hyperlink>
    </w:p>
    <w:p w14:paraId="47E0D45A" w14:textId="77777777" w:rsidR="00F04508" w:rsidRDefault="00000000" w:rsidP="00F04508">
      <w:pPr>
        <w:pStyle w:val="NormalWeb"/>
        <w:spacing w:before="0" w:beforeAutospacing="0" w:after="0" w:afterAutospacing="0"/>
      </w:pPr>
      <w:hyperlink r:id="rId150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https://osd.dms.myflorida.com/directories</w:t>
        </w:r>
      </w:hyperlink>
    </w:p>
    <w:p w14:paraId="173F67F3" w14:textId="77777777" w:rsidR="00F04508" w:rsidRDefault="00000000" w:rsidP="00F04508">
      <w:pPr>
        <w:pStyle w:val="NormalWeb"/>
        <w:spacing w:before="0" w:beforeAutospacing="0" w:after="0" w:afterAutospacing="0"/>
      </w:pPr>
      <w:hyperlink r:id="rId151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https://www.wbenc.org/</w:t>
        </w:r>
      </w:hyperlink>
    </w:p>
    <w:p w14:paraId="7683944A" w14:textId="77777777" w:rsidR="00F04508" w:rsidRDefault="00000000" w:rsidP="00F04508">
      <w:pPr>
        <w:pStyle w:val="NormalWeb"/>
        <w:spacing w:before="0" w:beforeAutospacing="0" w:after="0" w:afterAutospacing="0"/>
      </w:pPr>
      <w:hyperlink r:id="rId152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https://fsmsdc.org/</w:t>
        </w:r>
      </w:hyperlink>
    </w:p>
    <w:p w14:paraId="30DCD1DF" w14:textId="77777777" w:rsidR="00F04508" w:rsidRDefault="00000000" w:rsidP="00F04508">
      <w:pPr>
        <w:pStyle w:val="NormalWeb"/>
        <w:spacing w:before="0" w:beforeAutospacing="0" w:after="0" w:afterAutospacing="0"/>
      </w:pPr>
      <w:hyperlink r:id="rId153" w:history="1">
        <w:r w:rsidR="00F04508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</w:rPr>
          <w:t>https://nmsdc.org/</w:t>
        </w:r>
      </w:hyperlink>
    </w:p>
    <w:p w14:paraId="226C1C93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2890EE99" w14:textId="7EA8F2FF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Original document compiled by Sarah Sophie Flicker and Alyssa Klein in May 2020. Updated in </w:t>
      </w:r>
      <w:r w:rsidR="00E8678E">
        <w:rPr>
          <w:rFonts w:asciiTheme="minorHAnsi" w:eastAsiaTheme="minorEastAsia" w:hAnsi="Calibri" w:cstheme="minorBidi"/>
          <w:color w:val="000000" w:themeColor="text1"/>
          <w:kern w:val="24"/>
        </w:rPr>
        <w:t>2022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for </w:t>
      </w:r>
      <w:r w:rsidR="00E8678E">
        <w:rPr>
          <w:rFonts w:asciiTheme="minorHAnsi" w:eastAsiaTheme="minorEastAsia" w:hAnsi="Calibri" w:cstheme="minorBidi"/>
          <w:color w:val="000000" w:themeColor="text1"/>
          <w:kern w:val="24"/>
        </w:rPr>
        <w:t>use by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Cardinal Consulting Group LLC.</w:t>
      </w:r>
    </w:p>
    <w:p w14:paraId="5B1E2A17" w14:textId="77777777" w:rsidR="00F04508" w:rsidRDefault="00F04508" w:rsidP="00F04508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2F418B46" w14:textId="77777777" w:rsidR="00C658F6" w:rsidRDefault="00C658F6"/>
    <w:sectPr w:rsidR="00C6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08"/>
    <w:rsid w:val="000B01BA"/>
    <w:rsid w:val="002121CE"/>
    <w:rsid w:val="00792031"/>
    <w:rsid w:val="007E07D4"/>
    <w:rsid w:val="009F3EAB"/>
    <w:rsid w:val="00A02C8C"/>
    <w:rsid w:val="00C658F6"/>
    <w:rsid w:val="00D31F67"/>
    <w:rsid w:val="00E80418"/>
    <w:rsid w:val="00E849CC"/>
    <w:rsid w:val="00E8678E"/>
    <w:rsid w:val="00F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EB029"/>
  <w15:chartTrackingRefBased/>
  <w15:docId w15:val="{5F558C89-F0C4-4968-B376-64CF78D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45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6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stagram.com/domesticworkers" TargetMode="External"/><Relationship Id="rId21" Type="http://schemas.openxmlformats.org/officeDocument/2006/relationships/hyperlink" Target="https://www.theatlantic.com/ideas/archive/2020/05/ahmaud-arbery/611539/" TargetMode="External"/><Relationship Id="rId42" Type="http://schemas.openxmlformats.org/officeDocument/2006/relationships/hyperlink" Target="https://www.raceforward.org/media/podcast/momentum-race-forward-podcast" TargetMode="External"/><Relationship Id="rId63" Type="http://schemas.openxmlformats.org/officeDocument/2006/relationships/hyperlink" Target="https://www.penguinrandomhouse.com/books/198292/sister-outsider-by-audre-lorde/" TargetMode="External"/><Relationship Id="rId84" Type="http://schemas.openxmlformats.org/officeDocument/2006/relationships/hyperlink" Target="https://www.facebook.com/colorofchange" TargetMode="External"/><Relationship Id="rId138" Type="http://schemas.openxmlformats.org/officeDocument/2006/relationships/hyperlink" Target="https://tatianamac.com/posts/save-the-tears/" TargetMode="External"/><Relationship Id="rId107" Type="http://schemas.openxmlformats.org/officeDocument/2006/relationships/hyperlink" Target="https://twitter.com/mpower_change" TargetMode="External"/><Relationship Id="rId11" Type="http://schemas.openxmlformats.org/officeDocument/2006/relationships/hyperlink" Target="https://www.nytimes.com/interactive/2019/08/14/magazine/1619-america-slavery.html" TargetMode="External"/><Relationship Id="rId32" Type="http://schemas.openxmlformats.org/officeDocument/2006/relationships/hyperlink" Target="https://youtu.be/45ey4jgoxeU" TargetMode="External"/><Relationship Id="rId53" Type="http://schemas.openxmlformats.org/officeDocument/2006/relationships/hyperlink" Target="https://www.kieselaymon.com/heavy" TargetMode="External"/><Relationship Id="rId74" Type="http://schemas.openxmlformats.org/officeDocument/2006/relationships/hyperlink" Target="https://www.embracerace.org/resources/26-childrens-books-to-support-conversations-on-race-racism-resistance" TargetMode="External"/><Relationship Id="rId128" Type="http://schemas.openxmlformats.org/officeDocument/2006/relationships/hyperlink" Target="https://twitter.com/unitedwedream" TargetMode="External"/><Relationship Id="rId149" Type="http://schemas.openxmlformats.org/officeDocument/2006/relationships/hyperlink" Target="https://www.sba.gov/" TargetMode="External"/><Relationship Id="rId5" Type="http://schemas.openxmlformats.org/officeDocument/2006/relationships/hyperlink" Target="https://www.theatlantic.com/ideas/archive/2020/05/americas-racial-contract-showing/611389/" TargetMode="External"/><Relationship Id="rId95" Type="http://schemas.openxmlformats.org/officeDocument/2006/relationships/hyperlink" Target="https://www.instagram.com/fams2gether/" TargetMode="External"/><Relationship Id="rId22" Type="http://schemas.openxmlformats.org/officeDocument/2006/relationships/hyperlink" Target="https://www.theatlantic.com/ideas/archive/2020/05/ahmaud-arbery/611539/" TargetMode="External"/><Relationship Id="rId27" Type="http://schemas.openxmlformats.org/officeDocument/2006/relationships/hyperlink" Target="https://www.businessinsider.com/heres-why-reverse-racism-doesnt-actually-exist-in-the-us-2016-4" TargetMode="External"/><Relationship Id="rId43" Type="http://schemas.openxmlformats.org/officeDocument/2006/relationships/hyperlink" Target="https://www.nytimes.com/2020/07/30/podcasts/nice-white-parents-serial.html" TargetMode="External"/><Relationship Id="rId48" Type="http://schemas.openxmlformats.org/officeDocument/2006/relationships/hyperlink" Target="https://www.raisingfreepeople.com/podcast/" TargetMode="External"/><Relationship Id="rId64" Type="http://schemas.openxmlformats.org/officeDocument/2006/relationships/hyperlink" Target="https://www.sealpress.com/titles/ijeoma-oluo/so-you-want-to-talk-about-race/9781580056779/" TargetMode="External"/><Relationship Id="rId69" Type="http://schemas.openxmlformats.org/officeDocument/2006/relationships/hyperlink" Target="https://www.penguinrandomhouse.com/books/190696/the-warmth-of-other-suns-by-isabel-wilkerson/" TargetMode="External"/><Relationship Id="rId113" Type="http://schemas.openxmlformats.org/officeDocument/2006/relationships/hyperlink" Target="https://twitter.com/NAACP" TargetMode="External"/><Relationship Id="rId118" Type="http://schemas.openxmlformats.org/officeDocument/2006/relationships/hyperlink" Target="https://www.facebook.com/nationaldomesticworkersalliance" TargetMode="External"/><Relationship Id="rId134" Type="http://schemas.openxmlformats.org/officeDocument/2006/relationships/hyperlink" Target="https://www.antiracismproject.org/resources" TargetMode="External"/><Relationship Id="rId139" Type="http://schemas.openxmlformats.org/officeDocument/2006/relationships/hyperlink" Target="https://www.showingupforracialjustice.org/resources.html" TargetMode="External"/><Relationship Id="rId80" Type="http://schemas.openxmlformats.org/officeDocument/2006/relationships/hyperlink" Target="https://www.instagram.com/blackwomensblueprint/" TargetMode="External"/><Relationship Id="rId85" Type="http://schemas.openxmlformats.org/officeDocument/2006/relationships/hyperlink" Target="https://twitter.com/Colorlines" TargetMode="External"/><Relationship Id="rId150" Type="http://schemas.openxmlformats.org/officeDocument/2006/relationships/hyperlink" Target="https://osd.dms.myflorida.com/directories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circuitous.org/scraps/combahee.html" TargetMode="External"/><Relationship Id="rId17" Type="http://schemas.openxmlformats.org/officeDocument/2006/relationships/hyperlink" Target="https://www.vox.com/the-highlight/2019/5/20/18542843/intersectionality-conservatism-law-race-gender-discrimination" TargetMode="External"/><Relationship Id="rId33" Type="http://schemas.openxmlformats.org/officeDocument/2006/relationships/hyperlink" Target="https://youtu.be/45ey4jgoxeU" TargetMode="External"/><Relationship Id="rId38" Type="http://schemas.openxmlformats.org/officeDocument/2006/relationships/hyperlink" Target="https://www.npr.org/sections/codeswitch/" TargetMode="External"/><Relationship Id="rId59" Type="http://schemas.openxmlformats.org/officeDocument/2006/relationships/hyperlink" Target="http://laylafsaad.com/meandwhitesupremacy" TargetMode="External"/><Relationship Id="rId103" Type="http://schemas.openxmlformats.org/officeDocument/2006/relationships/hyperlink" Target="https://www.facebook.com/civilandhumanrights" TargetMode="External"/><Relationship Id="rId108" Type="http://schemas.openxmlformats.org/officeDocument/2006/relationships/hyperlink" Target="https://www.instagram.com/mpowerchange/" TargetMode="External"/><Relationship Id="rId124" Type="http://schemas.openxmlformats.org/officeDocument/2006/relationships/hyperlink" Target="https://www.facebook.com/ShowingUpForRacialJustice" TargetMode="External"/><Relationship Id="rId129" Type="http://schemas.openxmlformats.org/officeDocument/2006/relationships/hyperlink" Target="http://instagram.com/unitedwedream" TargetMode="External"/><Relationship Id="rId54" Type="http://schemas.openxmlformats.org/officeDocument/2006/relationships/hyperlink" Target="https://www.ibramxkendi.com/how-to-be-an-antiracist-1" TargetMode="External"/><Relationship Id="rId70" Type="http://schemas.openxmlformats.org/officeDocument/2006/relationships/hyperlink" Target="https://www.zoranealehurston.com/books/their-eyes-were-watching-god/" TargetMode="External"/><Relationship Id="rId75" Type="http://schemas.openxmlformats.org/officeDocument/2006/relationships/hyperlink" Target="https://twitter.com/AntiracismCtr" TargetMode="External"/><Relationship Id="rId91" Type="http://schemas.openxmlformats.org/officeDocument/2006/relationships/hyperlink" Target="https://twitter.com/eji_org" TargetMode="External"/><Relationship Id="rId96" Type="http://schemas.openxmlformats.org/officeDocument/2006/relationships/hyperlink" Target="https://www.facebook.com/fams2gether" TargetMode="External"/><Relationship Id="rId140" Type="http://schemas.openxmlformats.org/officeDocument/2006/relationships/hyperlink" Target="https://www.instagram.com/thewhiteshift/" TargetMode="External"/><Relationship Id="rId145" Type="http://schemas.openxmlformats.org/officeDocument/2006/relationships/hyperlink" Target="https://www.greenamerica.org/gbn/minority-owned-green-busines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atlantic.com/ideas/archive/2020/05/americas-racial-contract-showing/611389/" TargetMode="External"/><Relationship Id="rId23" Type="http://schemas.openxmlformats.org/officeDocument/2006/relationships/hyperlink" Target="https://www.theatlantic.com/ideas/archive/2020/05/ahmaud-arbery/611539/" TargetMode="External"/><Relationship Id="rId28" Type="http://schemas.openxmlformats.org/officeDocument/2006/relationships/hyperlink" Target="https://www.npr.org/2020/06/03/869071246/how-white-parents-can-talk-to-their-kids-about-race" TargetMode="External"/><Relationship Id="rId49" Type="http://schemas.openxmlformats.org/officeDocument/2006/relationships/hyperlink" Target="https://integratedschools.simplecast.com/episodes/harvey" TargetMode="External"/><Relationship Id="rId114" Type="http://schemas.openxmlformats.org/officeDocument/2006/relationships/hyperlink" Target="https://www.instagram.com/naacp/" TargetMode="External"/><Relationship Id="rId119" Type="http://schemas.openxmlformats.org/officeDocument/2006/relationships/hyperlink" Target="https://twitter.com/RAICESTEXAS" TargetMode="External"/><Relationship Id="rId44" Type="http://schemas.openxmlformats.org/officeDocument/2006/relationships/hyperlink" Target="https://civilrights.org/podforthecause/" TargetMode="External"/><Relationship Id="rId60" Type="http://schemas.openxmlformats.org/officeDocument/2006/relationships/hyperlink" Target="https://www.jennaarnold.com/book" TargetMode="External"/><Relationship Id="rId65" Type="http://schemas.openxmlformats.org/officeDocument/2006/relationships/hyperlink" Target="https://www.penguinrandomhouse.com/books/117662/the-bluest-eye-by-toni-morrison/" TargetMode="External"/><Relationship Id="rId81" Type="http://schemas.openxmlformats.org/officeDocument/2006/relationships/hyperlink" Target="https://www.facebook.com/blackwomens.BWBNY/" TargetMode="External"/><Relationship Id="rId86" Type="http://schemas.openxmlformats.org/officeDocument/2006/relationships/hyperlink" Target="https://www.instagram.com/colorlinesnews/" TargetMode="External"/><Relationship Id="rId130" Type="http://schemas.openxmlformats.org/officeDocument/2006/relationships/hyperlink" Target="https://www.facebook.com/UnitedWeDream/" TargetMode="External"/><Relationship Id="rId135" Type="http://schemas.openxmlformats.org/officeDocument/2006/relationships/hyperlink" Target="https://www.jennaarnold.com/resources" TargetMode="External"/><Relationship Id="rId151" Type="http://schemas.openxmlformats.org/officeDocument/2006/relationships/hyperlink" Target="https://www.wbenc.org/" TargetMode="External"/><Relationship Id="rId13" Type="http://schemas.openxmlformats.org/officeDocument/2006/relationships/hyperlink" Target="https://www.vox.com/the-highlight/2019/5/20/18542843/intersectionality-conservatism-law-race-gender-discrimination" TargetMode="External"/><Relationship Id="rId18" Type="http://schemas.openxmlformats.org/officeDocument/2006/relationships/hyperlink" Target="http://convention.myacpa.org/houston2018/wp-content/uploads/2017/11/Guidelines-for-Effective-White-Caucuses.pdf" TargetMode="External"/><Relationship Id="rId39" Type="http://schemas.openxmlformats.org/officeDocument/2006/relationships/hyperlink" Target="https://podcasts.apple.com/us/podcast/intersectionality-matters/id1441348908" TargetMode="External"/><Relationship Id="rId109" Type="http://schemas.openxmlformats.org/officeDocument/2006/relationships/hyperlink" Target="https://www.facebook.com/MPowerChange/" TargetMode="External"/><Relationship Id="rId34" Type="http://schemas.openxmlformats.org/officeDocument/2006/relationships/hyperlink" Target="https://youtu.be/45ey4jgoxeU" TargetMode="External"/><Relationship Id="rId50" Type="http://schemas.openxmlformats.org/officeDocument/2006/relationships/hyperlink" Target="https://docs.google.com/document/d/1BJ-OJoo_6ElOxzQHmhsQa2h-cZGJeJ6-yG9dOPsJSbA/edit" TargetMode="External"/><Relationship Id="rId55" Type="http://schemas.openxmlformats.org/officeDocument/2006/relationships/hyperlink" Target="https://www.penguinrandomhouse.com/books/3924/i-know-why-the-caged-bird-sings-by-maya-angelou/" TargetMode="External"/><Relationship Id="rId76" Type="http://schemas.openxmlformats.org/officeDocument/2006/relationships/hyperlink" Target="https://twitter.com/audrelorde" TargetMode="External"/><Relationship Id="rId97" Type="http://schemas.openxmlformats.org/officeDocument/2006/relationships/hyperlink" Target="https://twitter.com/NYjusticeleague" TargetMode="External"/><Relationship Id="rId104" Type="http://schemas.openxmlformats.org/officeDocument/2006/relationships/hyperlink" Target="https://twitter.com/Mvmnt4BlkLives" TargetMode="External"/><Relationship Id="rId120" Type="http://schemas.openxmlformats.org/officeDocument/2006/relationships/hyperlink" Target="https://www.instagram.com/raicestexas/" TargetMode="External"/><Relationship Id="rId125" Type="http://schemas.openxmlformats.org/officeDocument/2006/relationships/hyperlink" Target="https://twitter.com/SisterSong_WOC" TargetMode="External"/><Relationship Id="rId141" Type="http://schemas.openxmlformats.org/officeDocument/2006/relationships/hyperlink" Target="https://www.100yearhoodie.com/why" TargetMode="External"/><Relationship Id="rId146" Type="http://schemas.openxmlformats.org/officeDocument/2006/relationships/hyperlink" Target="https://www.usf.edu/business-finance/supplier-diversity/for-usf-departments/index.aspx" TargetMode="External"/><Relationship Id="rId7" Type="http://schemas.openxmlformats.org/officeDocument/2006/relationships/hyperlink" Target="https://drive.google.com/a/glaze0101.com/file/d/0By2bSlBi5slDbXB2enJ0RzN6c3M/view?usp=sharing" TargetMode="External"/><Relationship Id="rId71" Type="http://schemas.openxmlformats.org/officeDocument/2006/relationships/hyperlink" Target="http://v/" TargetMode="External"/><Relationship Id="rId92" Type="http://schemas.openxmlformats.org/officeDocument/2006/relationships/hyperlink" Target="https://www.instagram.com/eji_or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pbs.org/parents/thrive/teaching-your-child-about-black-history-month" TargetMode="External"/><Relationship Id="rId24" Type="http://schemas.openxmlformats.org/officeDocument/2006/relationships/hyperlink" Target="https://www.theatlantic.com/ideas/archive/2020/05/ahmaud-arbery/611539/" TargetMode="External"/><Relationship Id="rId40" Type="http://schemas.openxmlformats.org/officeDocument/2006/relationships/hyperlink" Target="https://podcasts.apple.com/us/podcast/intersectionality-matters/id1441348908" TargetMode="External"/><Relationship Id="rId45" Type="http://schemas.openxmlformats.org/officeDocument/2006/relationships/hyperlink" Target="https://crooked.com/podcast-series/pod-save-the-people/" TargetMode="External"/><Relationship Id="rId66" Type="http://schemas.openxmlformats.org/officeDocument/2006/relationships/hyperlink" Target="https://www.penguinrandomhouse.com/books/7753/the-fire-next-time-by-james-baldwin/9780679744726/teachers-guide/" TargetMode="External"/><Relationship Id="rId87" Type="http://schemas.openxmlformats.org/officeDocument/2006/relationships/hyperlink" Target="https://www.facebook.com/colorlines" TargetMode="External"/><Relationship Id="rId110" Type="http://schemas.openxmlformats.org/officeDocument/2006/relationships/hyperlink" Target="https://twitter.com/muslimgirl" TargetMode="External"/><Relationship Id="rId115" Type="http://schemas.openxmlformats.org/officeDocument/2006/relationships/hyperlink" Target="https://www.facebook.com/naacp" TargetMode="External"/><Relationship Id="rId131" Type="http://schemas.openxmlformats.org/officeDocument/2006/relationships/hyperlink" Target="https://www.instagram.com/theconsciouskid/" TargetMode="External"/><Relationship Id="rId136" Type="http://schemas.openxmlformats.org/officeDocument/2006/relationships/hyperlink" Target="https://www.rachelricketts.com/antiracism-resources" TargetMode="External"/><Relationship Id="rId61" Type="http://schemas.openxmlformats.org/officeDocument/2006/relationships/hyperlink" Target="https://www.simonandschuster.com/books/Redefining-Realness/Janet-Mock/9781476709130" TargetMode="External"/><Relationship Id="rId82" Type="http://schemas.openxmlformats.org/officeDocument/2006/relationships/hyperlink" Target="http://twitter.com/colorofchange" TargetMode="External"/><Relationship Id="rId152" Type="http://schemas.openxmlformats.org/officeDocument/2006/relationships/hyperlink" Target="https://fsmsdc.org/" TargetMode="External"/><Relationship Id="rId19" Type="http://schemas.openxmlformats.org/officeDocument/2006/relationships/hyperlink" Target="https://medium.com/@cemwrites/where-do-i-donate-why-is-the-uprising-violent-should-i-go-protest-5cefeac37ef9" TargetMode="External"/><Relationship Id="rId14" Type="http://schemas.openxmlformats.org/officeDocument/2006/relationships/hyperlink" Target="https://www.vox.com/the-highlight/2019/5/20/18542843/intersectionality-conservatism-law-race-gender-discrimination" TargetMode="External"/><Relationship Id="rId30" Type="http://schemas.openxmlformats.org/officeDocument/2006/relationships/hyperlink" Target="https://www.prettygooddesign.org/blog/Blog%20Post%20Title%20One-5new4" TargetMode="External"/><Relationship Id="rId35" Type="http://schemas.openxmlformats.org/officeDocument/2006/relationships/hyperlink" Target="https://youtu.be/e-BY9UEewHw" TargetMode="External"/><Relationship Id="rId56" Type="http://schemas.openxmlformats.org/officeDocument/2006/relationships/hyperlink" Target="https://chipublib.bibliocommons.com/search?q=%22Angelou%2C+Maya%22&amp;search_category=author&amp;t=author" TargetMode="External"/><Relationship Id="rId77" Type="http://schemas.openxmlformats.org/officeDocument/2006/relationships/hyperlink" Target="https://www.instagram.com/audrelordeproject/" TargetMode="External"/><Relationship Id="rId100" Type="http://schemas.openxmlformats.org/officeDocument/2006/relationships/hyperlink" Target="https://www.instagram.com/gather4justice/" TargetMode="External"/><Relationship Id="rId105" Type="http://schemas.openxmlformats.org/officeDocument/2006/relationships/hyperlink" Target="https://www.instagram.com/mvmnt4blklives/" TargetMode="External"/><Relationship Id="rId126" Type="http://schemas.openxmlformats.org/officeDocument/2006/relationships/hyperlink" Target="https://www.instagram.com/SisterSong_WOC/" TargetMode="External"/><Relationship Id="rId147" Type="http://schemas.openxmlformats.org/officeDocument/2006/relationships/hyperlink" Target="https://fdotxwp02.dot.state.fl.us/EqualOpportunityOfficeBusinessDirectory/" TargetMode="External"/><Relationship Id="rId8" Type="http://schemas.openxmlformats.org/officeDocument/2006/relationships/hyperlink" Target="https://www.nytimes.com/2011/06/26/magazine/my-life-as-an-undocumented-immigrant.html" TargetMode="External"/><Relationship Id="rId51" Type="http://schemas.openxmlformats.org/officeDocument/2006/relationships/hyperlink" Target="https://books.google.com/books/about/Black_Feminist_Thought.html?id=cdtYsU3zR14C" TargetMode="External"/><Relationship Id="rId72" Type="http://schemas.openxmlformats.org/officeDocument/2006/relationships/hyperlink" Target="https://books.google.com/books/about/When_Affirmative_Action_was_White.html?id=cfhneJPcD38C" TargetMode="External"/><Relationship Id="rId93" Type="http://schemas.openxmlformats.org/officeDocument/2006/relationships/hyperlink" Target="https://www.facebook.com/equaljusticeinitiative" TargetMode="External"/><Relationship Id="rId98" Type="http://schemas.openxmlformats.org/officeDocument/2006/relationships/hyperlink" Target="https://www.instagram.com/NYjusticeleague/" TargetMode="External"/><Relationship Id="rId121" Type="http://schemas.openxmlformats.org/officeDocument/2006/relationships/hyperlink" Target="https://www.facebook.com/raicestexas" TargetMode="External"/><Relationship Id="rId142" Type="http://schemas.openxmlformats.org/officeDocument/2006/relationships/hyperlink" Target="https://www.zinnedproject.org/materials/page/2/cond%5B0%5D=levels_str:Grades+Pre-K-2&amp;s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theatlantic.com/ideas/archive/2020/05/ahmaud-arbery/611539/" TargetMode="External"/><Relationship Id="rId46" Type="http://schemas.openxmlformats.org/officeDocument/2006/relationships/hyperlink" Target="https://www.sceneonradio.org/seeing-white/" TargetMode="External"/><Relationship Id="rId67" Type="http://schemas.openxmlformats.org/officeDocument/2006/relationships/hyperlink" Target="https://newjimcrow.com/" TargetMode="External"/><Relationship Id="rId116" Type="http://schemas.openxmlformats.org/officeDocument/2006/relationships/hyperlink" Target="https://twitter.com/domesticworkers" TargetMode="External"/><Relationship Id="rId137" Type="http://schemas.openxmlformats.org/officeDocument/2006/relationships/hyperlink" Target="https://blog.fracturedatlas.org/resources-for-white-people-to-learn-and-talk-about-race-and-racism-5b207fff4fc7" TargetMode="External"/><Relationship Id="rId20" Type="http://schemas.openxmlformats.org/officeDocument/2006/relationships/hyperlink" Target="http://convention.myacpa.org/houston2018/wp-content/uploads/2017/11/UnpackingTheKnapsack.pdf" TargetMode="External"/><Relationship Id="rId41" Type="http://schemas.openxmlformats.org/officeDocument/2006/relationships/hyperlink" Target="https://podcasts.apple.com/us/podcast/intersectionality-matters/id1441348908" TargetMode="External"/><Relationship Id="rId62" Type="http://schemas.openxmlformats.org/officeDocument/2006/relationships/hyperlink" Target="https://chipublib.bibliocommons.com/search?q=%22Mock%2C+Janet%22&amp;search_category=author&amp;t=author" TargetMode="External"/><Relationship Id="rId83" Type="http://schemas.openxmlformats.org/officeDocument/2006/relationships/hyperlink" Target="https://www.instagram.com/colorofchange/" TargetMode="External"/><Relationship Id="rId88" Type="http://schemas.openxmlformats.org/officeDocument/2006/relationships/hyperlink" Target="https://twitter.com/consciouskidlib" TargetMode="External"/><Relationship Id="rId111" Type="http://schemas.openxmlformats.org/officeDocument/2006/relationships/hyperlink" Target="http://instagram.com/muslimgirl" TargetMode="External"/><Relationship Id="rId132" Type="http://schemas.openxmlformats.org/officeDocument/2006/relationships/hyperlink" Target="https://www.patreon.com/theconsciouskid" TargetMode="External"/><Relationship Id="rId153" Type="http://schemas.openxmlformats.org/officeDocument/2006/relationships/hyperlink" Target="https://nmsdc.org/" TargetMode="External"/><Relationship Id="rId15" Type="http://schemas.openxmlformats.org/officeDocument/2006/relationships/hyperlink" Target="https://www.vox.com/the-highlight/2019/5/20/18542843/intersectionality-conservatism-law-race-gender-discrimination" TargetMode="External"/><Relationship Id="rId36" Type="http://schemas.openxmlformats.org/officeDocument/2006/relationships/hyperlink" Target="https://www.nytimes.com/2020/01/23/podcasts/1619-podcast.html" TargetMode="External"/><Relationship Id="rId57" Type="http://schemas.openxmlformats.org/officeDocument/2006/relationships/hyperlink" Target="http://invisiblenomorebook.com/the-book/" TargetMode="External"/><Relationship Id="rId106" Type="http://schemas.openxmlformats.org/officeDocument/2006/relationships/hyperlink" Target="https://www.facebook.com/mvmt4bl" TargetMode="External"/><Relationship Id="rId127" Type="http://schemas.openxmlformats.org/officeDocument/2006/relationships/hyperlink" Target="https://www.facebook.com/SisterSongWOC" TargetMode="External"/><Relationship Id="rId10" Type="http://schemas.openxmlformats.org/officeDocument/2006/relationships/hyperlink" Target="https://www.nytimes.com/2011/06/26/magazine/my-life-as-an-undocumented-immigrant.html" TargetMode="External"/><Relationship Id="rId31" Type="http://schemas.openxmlformats.org/officeDocument/2006/relationships/hyperlink" Target="https://youtu.be/eV3nnFheQRo" TargetMode="External"/><Relationship Id="rId52" Type="http://schemas.openxmlformats.org/officeDocument/2006/relationships/hyperlink" Target="https://read.macmillan.com/lp/eloquent-rage/" TargetMode="External"/><Relationship Id="rId73" Type="http://schemas.openxmlformats.org/officeDocument/2006/relationships/hyperlink" Target="https://www.commonsensemedia.org/lists/coretta-scott-king-book-award-winners" TargetMode="External"/><Relationship Id="rId78" Type="http://schemas.openxmlformats.org/officeDocument/2006/relationships/hyperlink" Target="https://www.facebook.com/AudreLordeProject/" TargetMode="External"/><Relationship Id="rId94" Type="http://schemas.openxmlformats.org/officeDocument/2006/relationships/hyperlink" Target="https://twitter.com/fams2gether" TargetMode="External"/><Relationship Id="rId99" Type="http://schemas.openxmlformats.org/officeDocument/2006/relationships/hyperlink" Target="https://twitter.com/gather4justice" TargetMode="External"/><Relationship Id="rId101" Type="http://schemas.openxmlformats.org/officeDocument/2006/relationships/hyperlink" Target="http://twitter.com/civilrightsorg" TargetMode="External"/><Relationship Id="rId122" Type="http://schemas.openxmlformats.org/officeDocument/2006/relationships/hyperlink" Target="https://twitter.com/ShowUp4RJ" TargetMode="External"/><Relationship Id="rId143" Type="http://schemas.openxmlformats.org/officeDocument/2006/relationships/hyperlink" Target="https://www.racialequitytools.org/glossary" TargetMode="External"/><Relationship Id="rId148" Type="http://schemas.openxmlformats.org/officeDocument/2006/relationships/hyperlink" Target="https://fdotxwp02.dot.state.fl.us/EqualOpportunityOfficeBusinessDirectory/" TargetMode="External"/><Relationship Id="rId4" Type="http://schemas.openxmlformats.org/officeDocument/2006/relationships/hyperlink" Target="https://www.theatlantic.com/ideas/archive/2020/05/americas-racial-contract-showing/611389/" TargetMode="External"/><Relationship Id="rId9" Type="http://schemas.openxmlformats.org/officeDocument/2006/relationships/hyperlink" Target="https://www.nytimes.com/2011/06/26/magazine/my-life-as-an-undocumented-immigrant.html" TargetMode="External"/><Relationship Id="rId26" Type="http://schemas.openxmlformats.org/officeDocument/2006/relationships/hyperlink" Target="https://www.theatlantic.com/ideas/archive/2020/05/ahmaud-arbery/611539/" TargetMode="External"/><Relationship Id="rId47" Type="http://schemas.openxmlformats.org/officeDocument/2006/relationships/hyperlink" Target="https://podcasts.apple.com/us/podcast/parenting-forward/id1403686245?i=1000474951309" TargetMode="External"/><Relationship Id="rId68" Type="http://schemas.openxmlformats.org/officeDocument/2006/relationships/hyperlink" Target="https://www.ucpress.edu/book/9780520272590/the-next-american-revolution" TargetMode="External"/><Relationship Id="rId89" Type="http://schemas.openxmlformats.org/officeDocument/2006/relationships/hyperlink" Target="https://www.instagram.com/theconsciouskid/" TargetMode="External"/><Relationship Id="rId112" Type="http://schemas.openxmlformats.org/officeDocument/2006/relationships/hyperlink" Target="https://www.facebook.com/muslimgirlarmy/" TargetMode="External"/><Relationship Id="rId133" Type="http://schemas.openxmlformats.org/officeDocument/2006/relationships/hyperlink" Target="https://medium.com/equality-includes-you/what-white-people-can-do-for-racial-justice-f2d18b0e0234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www.vox.com/the-highlight/2019/5/20/18542843/intersectionality-conservatism-law-race-gender-discrimination" TargetMode="External"/><Relationship Id="rId37" Type="http://schemas.openxmlformats.org/officeDocument/2006/relationships/hyperlink" Target="https://www.showaboutrace.com/" TargetMode="External"/><Relationship Id="rId58" Type="http://schemas.openxmlformats.org/officeDocument/2006/relationships/hyperlink" Target="https://justmercy.eji.org/" TargetMode="External"/><Relationship Id="rId79" Type="http://schemas.openxmlformats.org/officeDocument/2006/relationships/hyperlink" Target="https://twitter.com/blackwomensbp" TargetMode="External"/><Relationship Id="rId102" Type="http://schemas.openxmlformats.org/officeDocument/2006/relationships/hyperlink" Target="https://www.instagram.com/civilrightsorg/" TargetMode="External"/><Relationship Id="rId123" Type="http://schemas.openxmlformats.org/officeDocument/2006/relationships/hyperlink" Target="https://www.instagram.com/showingupforracialjustice/" TargetMode="External"/><Relationship Id="rId144" Type="http://schemas.openxmlformats.org/officeDocument/2006/relationships/hyperlink" Target="https://implicit.harvard.edu/implicit/takeatest.html" TargetMode="External"/><Relationship Id="rId90" Type="http://schemas.openxmlformats.org/officeDocument/2006/relationships/hyperlink" Target="https://www.facebook.com/theconsciousk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2672</Words>
  <Characters>15234</Characters>
  <Application>Microsoft Office Word</Application>
  <DocSecurity>0</DocSecurity>
  <Lines>126</Lines>
  <Paragraphs>35</Paragraphs>
  <ScaleCrop>false</ScaleCrop>
  <Company>University of South Florida</Company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Terrie</dc:creator>
  <cp:keywords/>
  <dc:description/>
  <cp:lastModifiedBy>Terrie Daniel</cp:lastModifiedBy>
  <cp:revision>9</cp:revision>
  <dcterms:created xsi:type="dcterms:W3CDTF">2022-09-23T01:29:00Z</dcterms:created>
  <dcterms:modified xsi:type="dcterms:W3CDTF">2022-09-25T01:55:00Z</dcterms:modified>
</cp:coreProperties>
</file>