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41"/>
        <w:tblW w:w="0" w:type="auto"/>
        <w:tblLook w:val="0600" w:firstRow="0" w:lastRow="0" w:firstColumn="0" w:lastColumn="0" w:noHBand="1" w:noVBand="1"/>
      </w:tblPr>
      <w:tblGrid>
        <w:gridCol w:w="9360"/>
      </w:tblGrid>
      <w:tr w:rsidR="00101A65" w:rsidRPr="0031421B" w:rsidTr="00965603">
        <w:tc>
          <w:tcPr>
            <w:tcW w:w="9360" w:type="dxa"/>
          </w:tcPr>
          <w:p w:rsidR="00101A65" w:rsidRDefault="00101A65" w:rsidP="00965603">
            <w:pPr>
              <w:pStyle w:val="Subtitle"/>
              <w:rPr>
                <w:rFonts w:ascii="Times" w:hAnsi="Times" w:cs="Phosphate Inline"/>
                <w:b/>
                <w:bCs/>
                <w:color w:val="000000" w:themeColor="text1"/>
                <w:sz w:val="48"/>
                <w:szCs w:val="48"/>
              </w:rPr>
            </w:pPr>
          </w:p>
          <w:p w:rsidR="00101A65" w:rsidRDefault="00101A65" w:rsidP="00965603">
            <w:pPr>
              <w:pStyle w:val="Subtitle"/>
              <w:rPr>
                <w:rFonts w:ascii="Times" w:hAnsi="Times" w:cs="Phosphate Inline"/>
                <w:b/>
                <w:bCs/>
                <w:color w:val="000000" w:themeColor="text1"/>
                <w:sz w:val="48"/>
                <w:szCs w:val="48"/>
              </w:rPr>
            </w:pPr>
          </w:p>
          <w:p w:rsidR="00101A65" w:rsidRDefault="00C8359C" w:rsidP="00965603">
            <w:pPr>
              <w:pStyle w:val="Subtitle"/>
              <w:rPr>
                <w:rFonts w:ascii="Times" w:hAnsi="Times" w:cs="Phosphate Inline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Times" w:hAnsi="Times" w:cs="Phosphate Inline"/>
                <w:b/>
                <w:bCs/>
                <w:noProof/>
                <w:color w:val="000000" w:themeColor="text1"/>
                <w:sz w:val="48"/>
                <w:szCs w:val="48"/>
                <w:lang w:val="en-US" w:bidi="ar-SA"/>
              </w:rPr>
              <w:drawing>
                <wp:inline distT="0" distB="0" distL="0" distR="0">
                  <wp:extent cx="3954780" cy="11118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S Logo 111919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1811" cy="112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0337" w:rsidRDefault="00BA0337" w:rsidP="00965603">
            <w:pPr>
              <w:pStyle w:val="Subtitle"/>
              <w:rPr>
                <w:rFonts w:ascii="Times" w:hAnsi="Times" w:cs="Phosphate Inline"/>
                <w:b/>
                <w:bCs/>
                <w:color w:val="000000" w:themeColor="text1"/>
                <w:sz w:val="48"/>
                <w:szCs w:val="48"/>
              </w:rPr>
            </w:pPr>
          </w:p>
          <w:p w:rsidR="00101A65" w:rsidRPr="00C8359C" w:rsidRDefault="00101A65" w:rsidP="004616A0">
            <w:pPr>
              <w:pStyle w:val="Subtitle"/>
              <w:rPr>
                <w:rFonts w:ascii="Times New Roman" w:hAnsi="Times New Roman" w:cs="Times New Roman"/>
                <w:i/>
                <w:iCs/>
                <w:color w:val="000000" w:themeColor="text1"/>
                <w:sz w:val="32"/>
                <w:szCs w:val="32"/>
              </w:rPr>
            </w:pPr>
            <w:r w:rsidRPr="00C8359C">
              <w:rPr>
                <w:rFonts w:ascii="Times" w:hAnsi="Times" w:cs="Phosphate Inline"/>
                <w:b/>
                <w:bCs/>
                <w:color w:val="000000" w:themeColor="text1"/>
                <w:sz w:val="32"/>
                <w:szCs w:val="32"/>
              </w:rPr>
              <w:t>Thermal Shelter of Front Royal</w:t>
            </w:r>
          </w:p>
          <w:p w:rsidR="00CF6512" w:rsidRDefault="00CF6512" w:rsidP="00090249">
            <w:p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sz w:val="36"/>
                <w:szCs w:val="36"/>
              </w:rPr>
            </w:pPr>
          </w:p>
          <w:p w:rsidR="00CF6512" w:rsidRDefault="00CA21F7" w:rsidP="00CF6512">
            <w:pPr>
              <w:pStyle w:val="ListParagraph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Opens Sunday</w:t>
            </w:r>
            <w:r w:rsidR="00392308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November 1, 2020.</w:t>
            </w:r>
          </w:p>
          <w:p w:rsidR="005A36DA" w:rsidRDefault="00CA21F7" w:rsidP="00CA21F7">
            <w:pPr>
              <w:pStyle w:val="ListParagraph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We will be open every night until </w:t>
            </w:r>
          </w:p>
          <w:p w:rsidR="00CF6512" w:rsidRDefault="00CA21F7" w:rsidP="00CA21F7">
            <w:pPr>
              <w:pStyle w:val="ListParagraph"/>
              <w:jc w:val="center"/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Wednesday, March 31, 2021.</w:t>
            </w:r>
          </w:p>
          <w:p w:rsidR="00CC4964" w:rsidRPr="004E28B8" w:rsidRDefault="00CC4964" w:rsidP="00CA21F7">
            <w:pPr>
              <w:jc w:val="center"/>
              <w:rPr>
                <w:i/>
                <w:iCs/>
                <w:color w:val="000000" w:themeColor="text1"/>
                <w:sz w:val="36"/>
                <w:szCs w:val="36"/>
              </w:rPr>
            </w:pPr>
          </w:p>
        </w:tc>
      </w:tr>
      <w:tr w:rsidR="00101A65" w:rsidRPr="0031421B" w:rsidTr="00965603">
        <w:trPr>
          <w:trHeight w:val="2448"/>
        </w:trPr>
        <w:tc>
          <w:tcPr>
            <w:tcW w:w="9360" w:type="dxa"/>
          </w:tcPr>
          <w:p w:rsidR="00101A65" w:rsidRDefault="00090249" w:rsidP="009656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0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Non-denominational, low barrier</w:t>
            </w:r>
            <w:r w:rsidR="00CC4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090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overnight shelter for homeless adult </w:t>
            </w:r>
            <w:r w:rsidRPr="000902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(over 18)</w:t>
            </w:r>
            <w:r w:rsidRPr="00090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Men and Women</w:t>
            </w:r>
          </w:p>
          <w:p w:rsidR="00CC4964" w:rsidRPr="00090249" w:rsidRDefault="00CC4964" w:rsidP="009656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1A65" w:rsidRPr="00CA21F7" w:rsidRDefault="00101A65" w:rsidP="00965603">
            <w:pPr>
              <w:pStyle w:val="ListParagraph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CA21F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A warm, </w:t>
            </w:r>
            <w:r w:rsidR="007F26A1" w:rsidRPr="00CA21F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safe place to sleep with dinner, light breakfast and bag lunch </w:t>
            </w:r>
            <w:r w:rsidRPr="00CA21F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provided.</w:t>
            </w:r>
          </w:p>
          <w:p w:rsidR="00101A65" w:rsidRDefault="00101A65" w:rsidP="00965603">
            <w:pPr>
              <w:pStyle w:val="List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CA21F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Hours are 7pm until </w:t>
            </w:r>
            <w:r w:rsidR="00CF6512" w:rsidRPr="00CA21F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7am</w:t>
            </w:r>
            <w:r w:rsidR="004616A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– 7 days a week.</w:t>
            </w:r>
          </w:p>
          <w:p w:rsidR="00392308" w:rsidRDefault="00392308" w:rsidP="00965603">
            <w:pPr>
              <w:pStyle w:val="List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  <w:p w:rsidR="00392308" w:rsidRDefault="002F11F9" w:rsidP="00392308">
            <w:pPr>
              <w:pStyle w:val="ListParagraph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A1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Location</w:t>
            </w:r>
            <w:r w:rsidRPr="00D30A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92308" w:rsidRPr="00CF65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Health and Human Services Complex </w:t>
            </w:r>
            <w:r w:rsidR="00392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392308" w:rsidRPr="00CF65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92308" w:rsidRDefault="002F11F9" w:rsidP="00392308">
            <w:pPr>
              <w:pStyle w:val="ListParagraph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D30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92308" w:rsidRPr="00CF65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465 W. 15</w:t>
            </w:r>
            <w:r w:rsidR="00392308" w:rsidRPr="00CF65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392308" w:rsidRPr="00CF65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St. Front Royal, VA  22630</w:t>
            </w:r>
          </w:p>
          <w:p w:rsidR="00392308" w:rsidRDefault="002F11F9" w:rsidP="00392308">
            <w:pPr>
              <w:pStyle w:val="ListParagraph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D30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92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West side of complex – old cafeteria</w:t>
            </w:r>
          </w:p>
          <w:p w:rsidR="00392308" w:rsidRDefault="00392308" w:rsidP="00965603">
            <w:pPr>
              <w:pStyle w:val="List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  <w:p w:rsidR="004616A0" w:rsidRPr="002871C1" w:rsidRDefault="0078610A" w:rsidP="00CA21F7">
            <w:pPr>
              <w:pStyle w:val="List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2871C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If transportation is needed a van </w:t>
            </w:r>
            <w:r w:rsidR="004616A0" w:rsidRPr="002871C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will pick</w:t>
            </w:r>
            <w:r w:rsidRPr="002871C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up at </w:t>
            </w:r>
          </w:p>
          <w:p w:rsidR="00E32EB4" w:rsidRPr="002871C1" w:rsidRDefault="00CA21F7" w:rsidP="00CA21F7">
            <w:pPr>
              <w:pStyle w:val="List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2871C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Front Royal United Methodist Church Parking Lot</w:t>
            </w:r>
            <w:r w:rsidR="004616A0" w:rsidRPr="002871C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.</w:t>
            </w:r>
          </w:p>
          <w:p w:rsidR="0078610A" w:rsidRPr="002871C1" w:rsidRDefault="004616A0" w:rsidP="004616A0">
            <w:pPr>
              <w:pStyle w:val="List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2871C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Time:  </w:t>
            </w:r>
            <w:r w:rsidR="00D932D6" w:rsidRPr="002871C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6:30 pm every evening</w:t>
            </w:r>
            <w:r w:rsidR="00CA21F7" w:rsidRPr="002871C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.</w:t>
            </w:r>
          </w:p>
          <w:p w:rsidR="00CA21F7" w:rsidRPr="002871C1" w:rsidRDefault="004616A0" w:rsidP="004616A0">
            <w:pPr>
              <w:pStyle w:val="List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2871C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Address:     </w:t>
            </w:r>
            <w:r w:rsidR="00CA21F7" w:rsidRPr="002871C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 West Main St.</w:t>
            </w:r>
          </w:p>
          <w:p w:rsidR="00CF6512" w:rsidRPr="002871C1" w:rsidRDefault="004616A0" w:rsidP="004616A0">
            <w:pPr>
              <w:pStyle w:val="ListParagraph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871C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         </w:t>
            </w:r>
            <w:r w:rsidR="00CA21F7" w:rsidRPr="002871C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Front Royal.</w:t>
            </w:r>
          </w:p>
          <w:p w:rsidR="00CF6512" w:rsidRDefault="00CF6512" w:rsidP="004616A0">
            <w:pPr>
              <w:pStyle w:val="List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  <w:p w:rsidR="00CF6512" w:rsidRDefault="00392308" w:rsidP="002871C1">
            <w:pPr>
              <w:pStyle w:val="ListParagraph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Thermal Shelter – </w:t>
            </w:r>
            <w:r w:rsidR="00394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540.692.4714</w:t>
            </w:r>
            <w:r w:rsidR="00E27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(7pm-7am)</w:t>
            </w:r>
          </w:p>
          <w:p w:rsidR="002871C1" w:rsidRDefault="002871C1" w:rsidP="002871C1">
            <w:pPr>
              <w:pStyle w:val="ListParagraph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Facebook Page – Thermal Shelter of Front Royal</w:t>
            </w:r>
          </w:p>
          <w:p w:rsidR="002871C1" w:rsidRDefault="002871C1" w:rsidP="002871C1">
            <w:pPr>
              <w:pStyle w:val="ListParagraph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www.thermalshelteroffrontroyal.com</w:t>
            </w:r>
          </w:p>
          <w:p w:rsidR="00E27987" w:rsidRDefault="00E27987" w:rsidP="002871C1">
            <w:pPr>
              <w:pStyle w:val="ListParagraph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Michelle Smeltzer – 540-892-6108</w:t>
            </w:r>
          </w:p>
          <w:p w:rsidR="00392308" w:rsidRDefault="00392308" w:rsidP="002871C1">
            <w:pPr>
              <w:pStyle w:val="ListParagraph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Please leave a message if no answer.</w:t>
            </w:r>
          </w:p>
          <w:p w:rsidR="00392308" w:rsidRPr="00CF6512" w:rsidRDefault="00392308" w:rsidP="00965603">
            <w:pPr>
              <w:pStyle w:val="ListParagraph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7459" w:rsidRPr="0031421B" w:rsidRDefault="00197459" w:rsidP="00965603">
            <w:pPr>
              <w:pStyle w:val="ListParagraph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2871C1" w:rsidRPr="0031421B" w:rsidTr="00965603">
        <w:trPr>
          <w:trHeight w:val="2448"/>
        </w:trPr>
        <w:tc>
          <w:tcPr>
            <w:tcW w:w="9360" w:type="dxa"/>
          </w:tcPr>
          <w:p w:rsidR="002871C1" w:rsidRPr="00090249" w:rsidRDefault="002871C1" w:rsidP="009656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84209" w:rsidRDefault="00384209">
      <w:pPr>
        <w:rPr>
          <w:color w:val="000000" w:themeColor="text1"/>
          <w:sz w:val="26"/>
          <w:szCs w:val="26"/>
        </w:rPr>
      </w:pPr>
    </w:p>
    <w:p w:rsidR="00CF6512" w:rsidRPr="00C8359C" w:rsidRDefault="00CF6512"/>
    <w:sectPr w:rsidR="00CF6512" w:rsidRPr="00C8359C" w:rsidSect="00197459">
      <w:pgSz w:w="12240" w:h="15840"/>
      <w:pgMar w:top="1440" w:right="108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osphate Inline">
    <w:charset w:val="4D"/>
    <w:family w:val="auto"/>
    <w:pitch w:val="variable"/>
    <w:sig w:usb0="A00000EF" w:usb1="5000204B" w:usb2="0000004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65"/>
    <w:rsid w:val="00057984"/>
    <w:rsid w:val="00090249"/>
    <w:rsid w:val="000C0254"/>
    <w:rsid w:val="00101A65"/>
    <w:rsid w:val="00197459"/>
    <w:rsid w:val="001E4DA8"/>
    <w:rsid w:val="00252DFB"/>
    <w:rsid w:val="002871C1"/>
    <w:rsid w:val="002F11F9"/>
    <w:rsid w:val="00384209"/>
    <w:rsid w:val="00392308"/>
    <w:rsid w:val="003940E2"/>
    <w:rsid w:val="003C0BA6"/>
    <w:rsid w:val="004616A0"/>
    <w:rsid w:val="00471AA1"/>
    <w:rsid w:val="005A36DA"/>
    <w:rsid w:val="0078610A"/>
    <w:rsid w:val="007F26A1"/>
    <w:rsid w:val="00816241"/>
    <w:rsid w:val="00861E1A"/>
    <w:rsid w:val="00882FA8"/>
    <w:rsid w:val="00A061C9"/>
    <w:rsid w:val="00BA0337"/>
    <w:rsid w:val="00C8359C"/>
    <w:rsid w:val="00CA21F7"/>
    <w:rsid w:val="00CC4964"/>
    <w:rsid w:val="00CF6512"/>
    <w:rsid w:val="00D30A12"/>
    <w:rsid w:val="00D6231F"/>
    <w:rsid w:val="00D81734"/>
    <w:rsid w:val="00D932D6"/>
    <w:rsid w:val="00DC450D"/>
    <w:rsid w:val="00DD29F3"/>
    <w:rsid w:val="00E27987"/>
    <w:rsid w:val="00E32EB4"/>
    <w:rsid w:val="00F0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91874"/>
  <w15:chartTrackingRefBased/>
  <w15:docId w15:val="{678D8830-47ED-4D28-B634-9ED73B4E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A65"/>
    <w:pPr>
      <w:spacing w:after="0" w:line="240" w:lineRule="auto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A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A65"/>
    <w:pPr>
      <w:ind w:left="720"/>
      <w:contextualSpacing/>
    </w:pPr>
  </w:style>
  <w:style w:type="paragraph" w:styleId="Subtitle">
    <w:name w:val="Subtitle"/>
    <w:basedOn w:val="Heading5"/>
    <w:next w:val="Normal"/>
    <w:link w:val="SubtitleChar"/>
    <w:uiPriority w:val="11"/>
    <w:qFormat/>
    <w:rsid w:val="00101A65"/>
    <w:pPr>
      <w:spacing w:line="192" w:lineRule="auto"/>
      <w:jc w:val="center"/>
    </w:pPr>
    <w:rPr>
      <w:rFonts w:asciiTheme="minorHAnsi" w:hAnsiTheme="minorHAnsi"/>
      <w:color w:val="244061" w:themeColor="accent1" w:themeShade="80"/>
      <w:sz w:val="144"/>
      <w:szCs w:val="22"/>
      <w:lang w:val="en-IN"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101A65"/>
    <w:rPr>
      <w:rFonts w:eastAsiaTheme="majorEastAsia" w:cstheme="majorBidi"/>
      <w:color w:val="244061" w:themeColor="accent1" w:themeShade="80"/>
      <w:sz w:val="144"/>
      <w:lang w:val="en-IN" w:bidi="hi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A6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4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Pena, Michelle (VDSS)</dc:creator>
  <cp:keywords/>
  <dc:description/>
  <cp:lastModifiedBy>Pena, Michelle (VDSS)</cp:lastModifiedBy>
  <cp:revision>3</cp:revision>
  <cp:lastPrinted>2020-11-12T16:04:00Z</cp:lastPrinted>
  <dcterms:created xsi:type="dcterms:W3CDTF">2020-11-20T16:57:00Z</dcterms:created>
  <dcterms:modified xsi:type="dcterms:W3CDTF">2020-12-09T15:27:00Z</dcterms:modified>
</cp:coreProperties>
</file>