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szCs w:val="36"/>
          <w:u w:val="none"/>
        </w:rPr>
      </w:pPr>
      <w:r>
        <w:rPr>
          <w:sz w:val="36"/>
          <w:szCs w:val="36"/>
          <w:u w:val="none"/>
        </w:rPr>
        <w:t>WARNING - Under International Law - ATTENTION</w:t>
      </w:r>
    </w:p>
    <w:p>
      <w:pPr>
        <w:pStyle w:val="Normal"/>
        <w:jc w:val="center"/>
        <w:rPr>
          <w:sz w:val="36"/>
          <w:szCs w:val="36"/>
        </w:rPr>
      </w:pPr>
      <w:r>
        <w:rPr>
          <w:sz w:val="36"/>
          <w:szCs w:val="36"/>
        </w:rPr>
        <w:t xml:space="preserve">Official Public Notice – Welcome to our Micro Nation of </w:t>
      </w:r>
    </w:p>
    <w:p>
      <w:pPr>
        <w:pStyle w:val="Normal"/>
        <w:jc w:val="center"/>
        <w:rPr>
          <w:rFonts w:ascii="High Tower Text" w:hAnsi="High Tower Text"/>
          <w:b/>
          <w:bCs/>
          <w:strike w:val="false"/>
          <w:dstrike w:val="false"/>
          <w:color w:val="2A6099"/>
          <w:sz w:val="36"/>
          <w:szCs w:val="36"/>
          <w:u w:val="none"/>
        </w:rPr>
      </w:pPr>
      <w:r>
        <w:rPr>
          <w:rFonts w:ascii="High Tower Text" w:hAnsi="High Tower Text"/>
          <w:b/>
          <w:bCs/>
          <w:strike w:val="false"/>
          <w:dstrike w:val="false"/>
          <w:color w:val="2A6099"/>
          <w:sz w:val="36"/>
          <w:szCs w:val="36"/>
          <w:u w:val="none"/>
        </w:rPr>
        <w:t>L O V E T T I C A</w:t>
      </w:r>
    </w:p>
    <w:p>
      <w:pPr>
        <w:pStyle w:val="Normal"/>
        <w:jc w:val="center"/>
        <w:rPr>
          <w:rFonts w:ascii="High Tower Text" w:hAnsi="High Tower Text"/>
          <w:b/>
          <w:bCs/>
          <w:strike w:val="false"/>
          <w:dstrike w:val="false"/>
          <w:sz w:val="36"/>
          <w:szCs w:val="36"/>
        </w:rPr>
      </w:pPr>
      <w:r>
        <w:rPr>
          <w:rFonts w:ascii="High Tower Text" w:hAnsi="High Tower Text"/>
          <w:b/>
          <w:bCs/>
          <w:strike w:val="false"/>
          <w:dstrike w:val="false"/>
          <w:sz w:val="36"/>
          <w:szCs w:val="36"/>
        </w:rPr>
      </w:r>
    </w:p>
    <w:p>
      <w:pPr>
        <w:pStyle w:val="Normal"/>
        <w:jc w:val="center"/>
        <w:rPr>
          <w:sz w:val="36"/>
          <w:szCs w:val="36"/>
        </w:rPr>
      </w:pPr>
      <w:r>
        <w:rPr>
          <w:sz w:val="36"/>
          <w:szCs w:val="36"/>
        </w:rPr>
      </w:r>
    </w:p>
    <w:p>
      <w:pPr>
        <w:pStyle w:val="Normal"/>
        <w:jc w:val="center"/>
        <w:rPr>
          <w:sz w:val="36"/>
          <w:szCs w:val="36"/>
          <w:u w:val="none"/>
        </w:rPr>
      </w:pPr>
      <w:r>
        <w:rPr>
          <w:sz w:val="36"/>
          <w:szCs w:val="36"/>
          <w:u w:val="none"/>
        </w:rPr>
      </w:r>
    </w:p>
    <w:p>
      <w:pPr>
        <w:pStyle w:val="Normal"/>
        <w:jc w:val="center"/>
        <w:rPr>
          <w:b/>
          <w:bCs/>
          <w:sz w:val="36"/>
          <w:szCs w:val="36"/>
          <w:u w:val="single"/>
        </w:rPr>
      </w:pPr>
      <w:r>
        <w:rPr>
          <w:b/>
          <w:bCs/>
          <w:sz w:val="36"/>
          <w:szCs w:val="36"/>
          <w:u w:val="single"/>
        </w:rPr>
        <w:t>LEGAL NOTICE of FOREIGN PROPERTY</w:t>
      </w:r>
    </w:p>
    <w:p>
      <w:pPr>
        <w:pStyle w:val="Normal"/>
        <w:jc w:val="center"/>
        <w:rPr>
          <w:b/>
          <w:bCs/>
          <w:sz w:val="36"/>
          <w:szCs w:val="36"/>
          <w:u w:val="single"/>
        </w:rPr>
      </w:pPr>
      <w:r>
        <w:rPr>
          <w:b/>
          <w:bCs/>
          <w:sz w:val="36"/>
          <w:szCs w:val="36"/>
          <w:u w:val="single"/>
        </w:rPr>
        <w:t>PRIVATE NON U.S. JURISDICTION BEYOND THIS POINT</w:t>
      </w:r>
    </w:p>
    <w:p>
      <w:pPr>
        <w:pStyle w:val="Normal"/>
        <w:jc w:val="center"/>
        <w:rPr>
          <w:b w:val="false"/>
          <w:bCs w:val="false"/>
          <w:sz w:val="32"/>
          <w:szCs w:val="32"/>
        </w:rPr>
      </w:pPr>
      <w:r>
        <w:rPr>
          <w:b w:val="false"/>
          <w:bCs w:val="false"/>
          <w:sz w:val="32"/>
          <w:szCs w:val="32"/>
        </w:rPr>
        <w:t>NO Trespassing - NO Solicitation - NO Process Servers</w:t>
      </w:r>
    </w:p>
    <w:p>
      <w:pPr>
        <w:pStyle w:val="Normal"/>
        <w:jc w:val="center"/>
        <w:rPr>
          <w:b w:val="false"/>
          <w:bCs w:val="false"/>
          <w:sz w:val="32"/>
          <w:szCs w:val="32"/>
          <w:u w:val="none"/>
        </w:rPr>
      </w:pPr>
      <w:r>
        <w:rPr>
          <w:b w:val="false"/>
          <w:bCs w:val="false"/>
          <w:sz w:val="32"/>
          <w:szCs w:val="32"/>
          <w:u w:val="none"/>
        </w:rPr>
        <w:t>NO Federal Jurisdiction - NO U.S. Law Enforcement</w:t>
      </w:r>
    </w:p>
    <w:p>
      <w:pPr>
        <w:pStyle w:val="Normal"/>
        <w:jc w:val="center"/>
        <w:rPr>
          <w:b w:val="false"/>
          <w:bCs w:val="false"/>
          <w:i/>
          <w:i/>
          <w:iCs/>
          <w:sz w:val="36"/>
          <w:szCs w:val="36"/>
          <w:u w:val="none"/>
        </w:rPr>
      </w:pPr>
      <w:r>
        <w:rPr>
          <w:b w:val="false"/>
          <w:bCs w:val="false"/>
          <w:i/>
          <w:iCs/>
          <w:sz w:val="36"/>
          <w:szCs w:val="36"/>
          <w:u w:val="none"/>
        </w:rPr>
        <w:t>Authorized Subjects or Invites Only – Non U.S. Territory!</w:t>
      </w:r>
    </w:p>
    <w:p>
      <w:pPr>
        <w:pStyle w:val="Normal"/>
        <w:jc w:val="center"/>
        <w:rPr>
          <w:sz w:val="36"/>
          <w:szCs w:val="36"/>
        </w:rPr>
      </w:pPr>
      <w:r>
        <w:rPr>
          <w:sz w:val="36"/>
          <w:szCs w:val="36"/>
        </w:rPr>
        <w:t>=================================================</w:t>
      </w:r>
    </w:p>
    <w:p>
      <w:pPr>
        <w:pStyle w:val="Normal"/>
        <w:jc w:val="center"/>
        <w:rPr>
          <w:sz w:val="28"/>
          <w:szCs w:val="28"/>
        </w:rPr>
      </w:pPr>
      <w:r>
        <w:rPr>
          <w:sz w:val="28"/>
          <w:szCs w:val="28"/>
        </w:rPr>
        <w:t xml:space="preserve">To all persons including process servers &amp; law enforcement etc. You by law are hereby to take due notice that this property is defined as being “Foreign Jurisdiction to the United States”! Entry is solely at the discretion of the King of Lovettica. You are not to assume any form of jurisdictions in doing so you have violate international treaties. You may be fined $100k U.S.A personally and or directly to your representative agency per person / per incident to 5 years in jail. Contact your CEO, CFO or CO immediately for proper instruction unless given permission to enter this Micro-Nation / Private State via Lord / King. Who will be address as such upon entering this private Kingdom. By presence on the landing / porch or granted entry you agree and understand all this information, penalties and powers. Immediate loss of U.S. authority, powers and rights are expressly implied! The surrounding land is considered neutral territory but still subject to the jurisdictional powers of the King. </w:t>
      </w:r>
    </w:p>
    <w:p>
      <w:pPr>
        <w:pStyle w:val="Normal"/>
        <w:jc w:val="center"/>
        <w:rPr>
          <w:sz w:val="12"/>
          <w:szCs w:val="12"/>
        </w:rPr>
      </w:pPr>
      <w:r>
        <w:rPr>
          <w:sz w:val="12"/>
          <w:szCs w:val="12"/>
        </w:rPr>
      </w:r>
    </w:p>
    <w:p>
      <w:pPr>
        <w:pStyle w:val="Normal"/>
        <w:jc w:val="center"/>
        <w:rPr>
          <w:sz w:val="32"/>
          <w:szCs w:val="32"/>
          <w:u w:val="single"/>
        </w:rPr>
      </w:pPr>
      <w:r>
        <w:rPr>
          <w:sz w:val="32"/>
          <w:szCs w:val="32"/>
          <w:u w:val="single"/>
        </w:rPr>
        <w:t>“</w:t>
      </w:r>
      <w:r>
        <w:rPr>
          <w:sz w:val="32"/>
          <w:szCs w:val="32"/>
          <w:u w:val="single"/>
        </w:rPr>
        <w:t>Revocation of Implied License” and “Right to Exclude due to Foreign Jurisdiction” Anyone including Gov., Gov Officials, Law Enforcement.</w:t>
      </w:r>
    </w:p>
    <w:p>
      <w:pPr>
        <w:pStyle w:val="Normal"/>
        <w:jc w:val="center"/>
        <w:rPr>
          <w:sz w:val="32"/>
          <w:szCs w:val="32"/>
          <w:u w:val="single"/>
        </w:rPr>
      </w:pPr>
      <w:r>
        <w:rPr>
          <w:sz w:val="32"/>
          <w:szCs w:val="32"/>
          <w:u w:val="single"/>
        </w:rPr>
        <w:t>Constitutional – United States of America Republic – Foreign Relations</w:t>
      </w:r>
    </w:p>
    <w:p>
      <w:pPr>
        <w:pStyle w:val="Normal"/>
        <w:jc w:val="center"/>
        <w:rPr>
          <w:sz w:val="12"/>
          <w:szCs w:val="12"/>
          <w:u w:val="single"/>
        </w:rPr>
      </w:pPr>
      <w:r>
        <w:rPr>
          <w:sz w:val="12"/>
          <w:szCs w:val="12"/>
          <w:u w:val="single"/>
        </w:rPr>
      </w:r>
    </w:p>
    <w:p>
      <w:pPr>
        <w:pStyle w:val="Normal"/>
        <w:jc w:val="center"/>
        <w:rPr>
          <w:color w:val="FF0000"/>
          <w:sz w:val="32"/>
          <w:szCs w:val="32"/>
          <w:u w:val="none"/>
        </w:rPr>
      </w:pPr>
      <w:r>
        <w:rPr>
          <w:color w:val="FF0000"/>
          <w:sz w:val="32"/>
          <w:szCs w:val="32"/>
          <w:u w:val="none"/>
        </w:rPr>
        <w:t xml:space="preserve"> </w:t>
      </w:r>
      <w:r>
        <w:rPr>
          <w:color w:val="FF0000"/>
          <w:sz w:val="32"/>
          <w:szCs w:val="32"/>
          <w:u w:val="none"/>
        </w:rPr>
        <w:t>24Hr. VIDEO SURVEILLANCE</w:t>
      </w:r>
    </w:p>
    <w:p>
      <w:pPr>
        <w:pStyle w:val="Normal"/>
        <w:jc w:val="center"/>
        <w:rPr>
          <w:sz w:val="12"/>
          <w:szCs w:val="12"/>
        </w:rPr>
      </w:pPr>
      <w:r>
        <w:rPr>
          <w:sz w:val="12"/>
          <w:szCs w:val="12"/>
        </w:rPr>
      </w:r>
    </w:p>
    <w:p>
      <w:pPr>
        <w:pStyle w:val="Normal"/>
        <w:jc w:val="center"/>
        <w:rPr/>
      </w:pPr>
      <w:r>
        <w:rPr>
          <w:sz w:val="32"/>
          <w:szCs w:val="32"/>
        </w:rPr>
        <w:t>Contact: Department of Foreign Affairs &amp; Policy</w:t>
      </w:r>
    </w:p>
    <w:p>
      <w:pPr>
        <w:pStyle w:val="Normal"/>
        <w:jc w:val="center"/>
        <w:rPr/>
      </w:pPr>
      <w:r>
        <w:rPr>
          <w:sz w:val="32"/>
          <w:szCs w:val="32"/>
        </w:rPr>
        <w:t xml:space="preserve">Dept. of State - (202) 647-6575 / U.S. Consulate </w:t>
      </w:r>
    </w:p>
    <w:p>
      <w:pPr>
        <w:pStyle w:val="Normal"/>
        <w:jc w:val="center"/>
        <w:rPr>
          <w:sz w:val="12"/>
          <w:szCs w:val="12"/>
        </w:rPr>
      </w:pPr>
      <w:r>
        <w:rPr>
          <w:sz w:val="12"/>
          <w:szCs w:val="12"/>
        </w:rPr>
      </w:r>
    </w:p>
    <w:p>
      <w:pPr>
        <w:pStyle w:val="Normal"/>
        <w:jc w:val="center"/>
        <w:rPr/>
      </w:pPr>
      <w:r>
        <w:rPr>
          <w:sz w:val="24"/>
          <w:szCs w:val="24"/>
        </w:rPr>
        <w:t>Fines of $5,000.00 per person / per incident is in effect for ringing doorbell.</w:t>
      </w:r>
    </w:p>
    <w:p>
      <w:pPr>
        <w:pStyle w:val="Normal"/>
        <w:jc w:val="center"/>
        <w:rPr/>
      </w:pPr>
      <w:r>
        <w:rPr>
          <w:sz w:val="24"/>
          <w:szCs w:val="24"/>
        </w:rPr>
        <w:t>Mail delivery of usps, fed ex, ups, dhl, medical, fire, valid 4</w:t>
      </w:r>
      <w:r>
        <w:rPr>
          <w:sz w:val="24"/>
          <w:szCs w:val="24"/>
          <w:vertAlign w:val="superscript"/>
        </w:rPr>
        <w:t>th</w:t>
      </w:r>
      <w:r>
        <w:rPr>
          <w:sz w:val="24"/>
          <w:szCs w:val="24"/>
        </w:rPr>
        <w:t xml:space="preserve"> amendment constitutional warrant signed by a judge showing probable cause for specific person or items to be searched or removed only are exempt and will be allowed entry at Kings / Lords discretion or the use of mail box, porch or drop box on deck. The door bell and or door knocking is not to be considered normal public use be advised.</w:t>
      </w:r>
    </w:p>
    <w:p>
      <w:pPr>
        <w:pStyle w:val="Normal"/>
        <w:jc w:val="center"/>
        <w:rPr/>
      </w:pPr>
      <w:r>
        <w:rPr>
          <w:sz w:val="24"/>
          <w:szCs w:val="24"/>
        </w:rPr>
        <w:t xml:space="preserve"> </w:t>
      </w:r>
      <w:r>
        <w:rPr>
          <w:b/>
          <w:bCs/>
          <w:sz w:val="24"/>
          <w:szCs w:val="24"/>
        </w:rPr>
        <w:t xml:space="preserve">ENTRY: Official contact is </w:t>
      </w:r>
      <w:hyperlink r:id="rId2">
        <w:r>
          <w:rPr>
            <w:rStyle w:val="InternetLink"/>
            <w:b/>
            <w:bCs/>
            <w:color w:val="000000"/>
            <w:sz w:val="24"/>
            <w:szCs w:val="24"/>
          </w:rPr>
          <w:t>j</w:t>
        </w:r>
      </w:hyperlink>
      <w:r>
        <w:rPr>
          <w:b/>
          <w:bCs/>
          <w:color w:val="000000"/>
          <w:sz w:val="24"/>
          <w:szCs w:val="24"/>
        </w:rPr>
        <w:t>------------</w:t>
      </w:r>
      <w:r>
        <w:rPr>
          <w:b/>
          <w:bCs/>
          <w:sz w:val="24"/>
          <w:szCs w:val="24"/>
        </w:rPr>
        <w:t>- Mail box letter to “The Most Illustrious King” or by phone King</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igh Tower Text">
    <w:charset w:val="00"/>
    <w:family w:val="roman"/>
    <w:pitch w:val="variable"/>
  </w:font>
</w:fonts>
</file>

<file path=word/settings.xml><?xml version="1.0" encoding="utf-8"?>
<w:settings xmlns:w="http://schemas.openxmlformats.org/wordprocessingml/2006/main">
  <w:zoom w:percent="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mesclovett@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LibreOffice/7.5.1.2$Windows_X86_64 LibreOffice_project/fcbaee479e84c6cd81291587d2ee68cba099e129</Application>
  <AppVersion>15.0000</AppVersion>
  <Pages>1</Pages>
  <Words>381</Words>
  <Characters>1952</Characters>
  <CharactersWithSpaces>2324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2020-03-03T18:50:15Z</dcterms:created>
  <dc:creator/>
  <dc:description/>
  <dc:language>en-US</dc:language>
  <cp:lastModifiedBy/>
  <dcterms:modified xsi:type="dcterms:W3CDTF">2021-08-02T17:39:15Z</dcterms:modified>
  <cp:revision>9</cp:revision>
  <dc:subject/>
  <dc:title/>
</cp:coreProperties>
</file>