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Greetings,</w:t>
      </w:r>
    </w:p>
    <w:p>
      <w:pPr>
        <w:pStyle w:val="TextBody"/>
        <w:bidi w:val="0"/>
        <w:spacing w:lineRule="atLeast" w:line="156"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I have been asked by several men and women to forward to them documents concerning resignation of a registered agent. I feel it is prudent to explain the Facts regarding the instrument known as a Certification of Birth.</w:t>
      </w:r>
    </w:p>
    <w:p>
      <w:pPr>
        <w:pStyle w:val="TextBody"/>
        <w:bidi w:val="0"/>
        <w:spacing w:lineRule="atLeast" w:line="156"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Anyone who has studied and researched these matters, for any good length of time, has come to the conclusion that the person represented by the Birth Certificate is not a man, but an artificial person.</w:t>
      </w:r>
    </w:p>
    <w:p>
      <w:pPr>
        <w:pStyle w:val="TextBody"/>
        <w:bidi w:val="0"/>
        <w:spacing w:lineRule="atLeast" w:line="156"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It is an entity. A person other than a natural person. While there are many theories of how that entity was created, I believe the simple, more important  facts are being overlooked.  Particularly one’s relation-ship to it.</w:t>
      </w:r>
    </w:p>
    <w:p>
      <w:pPr>
        <w:pStyle w:val="TextBody"/>
        <w:bidi w:val="0"/>
        <w:spacing w:lineRule="atLeast" w:line="156"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I will now address obvious facts.</w:t>
      </w:r>
    </w:p>
    <w:p>
      <w:pPr>
        <w:pStyle w:val="TextBody"/>
        <w:bidi w:val="0"/>
        <w:spacing w:lineRule="atLeast" w:line="156" w:before="0" w:after="120"/>
        <w:ind w:left="432" w:right="0" w:hanging="0"/>
        <w:jc w:val="left"/>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1) An entity can do no-thing. It must have a representative, an officer, agent, fiduciary or some man or woman to act on it’s behalf.  </w:t>
      </w:r>
    </w:p>
    <w:p>
      <w:pPr>
        <w:pStyle w:val="TextBody"/>
        <w:bidi w:val="0"/>
        <w:spacing w:lineRule="atLeast" w:line="156" w:before="0" w:after="120"/>
        <w:ind w:left="432" w:right="0" w:hanging="0"/>
        <w:jc w:val="left"/>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2) This entity must have a name. The legal name of this Entity is what we refer to as the ALL CAP NAME.</w:t>
      </w:r>
    </w:p>
    <w:p>
      <w:pPr>
        <w:pStyle w:val="TextBody"/>
        <w:bidi w:val="0"/>
        <w:spacing w:lineRule="atLeast" w:line="156" w:before="0" w:after="120"/>
        <w:ind w:left="432" w:right="0" w:hanging="0"/>
        <w:jc w:val="left"/>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3) All entities, foreign or</w:t>
      </w:r>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 </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domestic, must qualify to transact business in your “state”.</w:t>
      </w:r>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 </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It must comply with all statutes concerning registration.</w:t>
      </w:r>
    </w:p>
    <w:p>
      <w:pPr>
        <w:pStyle w:val="TextBody"/>
        <w:bidi w:val="0"/>
        <w:spacing w:lineRule="atLeast" w:line="156" w:before="0" w:after="120"/>
        <w:ind w:left="432" w:right="0" w:hanging="0"/>
        <w:jc w:val="left"/>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4) All entities must have a registered office and a registered agent for service of process.</w:t>
      </w:r>
    </w:p>
    <w:p>
      <w:pPr>
        <w:pStyle w:val="TextBody"/>
        <w:bidi w:val="0"/>
        <w:spacing w:lineRule="atLeast" w:line="252"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Once one becomes aware of this entity, Logic must be used.</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Congress has stated</w:t>
      </w:r>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 </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that a citizen of the United States is a civilly dead entity,</w:t>
      </w:r>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 </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Congressional Record, June 13, 1967, pp. 15641-15646).  A “citizen of the United States” is a civilly dead entity operating as a co-trustee and co-beneficiary of the PCT, the constructive, cestui que trust of US Inc. under the 14th Amendment, which upholds the debt of the USA and US Inc. in Section 4.</w:t>
      </w:r>
    </w:p>
    <w:p>
      <w:pPr>
        <w:pStyle w:val="TextBody"/>
        <w:bidi w:val="0"/>
        <w:spacing w:lineRule="atLeast" w:line="252" w:before="0" w:after="120"/>
        <w:ind w:left="216"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216"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We must understand the “entity”.</w:t>
      </w:r>
    </w:p>
    <w:p>
      <w:pPr>
        <w:pStyle w:val="TextBody"/>
        <w:bidi w:val="0"/>
        <w:spacing w:lineRule="atLeast" w:line="156" w:before="0" w:after="120"/>
        <w:ind w:left="216"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Where is the proof, token or evidence that this entity exist?</w:t>
      </w:r>
    </w:p>
    <w:p>
      <w:pPr>
        <w:pStyle w:val="TextBody"/>
        <w:bidi w:val="0"/>
        <w:spacing w:lineRule="atLeast" w:line="156" w:before="0" w:after="120"/>
        <w:ind w:left="216"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What is the legal name of the entity?</w:t>
      </w:r>
    </w:p>
    <w:p>
      <w:pPr>
        <w:pStyle w:val="TextBody"/>
        <w:bidi w:val="0"/>
        <w:spacing w:lineRule="atLeast" w:line="156" w:before="0" w:after="120"/>
        <w:ind w:left="216"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Under what jurisdiction and law was this entity organized?</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So let us take a look at the Kentucky Revised Statutes</w:t>
      </w:r>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 </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pertaining to entities and organizations doing business in the Commonwealth.</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KRS 14A.</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14A.1-020 Application.</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Each entity and each foreign entity is subject to the provisions of this chapter.</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14A.4-010bRegistered office and registered agent required.b</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(1) Each entity and each foreign entity qualified to transact business in this</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Commonwealth shall continuously maintain in this Commonwealth:</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 A registered office that may be the same as any of its places of business;</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and</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(b) A registered agent, who may be:</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1. An individual who resides in this Commonwealth and whose</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business address is identical with the registered office; or</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2. An entity or foreign entity qualified to transact business in this</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Commonwealth whose business address is identical with the</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registered office.</w:t>
      </w:r>
    </w:p>
    <w:p>
      <w:pPr>
        <w:pStyle w:val="TextBody"/>
        <w:bidi w:val="0"/>
        <w:spacing w:lineRule="atLeast" w:line="252" w:before="0" w:after="120"/>
        <w:ind w:left="216"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14A.4-040bService through registered agent.</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(1) An entity's or foreign entity's registered agent shall be its agent for service of</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process, notice, or demand required or permitted by law to be served on the</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entity or foreign entity.</w:t>
      </w:r>
    </w:p>
    <w:p>
      <w:pPr>
        <w:pStyle w:val="TextBody"/>
        <w:bidi w:val="0"/>
        <w:spacing w:lineRule="atLeast" w:line="252" w:before="0" w:after="120"/>
        <w:ind w:left="216"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252" w:before="0" w:after="120"/>
        <w:ind w:left="216"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216"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I hope these provisions give a little hint as to your relationship to it. We must understand the Facts.</w:t>
      </w:r>
    </w:p>
    <w:p>
      <w:pPr>
        <w:pStyle w:val="TextBody"/>
        <w:bidi w:val="0"/>
        <w:spacing w:lineRule="atLeast" w:line="252" w:before="0" w:after="120"/>
        <w:ind w:left="216"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0" w:right="0" w:firstLine="216"/>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Let us examine the facts with a better understanding of the entity and the proof of it’s existence.</w:t>
      </w:r>
    </w:p>
    <w:p>
      <w:pPr>
        <w:pStyle w:val="TextBody"/>
        <w:bidi w:val="0"/>
        <w:spacing w:lineRule="atLeast" w:line="156" w:before="0" w:after="120"/>
        <w:ind w:left="0" w:right="0" w:hanging="0"/>
        <w:jc w:val="left"/>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I was listening to some Judges, attorneys, and law professors discuss the UCC. Here is the link. </w:t>
      </w:r>
      <w:hyperlink r:id="rId2" w:tgtFrame="_blank">
        <w:r>
          <w:rPr>
            <w:rStyle w:val="InternetLink"/>
            <w:rFonts w:ascii="Helvetica Neue;Helvetica;Arial;sans-serif" w:hAnsi="Helvetica Neue;Helvetica;Arial;sans-serif"/>
            <w:b w:val="false"/>
            <w:i w:val="false"/>
            <w:caps w:val="false"/>
            <w:smallCaps w:val="false"/>
            <w:strike w:val="false"/>
            <w:dstrike w:val="false"/>
            <w:color w:val="2525FF"/>
            <w:spacing w:val="0"/>
            <w:sz w:val="13"/>
            <w:u w:val="single"/>
            <w:effect w:val="none"/>
          </w:rPr>
          <w:t>http://youtu.be/EQM6rjkVjtU</w:t>
        </w:r>
      </w:hyperlink>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  </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 Law professor Linda Rousch was discussing the legal name of a registered organization (see UCC art 9 (def)).  Judge Bruce Markell then says… “ the state issues a Birth Certificate.”,  being a public record showing the organization was organized.</w:t>
      </w:r>
    </w:p>
    <w:p>
      <w:pPr>
        <w:pStyle w:val="TextBody"/>
        <w:bidi w:val="0"/>
        <w:spacing w:lineRule="atLeast" w:line="252"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I will now present my argument and remedy.</w:t>
      </w:r>
    </w:p>
    <w:p>
      <w:pPr>
        <w:pStyle w:val="TextBody"/>
        <w:bidi w:val="0"/>
        <w:spacing w:lineRule="atLeast" w:line="252"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The Birth certificate is a public record showing the organization was organized, showing it exist. This registered organization, a state agency, was created during the “registration of birth reports and documents” mentioned in KRS 213.046 (1) and 213.051. This Created the “matrix”.see Bl.5th</w:t>
      </w:r>
    </w:p>
    <w:p>
      <w:pPr>
        <w:pStyle w:val="TextBody"/>
        <w:bidi w:val="0"/>
        <w:spacing w:lineRule="atLeast" w:line="156"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bookmarkStart w:id="0" w:name="m_-5230863985242574701_m_449147887097377"/>
      <w:bookmarkEnd w:id="0"/>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When You used the Certificate, you became the registered agent and accepted appointment for service of process, your home is now the registered office and you have just complied with some of the requirements mentioned in KRS 14A.</w:t>
      </w:r>
    </w:p>
    <w:p>
      <w:pPr>
        <w:pStyle w:val="TextBody"/>
        <w:bidi w:val="0"/>
        <w:spacing w:lineRule="atLeast" w:line="252"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So, While this author cannot go to great lengths to provide the reader of the authorities proving enormous legal ramifications for use of instruments and the legal relationships of the registered agent, this author merely wishes to direct some interested persons to the obvious and easiest remedies available.</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If one does not wish to operate an entity, or be a registered agent for an organization, the remedy is simple.  A letter of resignation.</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Upon the 31</w:t>
      </w:r>
      <w:r>
        <w:rPr>
          <w:rFonts w:ascii="Helvetica Neue;Helvetica;Arial;sans-serif" w:hAnsi="Helvetica Neue;Helvetica;Arial;sans-serif"/>
          <w:b w:val="false"/>
          <w:i w:val="false"/>
          <w:caps w:val="false"/>
          <w:smallCaps w:val="false"/>
          <w:strike w:val="false"/>
          <w:dstrike w:val="false"/>
          <w:color w:val="A021DF"/>
          <w:spacing w:val="0"/>
          <w:sz w:val="8"/>
          <w:u w:val="none"/>
          <w:effect w:val="none"/>
        </w:rPr>
        <w:t>st</w:t>
      </w:r>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 </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day of receipt of the letter of resignation, you will no longer be the agent for service of process. They cannot serve you process when it is addressed to the entity. Unless the secretary of state has a statement on file signed by the agent accepting the appointment for service of process, service of process is not effective and insufficient , to wit:</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14A.4-010bRegistered office and registered agent required</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(2) Unless the registered agent signs the document making the appointment, the</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appointment of the registered agent or a successor registered agent on whom</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process may be given is not effective until the agent delivers a statement in</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writing to the Secretary of State accepting the appointment.</w:t>
      </w:r>
    </w:p>
    <w:p>
      <w:pPr>
        <w:pStyle w:val="TextBody"/>
        <w:bidi w:val="0"/>
        <w:spacing w:lineRule="atLeast" w:line="252"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And as for the resignation,</w:t>
      </w:r>
    </w:p>
    <w:p>
      <w:pPr>
        <w:pStyle w:val="TextBody"/>
        <w:bidi w:val="0"/>
        <w:spacing w:lineRule="atLeast" w:line="252"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14A.4-030bResignation of registered agent.</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(1) A registered agent may resign the appointment by signing and delivering a</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statement of resignation to the Secretary of State for filing that may also</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provide that the registered office is discontinued.</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(2) After filing the statement, the Secretary of State shall mail one (1) copy to the</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registered office, if not discontinued, and the other copy to the entity or foreign</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entity at its principal office.</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(3) The agency appointment shall be terminated, and the registered office</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discontinued, if so provided, on the earlier of:</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 The appointment of a successor registered agent and, if applicable,</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registered office; or</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(b) The thirty-first day after the date on which the statement of resignation</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was filed.</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Now for those wanting some other options as resignation may not be a viable choice, your duties and obligations are simple, again, to wit:</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14A.4-050bObligations of registered agent.</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The duties of a registered agent are to:</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(1) Forward to the entity or foreign entity for which it is the registered agent any</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service of process, notice, or demand received on its behalf; and</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(2) Collect and maintain the information</w:t>
      </w:r>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 </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described in KRS 14A.4-010(3).</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As agent for the entity, you are the secured party and creditor. See UCC definitions, secured party, creditor. You are a secured party creditor. </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I would also state that it is an organization having more than 1 place of business. As we did not issue the bonds controlled by mutual fund managers such as Blackrock and Wells Fargo. Given this fact, please see UCC 9-307. The organization is a debtor and UCC 9-307 determines the location of the debtor.</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Once you know where the chief executive office is, maybe now you know where to send all service of process, notices and demands to, that being the main obligations of the registered agent.</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That being said, here is an example of a LETTER OF RESIGNATION.</w:t>
      </w:r>
    </w:p>
    <w:p>
      <w:pPr>
        <w:pStyle w:val="TextBody"/>
        <w:bidi w:val="0"/>
        <w:spacing w:lineRule="atLeast" w:line="252"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STATEMENT OF RESIGNATION</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From:</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(name)</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(place)</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To:</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(secretary of state's name)</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Secretary of State for (corporation state) i.e. STATE OF OHIO</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(Address)</w:t>
      </w:r>
    </w:p>
    <w:p>
      <w:pPr>
        <w:pStyle w:val="TextBody"/>
        <w:bidi w:val="0"/>
        <w:spacing w:lineRule="atLeast" w:line="252"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Re: Resignation pursuant to KRS 14A.4-030.</w:t>
      </w:r>
    </w:p>
    <w:p>
      <w:pPr>
        <w:pStyle w:val="TextBody"/>
        <w:bidi w:val="0"/>
        <w:spacing w:lineRule="atLeast" w:line="252"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Greetings (Mr. or Mrs. Secretary's Name),</w:t>
      </w:r>
    </w:p>
    <w:p>
      <w:pPr>
        <w:pStyle w:val="TextBody"/>
        <w:bidi w:val="0"/>
        <w:spacing w:lineRule="atLeast" w:line="252"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This Statement of Resignation and Claim of Right is presented for filing and shall constitute a public deed record presented for filing.</w:t>
      </w:r>
    </w:p>
    <w:p>
      <w:pPr>
        <w:pStyle w:val="TextBody"/>
        <w:bidi w:val="0"/>
        <w:spacing w:lineRule="atLeast" w:line="252"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Whereas certain facts have become known, specifically and particularly the Creation of a Registered Organization having the name (ALL CAPS NAME) and evidence by the Mark, Token, Proof called a Certificate of Birth, being a public record showing the organization was organized, showing it exist, and, Whereas the legal name of that registered organization, a state agency, is styled (ALL CAP NAME), and,</w:t>
      </w:r>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 </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Whereas said Facts have caused some agents to believe a legal impossibility, and, Whereas I do not wish to operate any state or government agency, foreign or domestic,</w:t>
      </w:r>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I hereby resign from any real or presumed state or government agency or organization, and will no longer accept service of process, demands or notices addressed to said organization, as registered agent. I hereby resign from the capacity of registered agent and now assume the person, office, and capacity of general executor of the estate of the agency until persons claiming an interest in the organization or the estate thereof, make themselves known.</w:t>
      </w:r>
    </w:p>
    <w:p>
      <w:pPr>
        <w:pStyle w:val="TextBody"/>
        <w:bidi w:val="0"/>
        <w:spacing w:lineRule="atLeast" w:line="156" w:before="0" w:after="120"/>
        <w:ind w:left="0" w:right="0" w:firstLine="432"/>
        <w:jc w:val="left"/>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Any and all real or presumed Power of Attorney Claimed by any Person is hereby revoked, rescinded and made Void. Any State, Government, Office, Officer, Agency or Agent Shall not conduct the affairs of the Organization without the expressed written Consent of the General executor of the Estate</w:t>
      </w:r>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 </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as of this day.</w:t>
      </w:r>
    </w:p>
    <w:p>
      <w:pPr>
        <w:pStyle w:val="TextBody"/>
        <w:bidi w:val="0"/>
        <w:spacing w:lineRule="atLeast" w:line="156"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I, (your name), hereby authorize, warrant, and demand that all business and transactions being done within (STATE OF XXXXX), and using the legal name or legal entity identifiers (LEIs) associated with the registered organization cease. Any and all persons under your office are hereby given notice, no office, officer, agency or agent shall in any way operate or conduct any affairs of the organization without the expressed written consent of the acting general executor</w:t>
      </w:r>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 </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as of this day.</w:t>
      </w:r>
    </w:p>
    <w:p>
      <w:pPr>
        <w:pStyle w:val="TextBody"/>
        <w:bidi w:val="0"/>
        <w:spacing w:lineRule="atLeast" w:line="156"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I am also requesting a full accounting of the organizational accounts to determine the condition and solvency of the organization. Please forward to the executor's office a certified copy of any accounts  known by your office or other agency, or in your possession, including any and all funds, trusts, UCC finance statements, liens, encumbrances, and judgments, etc.,</w:t>
      </w:r>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 </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concerning the organization. This is a legal request for an accounting of the organization.</w:t>
      </w:r>
    </w:p>
    <w:p>
      <w:pPr>
        <w:pStyle w:val="TextBody"/>
        <w:bidi w:val="0"/>
        <w:spacing w:lineRule="atLeast" w:line="156"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To Clarify, I hereby resign the position of registered agent and discontinue any and all registered office(s). Please, if there are any questions of debts owed by the organization, please send all proof of claims and evidences of debt to the chief executive office of the organization  for payment, setoff, discharge or settlement,</w:t>
      </w:r>
      <w:r>
        <w:rPr>
          <w:rFonts w:ascii="Helvetica Neue;Helvetica;Arial;sans-serif" w:hAnsi="Helvetica Neue;Helvetica;Arial;sans-serif"/>
          <w:b w:val="false"/>
          <w:i w:val="false"/>
          <w:caps w:val="false"/>
          <w:smallCaps w:val="false"/>
          <w:strike w:val="false"/>
          <w:dstrike w:val="false"/>
          <w:color w:val="A021DF"/>
          <w:spacing w:val="0"/>
          <w:sz w:val="22"/>
          <w:u w:val="none"/>
          <w:effect w:val="none"/>
        </w:rPr>
        <w:t> </w:t>
      </w: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or otherwise-provided for by law. </w:t>
      </w:r>
    </w:p>
    <w:p>
      <w:pPr>
        <w:pStyle w:val="TextBody"/>
        <w:bidi w:val="0"/>
        <w:spacing w:lineRule="atLeast" w:line="252" w:before="0" w:after="120"/>
        <w:ind w:left="0" w:right="0" w:hanging="0"/>
        <w:jc w:val="left"/>
        <w:rPr>
          <w:caps w:val="false"/>
          <w:smallCaps w:val="false"/>
          <w:strike w:val="false"/>
          <w:dstrike w:val="false"/>
          <w:color w:val="A021DF"/>
          <w:spacing w:val="0"/>
          <w:u w:val="none"/>
          <w:effect w:val="none"/>
        </w:rPr>
      </w:pPr>
      <w:r>
        <w:rPr>
          <w:caps w:val="false"/>
          <w:smallCaps w:val="false"/>
          <w:strike w:val="false"/>
          <w:dstrike w:val="false"/>
          <w:color w:val="A021DF"/>
          <w:spacing w:val="0"/>
          <w:u w:val="none"/>
          <w:effect w:val="none"/>
        </w:rPr>
        <w:t> </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Thank you for your service,</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________________________</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(seal, signature)</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Address</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_________________________</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Acting Executor</w:t>
      </w:r>
    </w:p>
    <w:p>
      <w:pPr>
        <w:pStyle w:val="TextBody"/>
        <w:bidi w:val="0"/>
        <w:spacing w:lineRule="atLeast" w:line="156" w:before="0" w:after="120"/>
        <w:ind w:left="0" w:right="0" w:hanging="0"/>
        <w:jc w:val="left"/>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pPr>
      <w:r>
        <w:rPr>
          <w:rFonts w:ascii="Helvetica Neue;Helvetica;Arial;sans-serif" w:hAnsi="Helvetica Neue;Helvetica;Arial;sans-serif"/>
          <w:b w:val="false"/>
          <w:i w:val="false"/>
          <w:caps w:val="false"/>
          <w:smallCaps w:val="false"/>
          <w:strike w:val="false"/>
          <w:dstrike w:val="false"/>
          <w:color w:val="A021DF"/>
          <w:spacing w:val="0"/>
          <w:sz w:val="13"/>
          <w:u w:val="none"/>
          <w:effect w:val="none"/>
        </w:rPr>
        <w:t>address for office of the executor</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altName w:val="Helvetica"/>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rldefense.proofpoint.com/v2/url?u=http-3A__youtu.be_EQM6rjkVjtU&amp;d=DwMFaQ&amp;c=euGZstcaTDllvimEN8b7jXrwqOf-v5A_CdpgnVfiiMM&amp;r=Hg6hBpdxpeg-Fx3VSFDmwrwlCsCZxAO10J7E1oMuwws&amp;m=0tCBXgNz6xIjcduGydOAprwPvWShrpLfOTb07kqcwb4&amp;s=yn-D3HVDeyoIh822eKleNK1fugGVzpB2z4SQOn9Vi30&amp;e="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LibreOffice/7.3.4.2$Windows_X86_64 LibreOffice_project/728fec16bd5f605073805c3c9e7c4212a0120dc5</Application>
  <AppVersion>15.0000</AppVersion>
  <Pages>3</Pages>
  <Words>1677</Words>
  <Characters>8638</Characters>
  <CharactersWithSpaces>10263</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2022-07-19T15:24:24Z</dcterms:created>
  <dc:creator/>
  <dc:description/>
  <dc:language>en-US</dc:language>
  <cp:lastModifiedBy/>
  <dcterms:modified xsi:type="dcterms:W3CDTF">2022-07-19T15:26:12Z</dcterms:modified>
  <cp:revision>1</cp:revision>
  <dc:subject/>
  <dc:title/>
</cp:coreProperties>
</file>