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Somerset Estates Homeowners Association</w:t>
      </w: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Executive Board Meeting Minutes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May 19, 2026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6:00 PM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By Zoom Only</w:t>
      </w:r>
    </w:p>
    <w:p>
      <w:pPr>
        <w:pStyle w:val="Body A"/>
        <w:numPr>
          <w:ilvl w:val="0"/>
          <w:numId w:val="2"/>
        </w:numPr>
        <w:bidi w:val="0"/>
        <w:spacing w:before="240" w:after="240"/>
        <w:ind w:right="0"/>
        <w:jc w:val="left"/>
        <w:rPr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Meeting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Call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ed to Order </w:t>
      </w:r>
      <w:r>
        <w:rPr>
          <w:rFonts w:ascii="Times New Roman" w:hAnsi="Times New Roman"/>
          <w:sz w:val="24"/>
          <w:szCs w:val="24"/>
          <w:rtl w:val="0"/>
          <w:lang w:val="en-US"/>
        </w:rPr>
        <w:t>6:01PM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Quorum </w:t>
      </w:r>
      <w:r>
        <w:rPr>
          <w:rFonts w:ascii="Times New Roman" w:hAnsi="Times New Roman"/>
          <w:sz w:val="24"/>
          <w:szCs w:val="24"/>
          <w:rtl w:val="0"/>
          <w:lang w:val="en-US"/>
        </w:rPr>
        <w:t>established with Board Members: Steve Flannery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(SF), Astrid Kirschenbaum (AK) and Grant Peterson (GP).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Also in attendance </w:t>
      </w:r>
      <w:r>
        <w:rPr>
          <w:rFonts w:ascii="Times New Roman" w:hAnsi="Times New Roman"/>
          <w:sz w:val="24"/>
          <w:szCs w:val="24"/>
          <w:rtl w:val="0"/>
          <w:lang w:val="en-US"/>
        </w:rPr>
        <w:t>Property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Manager: Al Orendorf. Homeowners: Mike Stears, Harris, Jim Hemenway, Herb McPherson and Danny Lindau.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2. Approve Prior Minutes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April 23, 2026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AK </w:t>
      </w:r>
      <w:r>
        <w:rPr>
          <w:rFonts w:ascii="Times New Roman" w:hAnsi="Times New Roman"/>
          <w:sz w:val="24"/>
          <w:szCs w:val="24"/>
          <w:rtl w:val="0"/>
          <w:lang w:val="en-US"/>
        </w:rPr>
        <w:t>MOTIONS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to approve April 23rd Minutes, Grant Peterson seconds, approved unanimously without questions or objections.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3. Special Assessment Ponds 2 and 3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SF Outlines the Proposed Special Assessment: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SF </w:t>
      </w:r>
      <w:r>
        <w:rPr>
          <w:rFonts w:ascii="Times New Roman" w:hAnsi="Times New Roman"/>
          <w:sz w:val="24"/>
          <w:szCs w:val="24"/>
          <w:rtl w:val="0"/>
          <w:lang w:val="en-US"/>
        </w:rPr>
        <w:t>MOTIONS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to approve </w:t>
      </w:r>
      <w:r>
        <w:rPr>
          <w:rFonts w:ascii="Times New Roman" w:hAnsi="Times New Roman"/>
          <w:sz w:val="24"/>
          <w:szCs w:val="24"/>
          <w:rtl w:val="0"/>
          <w:lang w:val="en-US"/>
        </w:rPr>
        <w:t>the board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p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roposal for </w:t>
      </w:r>
      <w:r>
        <w:rPr>
          <w:rFonts w:ascii="Times New Roman" w:hAnsi="Times New Roman"/>
          <w:sz w:val="24"/>
          <w:szCs w:val="24"/>
          <w:rtl w:val="0"/>
          <w:lang w:val="en-US"/>
        </w:rPr>
        <w:t>an SEHOA 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pecial </w:t>
      </w:r>
      <w:r>
        <w:rPr>
          <w:rFonts w:ascii="Times New Roman" w:hAnsi="Times New Roman"/>
          <w:sz w:val="24"/>
          <w:szCs w:val="24"/>
          <w:rtl w:val="0"/>
          <w:lang w:val="en-US"/>
        </w:rPr>
        <w:t>a</w:t>
      </w:r>
      <w:r>
        <w:rPr>
          <w:rFonts w:ascii="Times New Roman" w:hAnsi="Times New Roman"/>
          <w:sz w:val="24"/>
          <w:szCs w:val="24"/>
          <w:rtl w:val="0"/>
          <w:lang w:val="en-US"/>
        </w:rPr>
        <w:t>ssessment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GP seconds, approved unanimously without questions or objections. Proposal to be sent out via mail to all member ASAP, SF outlines some of the details in the packet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rtl w:val="0"/>
          <w:lang w:val="en-US"/>
        </w:rPr>
        <w:t>4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. Property Manager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s Report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rtl w:val="0"/>
          <w:lang w:val="en-US"/>
        </w:rPr>
        <w:t>AO Presents the Property Manager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Report: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Ditches are flowing, SEHOA has yet to receive water. Prioritization of water usage is imperative.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Waterfall clean up is underway - rocks removed and relocated (to the water tank access road). The lower part of the waterfall will be cleared and the waterfall will be power-washed and inspected.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Pond 2 has been patched and sealed up to the concrete. Pond 2 will be filled and monitored so that it does not overflow to Pond 3, but to Pond 8. Health concerns concerning Pond 7 are being addressed.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area around the main waterfall will be mulched.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GTL cleared debris and removed tree damage from the heavy late Spring snowfall.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Questions on replacing sod with wild grass, irrigation out of Pond 4-7 (none - irrigation system is not turned on,) dead fish in Pond 3 (will be removed) and requests not to stagnate water in ponds (affirmed).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rtl w:val="0"/>
          <w:lang w:val="en-US"/>
        </w:rPr>
        <w:t>5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. Treasurer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s Report </w:t>
      </w:r>
      <w:r>
        <w:rPr>
          <w:rFonts w:ascii="Times New Roman" w:hAnsi="Times New Roman"/>
          <w:sz w:val="24"/>
          <w:szCs w:val="24"/>
          <w:rtl w:val="0"/>
          <w:lang w:val="en-US"/>
        </w:rPr>
        <w:t>GP presents the May Treasurer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Report (Attached):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GP emphasizes a recurring delinquent account.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6. Somerset Estates Web Site Privacy Issues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AK and GP present the idea that it is customary for an HOA website to have a private access Homeowner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Specific Area and GP </w:t>
      </w:r>
      <w:r>
        <w:rPr>
          <w:rFonts w:ascii="Times New Roman" w:hAnsi="Times New Roman"/>
          <w:sz w:val="24"/>
          <w:szCs w:val="24"/>
          <w:rtl w:val="0"/>
          <w:lang w:val="en-US"/>
        </w:rPr>
        <w:t>MOTIONS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to create 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private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area on the website in order to share more information with the SEHOA members. AK seconds, all in favor, no objections.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7. Planning for Water Restrictions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Homeowner Jim Hem</w:t>
      </w:r>
      <w:r>
        <w:rPr>
          <w:rFonts w:ascii="Times New Roman" w:hAnsi="Times New Roman"/>
          <w:sz w:val="24"/>
          <w:szCs w:val="24"/>
          <w:rtl w:val="0"/>
          <w:lang w:val="en-US"/>
        </w:rPr>
        <w:t>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nway and GP plan to meet specifically to discuss water conservation in SEHOA.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8. Pond 4-7 Challenges and Goals</w:t>
      </w:r>
    </w:p>
    <w:p>
      <w:pPr>
        <w:pStyle w:val="Default"/>
        <w:tabs>
          <w:tab w:val="left" w:pos="220"/>
          <w:tab w:val="left" w:pos="720"/>
        </w:tabs>
        <w:suppressAutoHyphens w:val="1"/>
        <w:spacing w:before="0" w:line="240" w:lineRule="auto"/>
        <w:ind w:left="720" w:hanging="720"/>
        <w:rPr>
          <w:rFonts w:ascii="Times New Roman" w:cs="Times New Roman" w:hAnsi="Times New Roman" w:eastAsia="Times New Roman"/>
          <w:outline w:val="0"/>
          <w:color w:val="242424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Ponds 4-7 will likely not be utilized this year given the drought. E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nl-NL"/>
          <w14:textFill>
            <w14:solidFill>
              <w14:srgbClr w14:val="242424"/>
            </w14:solidFill>
          </w14:textFill>
        </w:rPr>
        <w:t xml:space="preserve">xperts 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have been engaged</w:t>
      </w:r>
    </w:p>
    <w:p>
      <w:pPr>
        <w:pStyle w:val="Default"/>
        <w:tabs>
          <w:tab w:val="left" w:pos="220"/>
          <w:tab w:val="left" w:pos="720"/>
        </w:tabs>
        <w:suppressAutoHyphens w:val="1"/>
        <w:spacing w:before="0" w:line="240" w:lineRule="auto"/>
        <w:ind w:left="720" w:hanging="720"/>
        <w:rPr>
          <w:rFonts w:ascii="Times New Roman" w:cs="Times New Roman" w:hAnsi="Times New Roman" w:eastAsia="Times New Roman"/>
          <w:outline w:val="0"/>
          <w:color w:val="242424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to manage 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>water qualit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y in Ponds 4-7. The board is also committed to getting formal set of</w:t>
      </w:r>
    </w:p>
    <w:p>
      <w:pPr>
        <w:pStyle w:val="Default"/>
        <w:tabs>
          <w:tab w:val="left" w:pos="220"/>
          <w:tab w:val="left" w:pos="720"/>
        </w:tabs>
        <w:suppressAutoHyphens w:val="1"/>
        <w:spacing w:before="0" w:line="240" w:lineRule="auto"/>
        <w:ind w:left="720" w:hanging="720"/>
        <w:rPr>
          <w:rFonts w:ascii="Times New Roman" w:cs="Times New Roman" w:hAnsi="Times New Roman" w:eastAsia="Times New Roman"/>
          <w:outline w:val="0"/>
          <w:color w:val="242424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options for 4-7 together and gather member input.</w:t>
      </w:r>
      <w:r>
        <w:rPr>
          <w:rFonts w:ascii="Times New Roman" w:hAnsi="Times New Roman" w:hint="default"/>
          <w:outline w:val="0"/>
          <w:color w:val="242424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 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9. Other Business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42424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SF MOTIONS that we approve the short term Pond 2 repair for $5,400. 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fr-FR"/>
          <w14:textFill>
            <w14:solidFill>
              <w14:srgbClr w14:val="242424"/>
            </w14:solidFill>
          </w14:textFill>
        </w:rPr>
        <w:t>G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fr-FR"/>
          <w14:textFill>
            <w14:solidFill>
              <w14:srgbClr w14:val="242424"/>
            </w14:solidFill>
          </w14:textFill>
        </w:rPr>
        <w:t>P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fr-FR"/>
          <w14:textFill>
            <w14:solidFill>
              <w14:srgbClr w14:val="242424"/>
            </w14:solidFill>
          </w14:textFill>
        </w:rPr>
        <w:t xml:space="preserve"> second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s, approved. 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42424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242424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>S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>F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MOTIONS to approve a bid of $6,900 to clear and inspect the stream connect ponds 2 &amp; 3. G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</w:t>
      </w:r>
      <w:r>
        <w:rPr>
          <w:rFonts w:ascii="Times New Roman" w:hAnsi="Times New Roman"/>
          <w:outline w:val="0"/>
          <w:color w:val="242424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seconds, approved. 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42424"/>
          <w:sz w:val="26"/>
          <w:szCs w:val="26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10. Member Open Forum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A suggestion to name the pond areas to drive a positive association to the areas is positively received.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11. Next Member Meeting </w:t>
      </w:r>
      <w:r>
        <w:rPr>
          <w:rFonts w:ascii="Times New Roman" w:hAnsi="Times New Roman"/>
          <w:sz w:val="24"/>
          <w:szCs w:val="24"/>
          <w:rtl w:val="0"/>
          <w:lang w:val="en-US"/>
        </w:rPr>
        <w:t>Special Assessment Meeting June 11, 2026 at 7:00PM at the Niwot Inn 342 2nd Avenue, Niwot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12. Next Board Meeting </w:t>
      </w:r>
      <w:r>
        <w:rPr>
          <w:rFonts w:ascii="Times New Roman" w:hAnsi="Times New Roman"/>
          <w:sz w:val="24"/>
          <w:szCs w:val="24"/>
          <w:rtl w:val="0"/>
          <w:lang w:val="en-US"/>
        </w:rPr>
        <w:t>TBD (regularly scheduled at June 16th, 2026 6:30PM)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13. Adjourn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ed </w:t>
      </w:r>
      <w:r>
        <w:rPr>
          <w:rFonts w:ascii="Times New Roman" w:hAnsi="Times New Roman"/>
          <w:sz w:val="24"/>
          <w:szCs w:val="24"/>
          <w:rtl w:val="0"/>
          <w:lang w:val="en-US"/>
        </w:rPr>
        <w:t>at 7:00PM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This meeting was followed by an executive session to discuss a delinquent account and an  ACC matter.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Astrid Kirschenbaum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SEHOA Secretary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June 10, 2026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-920750</wp:posOffset>
            </wp:positionH>
            <wp:positionV relativeFrom="page">
              <wp:posOffset>81280</wp:posOffset>
            </wp:positionV>
            <wp:extent cx="4592782" cy="5943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EHOA_Treasurers_Report_April_2026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EHOA_Treasurers_Report_April_2026.pdf" descr="SEHOA_Treasurers_Report_April_2026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782" cy="594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