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04BE86E3"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F177B6">
        <w:rPr>
          <w:b/>
          <w:bCs/>
          <w:color w:val="FF0000"/>
          <w:sz w:val="24"/>
          <w:szCs w:val="24"/>
        </w:rPr>
        <w:t>March</w:t>
      </w:r>
      <w:r w:rsidR="00687CBF">
        <w:rPr>
          <w:b/>
          <w:bCs/>
          <w:color w:val="FF0000"/>
          <w:sz w:val="24"/>
          <w:szCs w:val="24"/>
        </w:rPr>
        <w:t xml:space="preserve"> 1</w:t>
      </w:r>
      <w:r w:rsidR="003F18FB">
        <w:rPr>
          <w:b/>
          <w:bCs/>
          <w:color w:val="FF0000"/>
          <w:sz w:val="24"/>
          <w:szCs w:val="24"/>
        </w:rPr>
        <w:t>5</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14EAD39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F177B6">
        <w:rPr>
          <w:sz w:val="24"/>
          <w:szCs w:val="24"/>
        </w:rPr>
        <w:t>February</w:t>
      </w:r>
      <w:r w:rsidR="003F18FB">
        <w:rPr>
          <w:sz w:val="24"/>
          <w:szCs w:val="24"/>
        </w:rPr>
        <w:t xml:space="preserve"> 1</w:t>
      </w:r>
      <w:r w:rsidR="00F177B6">
        <w:rPr>
          <w:sz w:val="24"/>
          <w:szCs w:val="24"/>
        </w:rPr>
        <w:t>5</w:t>
      </w:r>
      <w:r>
        <w:rPr>
          <w:sz w:val="24"/>
          <w:szCs w:val="24"/>
        </w:rPr>
        <w:t>, 202</w:t>
      </w:r>
      <w:r w:rsidR="003F18FB">
        <w:rPr>
          <w:sz w:val="24"/>
          <w:szCs w:val="24"/>
        </w:rPr>
        <w:t>2</w:t>
      </w:r>
      <w:r>
        <w:rPr>
          <w:sz w:val="24"/>
          <w:szCs w:val="24"/>
        </w:rPr>
        <w:t>, regular board meeting—D/A</w:t>
      </w:r>
    </w:p>
    <w:p w14:paraId="2BBAC544" w14:textId="7230CCC4" w:rsidR="00F702BC" w:rsidRPr="00826693"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447028B2" w14:textId="77777777" w:rsidR="00281A2F" w:rsidRPr="00281A2F" w:rsidRDefault="00B2341E" w:rsidP="000A1A0C">
      <w:pPr>
        <w:pStyle w:val="ListParagraph"/>
        <w:numPr>
          <w:ilvl w:val="0"/>
          <w:numId w:val="1"/>
        </w:numPr>
        <w:spacing w:after="0" w:line="360" w:lineRule="auto"/>
        <w:rPr>
          <w:b/>
          <w:bCs/>
          <w:sz w:val="24"/>
          <w:szCs w:val="24"/>
          <w:u w:val="single"/>
        </w:rPr>
      </w:pPr>
      <w:r>
        <w:rPr>
          <w:sz w:val="24"/>
          <w:szCs w:val="24"/>
        </w:rPr>
        <w:t xml:space="preserve">Possible action to approve the desired future condition for the portion of Edwards-Trinity (Plateau) Aquifer located in Reagan County not to exceed an average drawdown of </w:t>
      </w:r>
      <w:r w:rsidR="00A36498">
        <w:rPr>
          <w:sz w:val="24"/>
          <w:szCs w:val="24"/>
        </w:rPr>
        <w:t>42</w:t>
      </w:r>
      <w:r>
        <w:rPr>
          <w:sz w:val="24"/>
          <w:szCs w:val="24"/>
        </w:rPr>
        <w:t xml:space="preserve"> feet in 2070 compared with 2010 levels</w:t>
      </w:r>
      <w:r w:rsidR="00281A2F">
        <w:rPr>
          <w:sz w:val="24"/>
          <w:szCs w:val="24"/>
        </w:rPr>
        <w:t>.</w:t>
      </w:r>
    </w:p>
    <w:p w14:paraId="6DB4F628" w14:textId="76C7A6EC" w:rsidR="00826693" w:rsidRPr="007D2827" w:rsidRDefault="00281A2F" w:rsidP="000A1A0C">
      <w:pPr>
        <w:pStyle w:val="ListParagraph"/>
        <w:numPr>
          <w:ilvl w:val="0"/>
          <w:numId w:val="1"/>
        </w:numPr>
        <w:spacing w:after="0" w:line="360" w:lineRule="auto"/>
        <w:rPr>
          <w:b/>
          <w:bCs/>
          <w:sz w:val="24"/>
          <w:szCs w:val="24"/>
          <w:u w:val="single"/>
        </w:rPr>
      </w:pPr>
      <w:r>
        <w:rPr>
          <w:sz w:val="24"/>
          <w:szCs w:val="24"/>
        </w:rPr>
        <w:t>Possible action to approve the desired future condition for the portion of the</w:t>
      </w:r>
      <w:r w:rsidR="00390D46">
        <w:rPr>
          <w:sz w:val="24"/>
          <w:szCs w:val="24"/>
        </w:rPr>
        <w:t xml:space="preserve"> D</w:t>
      </w:r>
      <w:r w:rsidR="00A36498">
        <w:rPr>
          <w:sz w:val="24"/>
          <w:szCs w:val="24"/>
        </w:rPr>
        <w:t>ockum Aquifer in Reagan county not to exceed an average drawdown of 14 feet compared to 201</w:t>
      </w:r>
      <w:r>
        <w:rPr>
          <w:sz w:val="24"/>
          <w:szCs w:val="24"/>
        </w:rPr>
        <w:t>2</w:t>
      </w:r>
      <w:r w:rsidR="00A36498">
        <w:rPr>
          <w:sz w:val="24"/>
          <w:szCs w:val="24"/>
        </w:rPr>
        <w:t xml:space="preserve"> levels.</w:t>
      </w:r>
      <w:r w:rsidR="00AD104C">
        <w:rPr>
          <w:sz w:val="24"/>
          <w:szCs w:val="24"/>
        </w:rPr>
        <w:t>—D/A</w:t>
      </w:r>
      <w:r w:rsidR="008D20A2">
        <w:rPr>
          <w:sz w:val="24"/>
          <w:szCs w:val="24"/>
        </w:rPr>
        <w:t xml:space="preserve"> </w:t>
      </w:r>
    </w:p>
    <w:p w14:paraId="34663647" w14:textId="6EC093FC"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w:t>
      </w:r>
      <w:r w:rsidR="003B4B16">
        <w:rPr>
          <w:sz w:val="24"/>
          <w:szCs w:val="24"/>
        </w:rPr>
        <w:t>A</w:t>
      </w:r>
    </w:p>
    <w:p w14:paraId="44826FE5" w14:textId="53F860C7" w:rsidR="00506B25" w:rsidRPr="00C176F3" w:rsidRDefault="009C3C28" w:rsidP="00C176F3">
      <w:pPr>
        <w:pStyle w:val="ListParagraph"/>
        <w:numPr>
          <w:ilvl w:val="0"/>
          <w:numId w:val="1"/>
        </w:numPr>
        <w:spacing w:after="0" w:line="360" w:lineRule="auto"/>
        <w:rPr>
          <w:b/>
          <w:bCs/>
          <w:sz w:val="24"/>
          <w:szCs w:val="24"/>
          <w:u w:val="single"/>
        </w:rPr>
      </w:pPr>
      <w:r>
        <w:rPr>
          <w:sz w:val="24"/>
          <w:szCs w:val="24"/>
        </w:rPr>
        <w:t>Manager</w:t>
      </w:r>
      <w:r w:rsidR="002E08B7">
        <w:rPr>
          <w:sz w:val="24"/>
          <w:szCs w:val="24"/>
        </w:rPr>
        <w:t>’</w:t>
      </w:r>
      <w:r>
        <w:rPr>
          <w:sz w:val="24"/>
          <w:szCs w:val="24"/>
        </w:rPr>
        <w:t>s report—D/A</w:t>
      </w:r>
    </w:p>
    <w:p w14:paraId="110F4EA0" w14:textId="793B90F1"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728C7"/>
    <w:rsid w:val="000A1A0C"/>
    <w:rsid w:val="001678FA"/>
    <w:rsid w:val="001858DC"/>
    <w:rsid w:val="002337F0"/>
    <w:rsid w:val="00281A2F"/>
    <w:rsid w:val="002A3B97"/>
    <w:rsid w:val="002C3B9F"/>
    <w:rsid w:val="002E08B7"/>
    <w:rsid w:val="00343500"/>
    <w:rsid w:val="00390D46"/>
    <w:rsid w:val="003B4B16"/>
    <w:rsid w:val="003F18FB"/>
    <w:rsid w:val="00416B05"/>
    <w:rsid w:val="00506B25"/>
    <w:rsid w:val="005B195D"/>
    <w:rsid w:val="005E3A92"/>
    <w:rsid w:val="00687CBF"/>
    <w:rsid w:val="0078610F"/>
    <w:rsid w:val="007D2827"/>
    <w:rsid w:val="007E3BDB"/>
    <w:rsid w:val="0081782B"/>
    <w:rsid w:val="00826693"/>
    <w:rsid w:val="00850FD7"/>
    <w:rsid w:val="008D20A2"/>
    <w:rsid w:val="00943F2D"/>
    <w:rsid w:val="00974B1E"/>
    <w:rsid w:val="00976CA6"/>
    <w:rsid w:val="009C3C28"/>
    <w:rsid w:val="00A36498"/>
    <w:rsid w:val="00AD104C"/>
    <w:rsid w:val="00B2341E"/>
    <w:rsid w:val="00C176F3"/>
    <w:rsid w:val="00C66EB6"/>
    <w:rsid w:val="00C9005E"/>
    <w:rsid w:val="00D4610B"/>
    <w:rsid w:val="00D845DA"/>
    <w:rsid w:val="00E62994"/>
    <w:rsid w:val="00F177B6"/>
    <w:rsid w:val="00F702BC"/>
    <w:rsid w:val="00F853CB"/>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19</cp:revision>
  <cp:lastPrinted>2022-03-10T14:58:00Z</cp:lastPrinted>
  <dcterms:created xsi:type="dcterms:W3CDTF">2022-02-24T20:33:00Z</dcterms:created>
  <dcterms:modified xsi:type="dcterms:W3CDTF">2022-03-10T14:58:00Z</dcterms:modified>
</cp:coreProperties>
</file>