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4B79F" w14:textId="36114A84" w:rsidR="00EC29BA" w:rsidRDefault="00EC29BA" w:rsidP="00EC29BA">
      <w:pPr>
        <w:jc w:val="center"/>
        <w:rPr>
          <w:rFonts w:ascii="Arial" w:eastAsia="Times New Roman" w:hAnsi="Arial" w:cs="Arial"/>
          <w:b/>
          <w:bCs/>
          <w:color w:val="000000"/>
          <w:sz w:val="22"/>
          <w:szCs w:val="22"/>
        </w:rPr>
      </w:pPr>
      <w:r>
        <w:rPr>
          <w:rFonts w:ascii="Arial" w:eastAsia="Times New Roman" w:hAnsi="Arial" w:cs="Arial"/>
          <w:b/>
          <w:bCs/>
          <w:noProof/>
          <w:color w:val="000000"/>
          <w:sz w:val="22"/>
          <w:szCs w:val="22"/>
        </w:rPr>
        <w:drawing>
          <wp:inline distT="0" distB="0" distL="0" distR="0" wp14:anchorId="506481EB" wp14:editId="46E020B5">
            <wp:extent cx="2900300" cy="67406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00300" cy="674061"/>
                    </a:xfrm>
                    <a:prstGeom prst="rect">
                      <a:avLst/>
                    </a:prstGeom>
                  </pic:spPr>
                </pic:pic>
              </a:graphicData>
            </a:graphic>
          </wp:inline>
        </w:drawing>
      </w:r>
    </w:p>
    <w:p w14:paraId="53142100" w14:textId="77777777" w:rsidR="00A565B7" w:rsidRPr="00A565B7" w:rsidRDefault="00A565B7" w:rsidP="00A565B7">
      <w:pPr>
        <w:rPr>
          <w:rFonts w:ascii="Times New Roman" w:eastAsia="Times New Roman" w:hAnsi="Times New Roman" w:cs="Times New Roman"/>
        </w:rPr>
      </w:pPr>
    </w:p>
    <w:p w14:paraId="2D888021" w14:textId="77777777" w:rsidR="009C207D" w:rsidRPr="009C207D" w:rsidRDefault="009C207D" w:rsidP="009C207D">
      <w:pPr>
        <w:jc w:val="center"/>
        <w:rPr>
          <w:rFonts w:ascii="Times New Roman" w:eastAsia="Times New Roman" w:hAnsi="Times New Roman" w:cs="Times New Roman"/>
        </w:rPr>
      </w:pPr>
      <w:r w:rsidRPr="009C207D">
        <w:rPr>
          <w:rFonts w:ascii="Arial" w:eastAsia="Times New Roman" w:hAnsi="Arial" w:cs="Arial"/>
          <w:b/>
          <w:bCs/>
          <w:color w:val="000000"/>
          <w:sz w:val="22"/>
          <w:szCs w:val="22"/>
        </w:rPr>
        <w:t>DERMAL FILLERS: PRE &amp; POST-TREATMENT INSTRUCTIONS</w:t>
      </w:r>
    </w:p>
    <w:p w14:paraId="68A84741" w14:textId="77777777" w:rsidR="009C207D" w:rsidRPr="009C207D" w:rsidRDefault="009C207D" w:rsidP="009C207D">
      <w:pPr>
        <w:spacing w:after="240"/>
        <w:rPr>
          <w:rFonts w:ascii="Times New Roman" w:eastAsia="Times New Roman" w:hAnsi="Times New Roman" w:cs="Times New Roman"/>
        </w:rPr>
      </w:pPr>
    </w:p>
    <w:p w14:paraId="1AC27D94" w14:textId="77777777" w:rsidR="009C207D" w:rsidRPr="009C207D" w:rsidRDefault="009C207D" w:rsidP="009C207D">
      <w:pPr>
        <w:rPr>
          <w:rFonts w:ascii="Times New Roman" w:eastAsia="Times New Roman" w:hAnsi="Times New Roman" w:cs="Times New Roman"/>
        </w:rPr>
      </w:pPr>
      <w:r w:rsidRPr="009C207D">
        <w:rPr>
          <w:rFonts w:ascii="Arial" w:eastAsia="Times New Roman" w:hAnsi="Arial" w:cs="Arial"/>
          <w:b/>
          <w:bCs/>
          <w:color w:val="000000"/>
          <w:sz w:val="22"/>
          <w:szCs w:val="22"/>
          <w:u w:val="single"/>
        </w:rPr>
        <w:t>Pre-Treatment Instructions</w:t>
      </w:r>
    </w:p>
    <w:p w14:paraId="32585EFF" w14:textId="77777777" w:rsidR="009C207D" w:rsidRPr="009C207D" w:rsidRDefault="009C207D" w:rsidP="009C207D">
      <w:pPr>
        <w:rPr>
          <w:rFonts w:ascii="Times New Roman" w:eastAsia="Times New Roman" w:hAnsi="Times New Roman" w:cs="Times New Roman"/>
        </w:rPr>
      </w:pPr>
    </w:p>
    <w:p w14:paraId="03413A60" w14:textId="77777777" w:rsidR="009C207D" w:rsidRPr="009C207D" w:rsidRDefault="009C207D" w:rsidP="009C207D">
      <w:pPr>
        <w:numPr>
          <w:ilvl w:val="0"/>
          <w:numId w:val="3"/>
        </w:numPr>
        <w:textAlignment w:val="baseline"/>
        <w:rPr>
          <w:rFonts w:ascii="Arial" w:eastAsia="Times New Roman" w:hAnsi="Arial" w:cs="Arial"/>
          <w:color w:val="000000"/>
          <w:sz w:val="22"/>
          <w:szCs w:val="22"/>
        </w:rPr>
      </w:pPr>
      <w:r w:rsidRPr="009C207D">
        <w:rPr>
          <w:rFonts w:ascii="Arial" w:eastAsia="Times New Roman" w:hAnsi="Arial" w:cs="Arial"/>
          <w:color w:val="000000"/>
          <w:sz w:val="22"/>
          <w:szCs w:val="22"/>
        </w:rPr>
        <w:t>Inform your provider if you have a history of Perioral Herpes to receive advice on antiviral therapy prior to treatment.</w:t>
      </w:r>
    </w:p>
    <w:p w14:paraId="78693144" w14:textId="77777777" w:rsidR="009C207D" w:rsidRPr="009C207D" w:rsidRDefault="009C207D" w:rsidP="009C207D">
      <w:pPr>
        <w:numPr>
          <w:ilvl w:val="0"/>
          <w:numId w:val="3"/>
        </w:numPr>
        <w:textAlignment w:val="baseline"/>
        <w:rPr>
          <w:rFonts w:ascii="Arial" w:eastAsia="Times New Roman" w:hAnsi="Arial" w:cs="Arial"/>
          <w:color w:val="000000"/>
          <w:sz w:val="22"/>
          <w:szCs w:val="22"/>
        </w:rPr>
      </w:pPr>
      <w:r w:rsidRPr="009C207D">
        <w:rPr>
          <w:rFonts w:ascii="Arial" w:eastAsia="Times New Roman" w:hAnsi="Arial" w:cs="Arial"/>
          <w:color w:val="000000"/>
          <w:sz w:val="22"/>
          <w:szCs w:val="22"/>
        </w:rPr>
        <w:t>Avoid dental work (including standard teeth cleaning) at least 2 weeks prior to treatment and one month following treatment.  Avoid oral surgery at least 4 weeks prior to treatment and one month following treatment.</w:t>
      </w:r>
    </w:p>
    <w:p w14:paraId="7693E6FA" w14:textId="77777777" w:rsidR="009C207D" w:rsidRPr="009C207D" w:rsidRDefault="009C207D" w:rsidP="009C207D">
      <w:pPr>
        <w:numPr>
          <w:ilvl w:val="0"/>
          <w:numId w:val="3"/>
        </w:numPr>
        <w:textAlignment w:val="baseline"/>
        <w:rPr>
          <w:rFonts w:ascii="Arial" w:eastAsia="Times New Roman" w:hAnsi="Arial" w:cs="Arial"/>
          <w:color w:val="000000"/>
          <w:sz w:val="22"/>
          <w:szCs w:val="22"/>
        </w:rPr>
      </w:pPr>
      <w:r w:rsidRPr="009C207D">
        <w:rPr>
          <w:rFonts w:ascii="Arial" w:eastAsia="Times New Roman" w:hAnsi="Arial" w:cs="Arial"/>
          <w:color w:val="000000"/>
          <w:sz w:val="22"/>
          <w:szCs w:val="22"/>
        </w:rPr>
        <w:t>7 DAYS BEFORE treatment (</w:t>
      </w:r>
      <w:r w:rsidRPr="009C207D">
        <w:rPr>
          <w:rFonts w:ascii="Arial" w:eastAsia="Times New Roman" w:hAnsi="Arial" w:cs="Arial"/>
          <w:b/>
          <w:bCs/>
          <w:color w:val="000000"/>
          <w:sz w:val="22"/>
          <w:szCs w:val="22"/>
        </w:rPr>
        <w:t>to prevent bruising</w:t>
      </w:r>
      <w:r w:rsidRPr="009C207D">
        <w:rPr>
          <w:rFonts w:ascii="Arial" w:eastAsia="Times New Roman" w:hAnsi="Arial" w:cs="Arial"/>
          <w:color w:val="000000"/>
          <w:sz w:val="22"/>
          <w:szCs w:val="22"/>
        </w:rPr>
        <w:t xml:space="preserve">): Avoid blood thinning over-the-counter medications such as </w:t>
      </w:r>
      <w:r w:rsidRPr="009C207D">
        <w:rPr>
          <w:rFonts w:ascii="Arial" w:eastAsia="Times New Roman" w:hAnsi="Arial" w:cs="Arial"/>
          <w:i/>
          <w:iCs/>
          <w:color w:val="000000"/>
          <w:sz w:val="22"/>
          <w:szCs w:val="22"/>
        </w:rPr>
        <w:t>Aspirin, Motrin, Ibuprofen, and Aleve</w:t>
      </w:r>
      <w:r w:rsidRPr="009C207D">
        <w:rPr>
          <w:rFonts w:ascii="Arial" w:eastAsia="Times New Roman" w:hAnsi="Arial" w:cs="Arial"/>
          <w:color w:val="000000"/>
          <w:sz w:val="22"/>
          <w:szCs w:val="22"/>
        </w:rPr>
        <w:t xml:space="preserve">.  Also avoid herbal supplements, such as </w:t>
      </w:r>
      <w:r w:rsidRPr="009C207D">
        <w:rPr>
          <w:rFonts w:ascii="Arial" w:eastAsia="Times New Roman" w:hAnsi="Arial" w:cs="Arial"/>
          <w:i/>
          <w:iCs/>
          <w:color w:val="000000"/>
          <w:sz w:val="22"/>
          <w:szCs w:val="22"/>
        </w:rPr>
        <w:t xml:space="preserve">Garlic, </w:t>
      </w:r>
      <w:proofErr w:type="spellStart"/>
      <w:r w:rsidRPr="009C207D">
        <w:rPr>
          <w:rFonts w:ascii="Arial" w:eastAsia="Times New Roman" w:hAnsi="Arial" w:cs="Arial"/>
          <w:i/>
          <w:iCs/>
          <w:color w:val="000000"/>
          <w:sz w:val="22"/>
          <w:szCs w:val="22"/>
        </w:rPr>
        <w:t>VitaminE</w:t>
      </w:r>
      <w:proofErr w:type="spellEnd"/>
      <w:r w:rsidRPr="009C207D">
        <w:rPr>
          <w:rFonts w:ascii="Arial" w:eastAsia="Times New Roman" w:hAnsi="Arial" w:cs="Arial"/>
          <w:i/>
          <w:iCs/>
          <w:color w:val="000000"/>
          <w:sz w:val="22"/>
          <w:szCs w:val="22"/>
        </w:rPr>
        <w:t>, Ginkgo Biloba, St. John’s Wort, and Omega-3 capsules</w:t>
      </w:r>
      <w:r w:rsidRPr="009C207D">
        <w:rPr>
          <w:rFonts w:ascii="Arial" w:eastAsia="Times New Roman" w:hAnsi="Arial" w:cs="Arial"/>
          <w:color w:val="000000"/>
          <w:sz w:val="22"/>
          <w:szCs w:val="22"/>
        </w:rPr>
        <w:t xml:space="preserve">.  </w:t>
      </w:r>
      <w:r w:rsidRPr="009C207D">
        <w:rPr>
          <w:rFonts w:ascii="Arial" w:eastAsia="Times New Roman" w:hAnsi="Arial" w:cs="Arial"/>
          <w:color w:val="000000"/>
          <w:sz w:val="22"/>
          <w:szCs w:val="22"/>
          <w:u w:val="single"/>
        </w:rPr>
        <w:t>Please note: If you have a cardiovascular history, please check with your doctor prior to stopping use of Aspirin.</w:t>
      </w:r>
    </w:p>
    <w:p w14:paraId="2310FD88" w14:textId="77777777" w:rsidR="009C207D" w:rsidRPr="009C207D" w:rsidRDefault="009C207D" w:rsidP="009C207D">
      <w:pPr>
        <w:numPr>
          <w:ilvl w:val="0"/>
          <w:numId w:val="3"/>
        </w:numPr>
        <w:textAlignment w:val="baseline"/>
        <w:rPr>
          <w:rFonts w:ascii="Arial" w:eastAsia="Times New Roman" w:hAnsi="Arial" w:cs="Arial"/>
          <w:color w:val="000000"/>
          <w:sz w:val="22"/>
          <w:szCs w:val="22"/>
        </w:rPr>
      </w:pPr>
      <w:r w:rsidRPr="009C207D">
        <w:rPr>
          <w:rFonts w:ascii="Arial" w:eastAsia="Times New Roman" w:hAnsi="Arial" w:cs="Arial"/>
          <w:color w:val="000000"/>
          <w:sz w:val="22"/>
          <w:szCs w:val="22"/>
        </w:rPr>
        <w:t>3 DAYS BEFORE treatment: Avoid topical products such as Tretinoin (Retin-A), Retinols, Retinoids, Glycolic Acid, Alpha Hydroxy Acid, or any “anti-aging” products.  Also avoid waxing, bleaching, tweezing, or the use of hair removal cream on the area to be treated.</w:t>
      </w:r>
    </w:p>
    <w:p w14:paraId="5DDB15DC" w14:textId="77777777" w:rsidR="009C207D" w:rsidRPr="009C207D" w:rsidRDefault="009C207D" w:rsidP="009C207D">
      <w:pPr>
        <w:numPr>
          <w:ilvl w:val="0"/>
          <w:numId w:val="3"/>
        </w:numPr>
        <w:textAlignment w:val="baseline"/>
        <w:rPr>
          <w:rFonts w:ascii="Arial" w:eastAsia="Times New Roman" w:hAnsi="Arial" w:cs="Arial"/>
          <w:color w:val="000000"/>
          <w:sz w:val="22"/>
          <w:szCs w:val="22"/>
        </w:rPr>
      </w:pPr>
      <w:r w:rsidRPr="009C207D">
        <w:rPr>
          <w:rFonts w:ascii="Arial" w:eastAsia="Times New Roman" w:hAnsi="Arial" w:cs="Arial"/>
          <w:color w:val="000000"/>
          <w:sz w:val="22"/>
          <w:szCs w:val="22"/>
        </w:rPr>
        <w:t>Do not drink alcoholic beverages 24 hours before (or after) your treatment to avoid extra bruising.  </w:t>
      </w:r>
    </w:p>
    <w:p w14:paraId="38E26F64" w14:textId="77777777" w:rsidR="009C207D" w:rsidRPr="009C207D" w:rsidRDefault="009C207D" w:rsidP="009C207D">
      <w:pPr>
        <w:numPr>
          <w:ilvl w:val="0"/>
          <w:numId w:val="3"/>
        </w:numPr>
        <w:textAlignment w:val="baseline"/>
        <w:rPr>
          <w:rFonts w:ascii="Arial" w:eastAsia="Times New Roman" w:hAnsi="Arial" w:cs="Arial"/>
          <w:color w:val="000000"/>
          <w:sz w:val="22"/>
          <w:szCs w:val="22"/>
        </w:rPr>
      </w:pPr>
      <w:r w:rsidRPr="009C207D">
        <w:rPr>
          <w:rFonts w:ascii="Arial" w:eastAsia="Times New Roman" w:hAnsi="Arial" w:cs="Arial"/>
          <w:color w:val="000000"/>
          <w:sz w:val="22"/>
          <w:szCs w:val="22"/>
        </w:rPr>
        <w:t>Do not use Dermal Fillers if you are pregnant or breastfeeding, are allergic to any of its ingredients, or suffer from any neurological disorders.  Please inform your provider if you have any questions about this prior to the treatment.</w:t>
      </w:r>
    </w:p>
    <w:p w14:paraId="61D81A54" w14:textId="77777777" w:rsidR="009C207D" w:rsidRPr="009C207D" w:rsidRDefault="009C207D" w:rsidP="009C207D">
      <w:pPr>
        <w:rPr>
          <w:rFonts w:ascii="Times New Roman" w:eastAsia="Times New Roman" w:hAnsi="Times New Roman" w:cs="Times New Roman"/>
        </w:rPr>
      </w:pPr>
    </w:p>
    <w:p w14:paraId="3A7701E6" w14:textId="77777777" w:rsidR="009C207D" w:rsidRPr="009C207D" w:rsidRDefault="009C207D" w:rsidP="009C207D">
      <w:pPr>
        <w:rPr>
          <w:rFonts w:ascii="Times New Roman" w:eastAsia="Times New Roman" w:hAnsi="Times New Roman" w:cs="Times New Roman"/>
        </w:rPr>
      </w:pPr>
      <w:r w:rsidRPr="009C207D">
        <w:rPr>
          <w:rFonts w:ascii="Arial" w:eastAsia="Times New Roman" w:hAnsi="Arial" w:cs="Arial"/>
          <w:b/>
          <w:bCs/>
          <w:color w:val="000000"/>
          <w:sz w:val="22"/>
          <w:szCs w:val="22"/>
          <w:u w:val="single"/>
        </w:rPr>
        <w:t>Day of Treatment</w:t>
      </w:r>
    </w:p>
    <w:p w14:paraId="0290B84A" w14:textId="77777777" w:rsidR="009C207D" w:rsidRPr="009C207D" w:rsidRDefault="009C207D" w:rsidP="009C207D">
      <w:pPr>
        <w:rPr>
          <w:rFonts w:ascii="Times New Roman" w:eastAsia="Times New Roman" w:hAnsi="Times New Roman" w:cs="Times New Roman"/>
        </w:rPr>
      </w:pPr>
    </w:p>
    <w:p w14:paraId="04FA994C" w14:textId="77777777" w:rsidR="009C207D" w:rsidRPr="009C207D" w:rsidRDefault="009C207D" w:rsidP="009C207D">
      <w:pPr>
        <w:numPr>
          <w:ilvl w:val="0"/>
          <w:numId w:val="4"/>
        </w:numPr>
        <w:textAlignment w:val="baseline"/>
        <w:rPr>
          <w:rFonts w:ascii="Arial" w:eastAsia="Times New Roman" w:hAnsi="Arial" w:cs="Arial"/>
          <w:color w:val="000000"/>
          <w:sz w:val="22"/>
          <w:szCs w:val="22"/>
        </w:rPr>
      </w:pPr>
      <w:r w:rsidRPr="009C207D">
        <w:rPr>
          <w:rFonts w:ascii="Arial" w:eastAsia="Times New Roman" w:hAnsi="Arial" w:cs="Arial"/>
          <w:color w:val="000000"/>
          <w:sz w:val="22"/>
          <w:szCs w:val="22"/>
        </w:rPr>
        <w:t xml:space="preserve">Arrive at the office with a “clean face”.  </w:t>
      </w:r>
      <w:r w:rsidRPr="009C207D">
        <w:rPr>
          <w:rFonts w:ascii="Arial" w:eastAsia="Times New Roman" w:hAnsi="Arial" w:cs="Arial"/>
          <w:b/>
          <w:bCs/>
          <w:color w:val="000000"/>
          <w:sz w:val="22"/>
          <w:szCs w:val="22"/>
        </w:rPr>
        <w:t xml:space="preserve">Please do not wear makeup.  </w:t>
      </w:r>
      <w:r w:rsidRPr="009C207D">
        <w:rPr>
          <w:rFonts w:ascii="Arial" w:eastAsia="Times New Roman" w:hAnsi="Arial" w:cs="Arial"/>
          <w:color w:val="000000"/>
          <w:sz w:val="22"/>
          <w:szCs w:val="22"/>
        </w:rPr>
        <w:t>You may bring your own makeup to apply after your treatment.</w:t>
      </w:r>
    </w:p>
    <w:p w14:paraId="1CD7A4BF" w14:textId="77777777" w:rsidR="009C207D" w:rsidRPr="009C207D" w:rsidRDefault="009C207D" w:rsidP="009C207D">
      <w:pPr>
        <w:numPr>
          <w:ilvl w:val="0"/>
          <w:numId w:val="4"/>
        </w:numPr>
        <w:textAlignment w:val="baseline"/>
        <w:rPr>
          <w:rFonts w:ascii="Arial" w:eastAsia="Times New Roman" w:hAnsi="Arial" w:cs="Arial"/>
          <w:color w:val="000000"/>
          <w:sz w:val="22"/>
          <w:szCs w:val="22"/>
        </w:rPr>
      </w:pPr>
      <w:r w:rsidRPr="009C207D">
        <w:rPr>
          <w:rFonts w:ascii="Arial" w:eastAsia="Times New Roman" w:hAnsi="Arial" w:cs="Arial"/>
          <w:color w:val="000000"/>
          <w:sz w:val="22"/>
          <w:szCs w:val="22"/>
        </w:rPr>
        <w:t>To maximize your comfort during the procedure, a topical anesthetic may be applied.  In some cases, a local numbing medication will be injected into or around the area(s) to be treated.</w:t>
      </w:r>
    </w:p>
    <w:p w14:paraId="17D7FD56" w14:textId="77777777" w:rsidR="009C207D" w:rsidRPr="009C207D" w:rsidRDefault="009C207D" w:rsidP="009C207D">
      <w:pPr>
        <w:numPr>
          <w:ilvl w:val="0"/>
          <w:numId w:val="4"/>
        </w:numPr>
        <w:textAlignment w:val="baseline"/>
        <w:rPr>
          <w:rFonts w:ascii="Arial" w:eastAsia="Times New Roman" w:hAnsi="Arial" w:cs="Arial"/>
          <w:color w:val="000000"/>
          <w:sz w:val="22"/>
          <w:szCs w:val="22"/>
        </w:rPr>
      </w:pPr>
      <w:r w:rsidRPr="009C207D">
        <w:rPr>
          <w:rFonts w:ascii="Arial" w:eastAsia="Times New Roman" w:hAnsi="Arial" w:cs="Arial"/>
          <w:color w:val="000000"/>
          <w:sz w:val="22"/>
          <w:szCs w:val="22"/>
        </w:rPr>
        <w:t>You may experience a mild amount of tenderness or a stinging sensation following injection.</w:t>
      </w:r>
    </w:p>
    <w:p w14:paraId="30689F57" w14:textId="5E48A321" w:rsidR="009C207D" w:rsidRPr="00013E71" w:rsidRDefault="009C207D" w:rsidP="00013E71">
      <w:pPr>
        <w:numPr>
          <w:ilvl w:val="0"/>
          <w:numId w:val="4"/>
        </w:numPr>
        <w:textAlignment w:val="baseline"/>
        <w:rPr>
          <w:rFonts w:ascii="Arial" w:eastAsia="Times New Roman" w:hAnsi="Arial" w:cs="Arial"/>
          <w:color w:val="000000"/>
          <w:sz w:val="22"/>
          <w:szCs w:val="22"/>
        </w:rPr>
      </w:pPr>
      <w:r w:rsidRPr="009C207D">
        <w:rPr>
          <w:rFonts w:ascii="Arial" w:eastAsia="Times New Roman" w:hAnsi="Arial" w:cs="Arial"/>
          <w:color w:val="000000"/>
          <w:sz w:val="22"/>
          <w:szCs w:val="22"/>
        </w:rPr>
        <w:t>To ensure a smooth and even correction, your provider may massage the area(s) treated, which may cause a temporary, minimal amount of redness to your skin.</w:t>
      </w:r>
      <w:r w:rsidRPr="00013E71">
        <w:rPr>
          <w:rFonts w:ascii="Times New Roman" w:eastAsia="Times New Roman" w:hAnsi="Times New Roman" w:cs="Times New Roman"/>
        </w:rPr>
        <w:br/>
      </w:r>
      <w:r w:rsidRPr="00013E71">
        <w:rPr>
          <w:rFonts w:ascii="Times New Roman" w:eastAsia="Times New Roman" w:hAnsi="Times New Roman" w:cs="Times New Roman"/>
        </w:rPr>
        <w:br/>
      </w:r>
    </w:p>
    <w:p w14:paraId="38B5A5EC" w14:textId="77777777" w:rsidR="009C207D" w:rsidRPr="009C207D" w:rsidRDefault="009C207D" w:rsidP="009C207D">
      <w:pPr>
        <w:rPr>
          <w:rFonts w:ascii="Times New Roman" w:eastAsia="Times New Roman" w:hAnsi="Times New Roman" w:cs="Times New Roman"/>
        </w:rPr>
      </w:pPr>
      <w:r w:rsidRPr="009C207D">
        <w:rPr>
          <w:rFonts w:ascii="Arial" w:eastAsia="Times New Roman" w:hAnsi="Arial" w:cs="Arial"/>
          <w:b/>
          <w:bCs/>
          <w:color w:val="000000"/>
          <w:sz w:val="22"/>
          <w:szCs w:val="22"/>
          <w:u w:val="single"/>
        </w:rPr>
        <w:t>Immediately After Treatment</w:t>
      </w:r>
    </w:p>
    <w:p w14:paraId="2BAB15FE" w14:textId="77777777" w:rsidR="009C207D" w:rsidRPr="009C207D" w:rsidRDefault="009C207D" w:rsidP="009C207D">
      <w:pPr>
        <w:rPr>
          <w:rFonts w:ascii="Times New Roman" w:eastAsia="Times New Roman" w:hAnsi="Times New Roman" w:cs="Times New Roman"/>
        </w:rPr>
      </w:pPr>
    </w:p>
    <w:p w14:paraId="5D778125" w14:textId="77777777" w:rsidR="009C207D" w:rsidRPr="009C207D" w:rsidRDefault="009C207D" w:rsidP="009C207D">
      <w:pPr>
        <w:numPr>
          <w:ilvl w:val="0"/>
          <w:numId w:val="5"/>
        </w:numPr>
        <w:textAlignment w:val="baseline"/>
        <w:rPr>
          <w:rFonts w:ascii="Arial" w:eastAsia="Times New Roman" w:hAnsi="Arial" w:cs="Arial"/>
          <w:color w:val="000000"/>
          <w:sz w:val="22"/>
          <w:szCs w:val="22"/>
        </w:rPr>
      </w:pPr>
      <w:r w:rsidRPr="009C207D">
        <w:rPr>
          <w:rFonts w:ascii="Arial" w:eastAsia="Times New Roman" w:hAnsi="Arial" w:cs="Arial"/>
          <w:color w:val="000000"/>
          <w:sz w:val="22"/>
          <w:szCs w:val="22"/>
        </w:rPr>
        <w:t>Redness and swelling are normal.  Bruising may also be visible.</w:t>
      </w:r>
    </w:p>
    <w:p w14:paraId="4CA25A68" w14:textId="77777777" w:rsidR="009C207D" w:rsidRPr="009C207D" w:rsidRDefault="009C207D" w:rsidP="009C207D">
      <w:pPr>
        <w:numPr>
          <w:ilvl w:val="0"/>
          <w:numId w:val="5"/>
        </w:numPr>
        <w:textAlignment w:val="baseline"/>
        <w:rPr>
          <w:rFonts w:ascii="Arial" w:eastAsia="Times New Roman" w:hAnsi="Arial" w:cs="Arial"/>
          <w:color w:val="000000"/>
          <w:sz w:val="22"/>
          <w:szCs w:val="22"/>
        </w:rPr>
      </w:pPr>
      <w:r w:rsidRPr="009C207D">
        <w:rPr>
          <w:rFonts w:ascii="Arial" w:eastAsia="Times New Roman" w:hAnsi="Arial" w:cs="Arial"/>
          <w:color w:val="000000"/>
          <w:sz w:val="22"/>
          <w:szCs w:val="22"/>
        </w:rPr>
        <w:t>You may experience some tenderness at the treatment site(s) that can last for a few hours or a few days.</w:t>
      </w:r>
    </w:p>
    <w:p w14:paraId="0B732C30" w14:textId="77777777" w:rsidR="009C207D" w:rsidRPr="009C207D" w:rsidRDefault="009C207D" w:rsidP="009C207D">
      <w:pPr>
        <w:numPr>
          <w:ilvl w:val="0"/>
          <w:numId w:val="5"/>
        </w:numPr>
        <w:textAlignment w:val="baseline"/>
        <w:rPr>
          <w:rFonts w:ascii="Arial" w:eastAsia="Times New Roman" w:hAnsi="Arial" w:cs="Arial"/>
          <w:color w:val="000000"/>
          <w:sz w:val="22"/>
          <w:szCs w:val="22"/>
        </w:rPr>
      </w:pPr>
      <w:r w:rsidRPr="009C207D">
        <w:rPr>
          <w:rFonts w:ascii="Arial" w:eastAsia="Times New Roman" w:hAnsi="Arial" w:cs="Arial"/>
          <w:color w:val="000000"/>
          <w:sz w:val="22"/>
          <w:szCs w:val="22"/>
        </w:rPr>
        <w:t>Depending upon the area(s) treated and product(s) used, you may feel “firmness” in the treated area(s) for 1 to 2 weeks after treatment.  Over time, the area(s) will soften and “settle”.</w:t>
      </w:r>
    </w:p>
    <w:p w14:paraId="5C72F032" w14:textId="77777777" w:rsidR="009C207D" w:rsidRPr="009C207D" w:rsidRDefault="009C207D" w:rsidP="009C207D">
      <w:pPr>
        <w:rPr>
          <w:rFonts w:ascii="Times New Roman" w:eastAsia="Times New Roman" w:hAnsi="Times New Roman" w:cs="Times New Roman"/>
        </w:rPr>
      </w:pPr>
    </w:p>
    <w:p w14:paraId="4075A84C" w14:textId="77777777" w:rsidR="009C207D" w:rsidRPr="009C207D" w:rsidRDefault="009C207D" w:rsidP="009C207D">
      <w:pPr>
        <w:rPr>
          <w:rFonts w:ascii="Times New Roman" w:eastAsia="Times New Roman" w:hAnsi="Times New Roman" w:cs="Times New Roman"/>
        </w:rPr>
      </w:pPr>
      <w:r w:rsidRPr="009C207D">
        <w:rPr>
          <w:rFonts w:ascii="Arial" w:eastAsia="Times New Roman" w:hAnsi="Arial" w:cs="Arial"/>
          <w:b/>
          <w:bCs/>
          <w:color w:val="000000"/>
          <w:sz w:val="22"/>
          <w:szCs w:val="22"/>
          <w:u w:val="single"/>
        </w:rPr>
        <w:t>Post-Treatment Instructions</w:t>
      </w:r>
    </w:p>
    <w:p w14:paraId="7CC6484B" w14:textId="77777777" w:rsidR="009C207D" w:rsidRPr="009C207D" w:rsidRDefault="009C207D" w:rsidP="009C207D">
      <w:pPr>
        <w:rPr>
          <w:rFonts w:ascii="Times New Roman" w:eastAsia="Times New Roman" w:hAnsi="Times New Roman" w:cs="Times New Roman"/>
        </w:rPr>
      </w:pPr>
    </w:p>
    <w:p w14:paraId="5DD05989" w14:textId="77777777" w:rsidR="009C207D" w:rsidRPr="009C207D" w:rsidRDefault="009C207D" w:rsidP="009C207D">
      <w:pPr>
        <w:numPr>
          <w:ilvl w:val="0"/>
          <w:numId w:val="6"/>
        </w:numPr>
        <w:textAlignment w:val="baseline"/>
        <w:rPr>
          <w:rFonts w:ascii="Arial" w:eastAsia="Times New Roman" w:hAnsi="Arial" w:cs="Arial"/>
          <w:color w:val="000000"/>
          <w:sz w:val="22"/>
          <w:szCs w:val="22"/>
        </w:rPr>
      </w:pPr>
      <w:r w:rsidRPr="009C207D">
        <w:rPr>
          <w:rFonts w:ascii="Arial" w:eastAsia="Times New Roman" w:hAnsi="Arial" w:cs="Arial"/>
          <w:color w:val="000000"/>
          <w:sz w:val="22"/>
          <w:szCs w:val="22"/>
        </w:rPr>
        <w:t>Apply an ice or cold gel pack to the area(s) treated (avoiding pressure) as this helps reduce swelling and the potential for bruising.</w:t>
      </w:r>
    </w:p>
    <w:p w14:paraId="1D07B304" w14:textId="77777777" w:rsidR="009C207D" w:rsidRPr="009C207D" w:rsidRDefault="009C207D" w:rsidP="009C207D">
      <w:pPr>
        <w:numPr>
          <w:ilvl w:val="0"/>
          <w:numId w:val="6"/>
        </w:numPr>
        <w:textAlignment w:val="baseline"/>
        <w:rPr>
          <w:rFonts w:ascii="Arial" w:eastAsia="Times New Roman" w:hAnsi="Arial" w:cs="Arial"/>
          <w:color w:val="000000"/>
          <w:sz w:val="22"/>
          <w:szCs w:val="22"/>
        </w:rPr>
      </w:pPr>
      <w:r w:rsidRPr="009C207D">
        <w:rPr>
          <w:rFonts w:ascii="Arial" w:eastAsia="Times New Roman" w:hAnsi="Arial" w:cs="Arial"/>
          <w:color w:val="000000"/>
          <w:sz w:val="22"/>
          <w:szCs w:val="22"/>
        </w:rPr>
        <w:t>Once you have adequately cooled/iced the area(s) as instructed and any pinpoint bleeding from the injection site(s) has subsided, you may begin wearing makeup.</w:t>
      </w:r>
    </w:p>
    <w:p w14:paraId="4B6B568D" w14:textId="77777777" w:rsidR="009C207D" w:rsidRPr="009C207D" w:rsidRDefault="009C207D" w:rsidP="009C207D">
      <w:pPr>
        <w:numPr>
          <w:ilvl w:val="0"/>
          <w:numId w:val="6"/>
        </w:numPr>
        <w:textAlignment w:val="baseline"/>
        <w:rPr>
          <w:rFonts w:ascii="Arial" w:eastAsia="Times New Roman" w:hAnsi="Arial" w:cs="Arial"/>
          <w:color w:val="000000"/>
          <w:sz w:val="22"/>
          <w:szCs w:val="22"/>
        </w:rPr>
      </w:pPr>
      <w:r w:rsidRPr="009C207D">
        <w:rPr>
          <w:rFonts w:ascii="Arial" w:eastAsia="Times New Roman" w:hAnsi="Arial" w:cs="Arial"/>
          <w:color w:val="000000"/>
          <w:sz w:val="22"/>
          <w:szCs w:val="22"/>
        </w:rPr>
        <w:t xml:space="preserve">Avoid placing excessive pressure on the treated area(s) for the first few hours and up to 2 to 3 days; when cleansing your face or applying makeup, </w:t>
      </w:r>
      <w:r w:rsidRPr="009C207D">
        <w:rPr>
          <w:rFonts w:ascii="Arial" w:eastAsia="Times New Roman" w:hAnsi="Arial" w:cs="Arial"/>
          <w:i/>
          <w:iCs/>
          <w:color w:val="000000"/>
          <w:sz w:val="22"/>
          <w:szCs w:val="22"/>
        </w:rPr>
        <w:t>be very gentle. </w:t>
      </w:r>
    </w:p>
    <w:p w14:paraId="6FE43E9B" w14:textId="74D8FDA3" w:rsidR="009C207D" w:rsidRPr="009C207D" w:rsidRDefault="009C207D" w:rsidP="009C207D">
      <w:pPr>
        <w:numPr>
          <w:ilvl w:val="0"/>
          <w:numId w:val="6"/>
        </w:numPr>
        <w:textAlignment w:val="baseline"/>
        <w:rPr>
          <w:rFonts w:ascii="Arial" w:eastAsia="Times New Roman" w:hAnsi="Arial" w:cs="Arial"/>
          <w:color w:val="000000"/>
          <w:sz w:val="22"/>
          <w:szCs w:val="22"/>
        </w:rPr>
      </w:pPr>
      <w:r w:rsidRPr="009C207D">
        <w:rPr>
          <w:rFonts w:ascii="Arial" w:eastAsia="Times New Roman" w:hAnsi="Arial" w:cs="Arial"/>
          <w:color w:val="000000"/>
          <w:sz w:val="22"/>
          <w:szCs w:val="22"/>
        </w:rPr>
        <w:lastRenderedPageBreak/>
        <w:t>Avoid exercise or strenuous activities for the remainder of the treatment day; you may resume other normal activities</w:t>
      </w:r>
      <w:r w:rsidR="00822021">
        <w:rPr>
          <w:rFonts w:ascii="Arial" w:eastAsia="Times New Roman" w:hAnsi="Arial" w:cs="Arial"/>
          <w:color w:val="000000"/>
          <w:sz w:val="22"/>
          <w:szCs w:val="22"/>
        </w:rPr>
        <w:t xml:space="preserve">, </w:t>
      </w:r>
      <w:r w:rsidRPr="009C207D">
        <w:rPr>
          <w:rFonts w:ascii="Arial" w:eastAsia="Times New Roman" w:hAnsi="Arial" w:cs="Arial"/>
          <w:color w:val="000000"/>
          <w:sz w:val="22"/>
          <w:szCs w:val="22"/>
        </w:rPr>
        <w:t>routines immediately.</w:t>
      </w:r>
    </w:p>
    <w:p w14:paraId="2242A2EB" w14:textId="77777777" w:rsidR="009C207D" w:rsidRPr="009C207D" w:rsidRDefault="009C207D" w:rsidP="009C207D">
      <w:pPr>
        <w:numPr>
          <w:ilvl w:val="0"/>
          <w:numId w:val="6"/>
        </w:numPr>
        <w:textAlignment w:val="baseline"/>
        <w:rPr>
          <w:rFonts w:ascii="Arial" w:eastAsia="Times New Roman" w:hAnsi="Arial" w:cs="Arial"/>
          <w:color w:val="000000"/>
          <w:sz w:val="22"/>
          <w:szCs w:val="22"/>
        </w:rPr>
      </w:pPr>
      <w:r w:rsidRPr="009C207D">
        <w:rPr>
          <w:rFonts w:ascii="Arial" w:eastAsia="Times New Roman" w:hAnsi="Arial" w:cs="Arial"/>
          <w:color w:val="000000"/>
          <w:sz w:val="22"/>
          <w:szCs w:val="22"/>
        </w:rPr>
        <w:t>You may take Acetaminophen/Tylenol if you experience any mild tenderness or discomfort.</w:t>
      </w:r>
    </w:p>
    <w:p w14:paraId="7170C658" w14:textId="77777777" w:rsidR="009C207D" w:rsidRPr="009C207D" w:rsidRDefault="009C207D" w:rsidP="009C207D">
      <w:pPr>
        <w:numPr>
          <w:ilvl w:val="0"/>
          <w:numId w:val="6"/>
        </w:numPr>
        <w:textAlignment w:val="baseline"/>
        <w:rPr>
          <w:rFonts w:ascii="Arial" w:eastAsia="Times New Roman" w:hAnsi="Arial" w:cs="Arial"/>
          <w:color w:val="000000"/>
          <w:sz w:val="22"/>
          <w:szCs w:val="22"/>
        </w:rPr>
      </w:pPr>
      <w:r w:rsidRPr="009C207D">
        <w:rPr>
          <w:rFonts w:ascii="Arial" w:eastAsia="Times New Roman" w:hAnsi="Arial" w:cs="Arial"/>
          <w:color w:val="000000"/>
          <w:sz w:val="22"/>
          <w:szCs w:val="22"/>
        </w:rPr>
        <w:t>Avoid extended UV exposure until any redness/swelling has subsided.  Be sure to apply an SPF 30 or higher sunscreen.</w:t>
      </w:r>
    </w:p>
    <w:p w14:paraId="0E7607EC" w14:textId="77777777" w:rsidR="009C207D" w:rsidRPr="009C207D" w:rsidRDefault="009C207D" w:rsidP="009C207D">
      <w:pPr>
        <w:numPr>
          <w:ilvl w:val="0"/>
          <w:numId w:val="6"/>
        </w:numPr>
        <w:textAlignment w:val="baseline"/>
        <w:rPr>
          <w:rFonts w:ascii="Arial" w:eastAsia="Times New Roman" w:hAnsi="Arial" w:cs="Arial"/>
          <w:color w:val="000000"/>
          <w:sz w:val="22"/>
          <w:szCs w:val="22"/>
        </w:rPr>
      </w:pPr>
      <w:r w:rsidRPr="009C207D">
        <w:rPr>
          <w:rFonts w:ascii="Arial" w:eastAsia="Times New Roman" w:hAnsi="Arial" w:cs="Arial"/>
          <w:color w:val="000000"/>
          <w:sz w:val="22"/>
          <w:szCs w:val="22"/>
        </w:rPr>
        <w:t>Wait a minimum of four weeks (or as directed by your provider) before receiving any skin care or laser treatments.</w:t>
      </w:r>
    </w:p>
    <w:p w14:paraId="611A9637" w14:textId="77777777" w:rsidR="009C207D" w:rsidRPr="009C207D" w:rsidRDefault="009C207D" w:rsidP="009C207D">
      <w:pPr>
        <w:numPr>
          <w:ilvl w:val="0"/>
          <w:numId w:val="6"/>
        </w:numPr>
        <w:textAlignment w:val="baseline"/>
        <w:rPr>
          <w:rFonts w:ascii="Arial" w:eastAsia="Times New Roman" w:hAnsi="Arial" w:cs="Arial"/>
          <w:color w:val="000000"/>
          <w:sz w:val="22"/>
          <w:szCs w:val="22"/>
        </w:rPr>
      </w:pPr>
      <w:r w:rsidRPr="009C207D">
        <w:rPr>
          <w:rFonts w:ascii="Arial" w:eastAsia="Times New Roman" w:hAnsi="Arial" w:cs="Arial"/>
          <w:color w:val="000000"/>
          <w:sz w:val="22"/>
          <w:szCs w:val="22"/>
        </w:rPr>
        <w:t>Untreated bruising will generally fade in 5 to 14 days.</w:t>
      </w:r>
    </w:p>
    <w:p w14:paraId="54019FA2" w14:textId="77777777" w:rsidR="009C207D" w:rsidRPr="009C207D" w:rsidRDefault="009C207D" w:rsidP="009C207D">
      <w:pPr>
        <w:spacing w:after="240"/>
        <w:rPr>
          <w:rFonts w:ascii="Times New Roman" w:eastAsia="Times New Roman" w:hAnsi="Times New Roman" w:cs="Times New Roman"/>
        </w:rPr>
      </w:pPr>
    </w:p>
    <w:p w14:paraId="5D55FA05" w14:textId="0E42A03F" w:rsidR="009C207D" w:rsidRPr="009C207D" w:rsidRDefault="009C207D" w:rsidP="009C207D">
      <w:pPr>
        <w:rPr>
          <w:rFonts w:ascii="Times New Roman" w:eastAsia="Times New Roman" w:hAnsi="Times New Roman" w:cs="Times New Roman"/>
        </w:rPr>
      </w:pPr>
      <w:r w:rsidRPr="009C207D">
        <w:rPr>
          <w:rFonts w:ascii="Arial" w:eastAsia="Times New Roman" w:hAnsi="Arial" w:cs="Arial"/>
          <w:color w:val="000000"/>
          <w:sz w:val="22"/>
          <w:szCs w:val="22"/>
        </w:rPr>
        <w:t xml:space="preserve">Patient Name _________________________________________ </w:t>
      </w:r>
      <w:r w:rsidR="001344ED">
        <w:rPr>
          <w:rFonts w:ascii="Arial" w:eastAsia="Times New Roman" w:hAnsi="Arial" w:cs="Arial"/>
          <w:color w:val="000000"/>
          <w:sz w:val="22"/>
          <w:szCs w:val="22"/>
        </w:rPr>
        <w:tab/>
        <w:t xml:space="preserve"> </w:t>
      </w:r>
      <w:r w:rsidRPr="009C207D">
        <w:rPr>
          <w:rFonts w:ascii="Arial" w:eastAsia="Times New Roman" w:hAnsi="Arial" w:cs="Arial"/>
          <w:color w:val="000000"/>
          <w:sz w:val="22"/>
          <w:szCs w:val="22"/>
        </w:rPr>
        <w:t>Date ____________</w:t>
      </w:r>
    </w:p>
    <w:p w14:paraId="4665686F" w14:textId="3D2281B8" w:rsidR="009C207D" w:rsidRPr="009C207D" w:rsidRDefault="00BF0C71" w:rsidP="009C207D">
      <w:pPr>
        <w:rPr>
          <w:rFonts w:ascii="Times New Roman" w:eastAsia="Times New Roman" w:hAnsi="Times New Roman" w:cs="Times New Roman"/>
        </w:rPr>
      </w:pPr>
      <w:r>
        <w:rPr>
          <w:rFonts w:ascii="Arial" w:eastAsia="Times New Roman" w:hAnsi="Arial" w:cs="Arial"/>
          <w:noProof/>
          <w:color w:val="000000"/>
          <w:sz w:val="22"/>
          <w:szCs w:val="22"/>
        </w:rPr>
        <w:drawing>
          <wp:anchor distT="0" distB="0" distL="114300" distR="114300" simplePos="0" relativeHeight="251659264" behindDoc="0" locked="0" layoutInCell="1" allowOverlap="1" wp14:anchorId="4DDAFCA0" wp14:editId="7B4268DD">
            <wp:simplePos x="0" y="0"/>
            <wp:positionH relativeFrom="column">
              <wp:posOffset>549761</wp:posOffset>
            </wp:positionH>
            <wp:positionV relativeFrom="paragraph">
              <wp:posOffset>62429</wp:posOffset>
            </wp:positionV>
            <wp:extent cx="3331927" cy="588595"/>
            <wp:effectExtent l="0" t="0" r="0" b="0"/>
            <wp:wrapNone/>
            <wp:docPr id="3" name="Picture 3"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 letter&#10;&#10;Description automatically generated"/>
                    <pic:cNvPicPr/>
                  </pic:nvPicPr>
                  <pic:blipFill rotWithShape="1">
                    <a:blip r:embed="rId8" cstate="print">
                      <a:alphaModFix/>
                      <a:extLst>
                        <a:ext uri="{28A0092B-C50C-407E-A947-70E740481C1C}">
                          <a14:useLocalDpi xmlns:a14="http://schemas.microsoft.com/office/drawing/2010/main" val="0"/>
                        </a:ext>
                      </a:extLst>
                    </a:blip>
                    <a:srcRect l="5719" t="34776" r="-9757" b="18875"/>
                    <a:stretch/>
                  </pic:blipFill>
                  <pic:spPr bwMode="auto">
                    <a:xfrm>
                      <a:off x="0" y="0"/>
                      <a:ext cx="3331927" cy="5885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B644344" w14:textId="3A6F732C" w:rsidR="009C207D" w:rsidRPr="009C207D" w:rsidRDefault="009C207D" w:rsidP="009C207D">
      <w:pPr>
        <w:rPr>
          <w:rFonts w:ascii="Times New Roman" w:eastAsia="Times New Roman" w:hAnsi="Times New Roman" w:cs="Times New Roman"/>
        </w:rPr>
      </w:pPr>
      <w:r w:rsidRPr="009C207D">
        <w:rPr>
          <w:rFonts w:ascii="Arial" w:eastAsia="Times New Roman" w:hAnsi="Arial" w:cs="Arial"/>
          <w:color w:val="000000"/>
          <w:sz w:val="22"/>
          <w:szCs w:val="22"/>
        </w:rPr>
        <w:t xml:space="preserve">Witness </w:t>
      </w:r>
      <w:r w:rsidR="001344ED">
        <w:rPr>
          <w:rFonts w:ascii="Arial" w:eastAsia="Times New Roman" w:hAnsi="Arial" w:cs="Arial"/>
          <w:color w:val="000000"/>
          <w:sz w:val="22"/>
          <w:szCs w:val="22"/>
        </w:rPr>
        <w:tab/>
      </w:r>
      <w:r w:rsidR="001344ED">
        <w:rPr>
          <w:rFonts w:ascii="Arial" w:eastAsia="Times New Roman" w:hAnsi="Arial" w:cs="Arial"/>
          <w:color w:val="000000"/>
          <w:sz w:val="22"/>
          <w:szCs w:val="22"/>
        </w:rPr>
        <w:tab/>
      </w:r>
      <w:r w:rsidR="001344ED">
        <w:rPr>
          <w:rFonts w:ascii="Arial" w:eastAsia="Times New Roman" w:hAnsi="Arial" w:cs="Arial"/>
          <w:color w:val="000000"/>
          <w:sz w:val="22"/>
          <w:szCs w:val="22"/>
        </w:rPr>
        <w:tab/>
      </w:r>
      <w:r w:rsidR="001344ED">
        <w:rPr>
          <w:rFonts w:ascii="Arial" w:eastAsia="Times New Roman" w:hAnsi="Arial" w:cs="Arial"/>
          <w:color w:val="000000"/>
          <w:sz w:val="22"/>
          <w:szCs w:val="22"/>
        </w:rPr>
        <w:tab/>
      </w:r>
      <w:r w:rsidR="001344ED">
        <w:rPr>
          <w:rFonts w:ascii="Arial" w:eastAsia="Times New Roman" w:hAnsi="Arial" w:cs="Arial"/>
          <w:color w:val="000000"/>
          <w:sz w:val="22"/>
          <w:szCs w:val="22"/>
        </w:rPr>
        <w:tab/>
      </w:r>
      <w:r w:rsidR="001344ED">
        <w:rPr>
          <w:rFonts w:ascii="Arial" w:eastAsia="Times New Roman" w:hAnsi="Arial" w:cs="Arial"/>
          <w:color w:val="000000"/>
          <w:sz w:val="22"/>
          <w:szCs w:val="22"/>
        </w:rPr>
        <w:tab/>
      </w:r>
      <w:r w:rsidR="001344ED">
        <w:rPr>
          <w:rFonts w:ascii="Arial" w:eastAsia="Times New Roman" w:hAnsi="Arial" w:cs="Arial"/>
          <w:color w:val="000000"/>
          <w:sz w:val="22"/>
          <w:szCs w:val="22"/>
        </w:rPr>
        <w:tab/>
      </w:r>
      <w:r w:rsidR="001344ED">
        <w:rPr>
          <w:rFonts w:ascii="Arial" w:eastAsia="Times New Roman" w:hAnsi="Arial" w:cs="Arial"/>
          <w:color w:val="000000"/>
          <w:sz w:val="22"/>
          <w:szCs w:val="22"/>
        </w:rPr>
        <w:tab/>
      </w:r>
    </w:p>
    <w:p w14:paraId="1075527C" w14:textId="77777777" w:rsidR="009C207D" w:rsidRPr="009C207D" w:rsidRDefault="009C207D" w:rsidP="009C207D">
      <w:pPr>
        <w:spacing w:after="240"/>
        <w:rPr>
          <w:rFonts w:ascii="Times New Roman" w:eastAsia="Times New Roman" w:hAnsi="Times New Roman" w:cs="Times New Roman"/>
        </w:rPr>
      </w:pPr>
    </w:p>
    <w:p w14:paraId="7FEA1D29" w14:textId="582EC884" w:rsidR="009C207D" w:rsidRPr="009C207D" w:rsidRDefault="009C207D" w:rsidP="009C207D">
      <w:pPr>
        <w:rPr>
          <w:rFonts w:ascii="Times New Roman" w:eastAsia="Times New Roman" w:hAnsi="Times New Roman" w:cs="Times New Roman"/>
        </w:rPr>
      </w:pPr>
      <w:r w:rsidRPr="009C207D">
        <w:rPr>
          <w:rFonts w:ascii="Arial" w:eastAsia="Times New Roman" w:hAnsi="Arial" w:cs="Arial"/>
          <w:color w:val="000000"/>
          <w:sz w:val="22"/>
          <w:szCs w:val="22"/>
        </w:rPr>
        <w:t xml:space="preserve">If you have any questions or concerns, please contact the office during regular business hours or during the weekend you may contact a </w:t>
      </w:r>
      <w:r w:rsidR="00822021">
        <w:rPr>
          <w:rFonts w:ascii="Arial" w:eastAsia="Times New Roman" w:hAnsi="Arial" w:cs="Arial"/>
          <w:color w:val="000000"/>
          <w:sz w:val="22"/>
          <w:szCs w:val="22"/>
        </w:rPr>
        <w:t>Provider</w:t>
      </w:r>
      <w:r w:rsidRPr="009C207D">
        <w:rPr>
          <w:rFonts w:ascii="Arial" w:eastAsia="Times New Roman" w:hAnsi="Arial" w:cs="Arial"/>
          <w:color w:val="000000"/>
          <w:sz w:val="22"/>
          <w:szCs w:val="22"/>
        </w:rPr>
        <w:t xml:space="preserve"> at </w:t>
      </w:r>
      <w:r w:rsidR="001344ED">
        <w:rPr>
          <w:rFonts w:ascii="Arial" w:eastAsia="Times New Roman" w:hAnsi="Arial" w:cs="Arial"/>
          <w:color w:val="000000"/>
          <w:sz w:val="22"/>
          <w:szCs w:val="22"/>
        </w:rPr>
        <w:t>801-528-4033</w:t>
      </w:r>
    </w:p>
    <w:p w14:paraId="536D9DFD" w14:textId="77777777" w:rsidR="009C207D" w:rsidRPr="009C207D" w:rsidRDefault="009C207D" w:rsidP="009C207D">
      <w:pPr>
        <w:rPr>
          <w:rFonts w:ascii="Times New Roman" w:eastAsia="Times New Roman" w:hAnsi="Times New Roman" w:cs="Times New Roman"/>
        </w:rPr>
      </w:pPr>
    </w:p>
    <w:p w14:paraId="7D098A52" w14:textId="77777777" w:rsidR="001A22BF" w:rsidRDefault="009F4E7C" w:rsidP="009C207D">
      <w:pPr>
        <w:jc w:val="center"/>
      </w:pPr>
    </w:p>
    <w:sectPr w:rsidR="001A22BF" w:rsidSect="00013E71">
      <w:footerReference w:type="even"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6C663" w14:textId="77777777" w:rsidR="009F4E7C" w:rsidRDefault="009F4E7C" w:rsidP="00013E71">
      <w:r>
        <w:separator/>
      </w:r>
    </w:p>
  </w:endnote>
  <w:endnote w:type="continuationSeparator" w:id="0">
    <w:p w14:paraId="079001FE" w14:textId="77777777" w:rsidR="009F4E7C" w:rsidRDefault="009F4E7C" w:rsidP="00013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0295394"/>
      <w:docPartObj>
        <w:docPartGallery w:val="Page Numbers (Bottom of Page)"/>
        <w:docPartUnique/>
      </w:docPartObj>
    </w:sdtPr>
    <w:sdtEndPr>
      <w:rPr>
        <w:rStyle w:val="PageNumber"/>
      </w:rPr>
    </w:sdtEndPr>
    <w:sdtContent>
      <w:p w14:paraId="3E8221A9" w14:textId="66B56DBE" w:rsidR="00013E71" w:rsidRDefault="00013E71" w:rsidP="00AF386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15F4261" w14:textId="77777777" w:rsidR="00013E71" w:rsidRDefault="00013E71" w:rsidP="00013E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43750481"/>
      <w:docPartObj>
        <w:docPartGallery w:val="Page Numbers (Bottom of Page)"/>
        <w:docPartUnique/>
      </w:docPartObj>
    </w:sdtPr>
    <w:sdtEndPr>
      <w:rPr>
        <w:rStyle w:val="PageNumber"/>
      </w:rPr>
    </w:sdtEndPr>
    <w:sdtContent>
      <w:p w14:paraId="34EA50B6" w14:textId="026146D3" w:rsidR="00013E71" w:rsidRDefault="00013E71" w:rsidP="00AF386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06BDC2C" w14:textId="77777777" w:rsidR="00013E71" w:rsidRDefault="00013E71" w:rsidP="00013E7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6C464" w14:textId="77777777" w:rsidR="009F4E7C" w:rsidRDefault="009F4E7C" w:rsidP="00013E71">
      <w:r>
        <w:separator/>
      </w:r>
    </w:p>
  </w:footnote>
  <w:footnote w:type="continuationSeparator" w:id="0">
    <w:p w14:paraId="1AFEA3F2" w14:textId="77777777" w:rsidR="009F4E7C" w:rsidRDefault="009F4E7C" w:rsidP="00013E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A3DB8"/>
    <w:multiLevelType w:val="multilevel"/>
    <w:tmpl w:val="F510F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8F6A15"/>
    <w:multiLevelType w:val="multilevel"/>
    <w:tmpl w:val="FEE41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C02DF3"/>
    <w:multiLevelType w:val="multilevel"/>
    <w:tmpl w:val="14182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F13581"/>
    <w:multiLevelType w:val="multilevel"/>
    <w:tmpl w:val="9CB43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000299"/>
    <w:multiLevelType w:val="multilevel"/>
    <w:tmpl w:val="929AA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7B10C1F"/>
    <w:multiLevelType w:val="multilevel"/>
    <w:tmpl w:val="64D6E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9BA"/>
    <w:rsid w:val="00013E71"/>
    <w:rsid w:val="001344ED"/>
    <w:rsid w:val="00294E1F"/>
    <w:rsid w:val="002F1F7A"/>
    <w:rsid w:val="005810B9"/>
    <w:rsid w:val="00822021"/>
    <w:rsid w:val="009C207D"/>
    <w:rsid w:val="009F4E7C"/>
    <w:rsid w:val="00A565B7"/>
    <w:rsid w:val="00BE224E"/>
    <w:rsid w:val="00BF0C71"/>
    <w:rsid w:val="00EC29BA"/>
    <w:rsid w:val="00FA4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1EDB04"/>
  <w15:chartTrackingRefBased/>
  <w15:docId w15:val="{2E9BFCCB-A3BC-0C42-9AD4-DB14E50D7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29BA"/>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013E71"/>
    <w:pPr>
      <w:tabs>
        <w:tab w:val="center" w:pos="4680"/>
        <w:tab w:val="right" w:pos="9360"/>
      </w:tabs>
    </w:pPr>
  </w:style>
  <w:style w:type="character" w:customStyle="1" w:styleId="FooterChar">
    <w:name w:val="Footer Char"/>
    <w:basedOn w:val="DefaultParagraphFont"/>
    <w:link w:val="Footer"/>
    <w:uiPriority w:val="99"/>
    <w:rsid w:val="00013E71"/>
  </w:style>
  <w:style w:type="character" w:styleId="PageNumber">
    <w:name w:val="page number"/>
    <w:basedOn w:val="DefaultParagraphFont"/>
    <w:uiPriority w:val="99"/>
    <w:semiHidden/>
    <w:unhideWhenUsed/>
    <w:rsid w:val="00013E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079755">
      <w:bodyDiv w:val="1"/>
      <w:marLeft w:val="0"/>
      <w:marRight w:val="0"/>
      <w:marTop w:val="0"/>
      <w:marBottom w:val="0"/>
      <w:divBdr>
        <w:top w:val="none" w:sz="0" w:space="0" w:color="auto"/>
        <w:left w:val="none" w:sz="0" w:space="0" w:color="auto"/>
        <w:bottom w:val="none" w:sz="0" w:space="0" w:color="auto"/>
        <w:right w:val="none" w:sz="0" w:space="0" w:color="auto"/>
      </w:divBdr>
    </w:div>
    <w:div w:id="1497304885">
      <w:bodyDiv w:val="1"/>
      <w:marLeft w:val="0"/>
      <w:marRight w:val="0"/>
      <w:marTop w:val="0"/>
      <w:marBottom w:val="0"/>
      <w:divBdr>
        <w:top w:val="none" w:sz="0" w:space="0" w:color="auto"/>
        <w:left w:val="none" w:sz="0" w:space="0" w:color="auto"/>
        <w:bottom w:val="none" w:sz="0" w:space="0" w:color="auto"/>
        <w:right w:val="none" w:sz="0" w:space="0" w:color="auto"/>
      </w:divBdr>
    </w:div>
    <w:div w:id="161678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541</Words>
  <Characters>3090</Characters>
  <Application>Microsoft Office Word</Application>
  <DocSecurity>0</DocSecurity>
  <Lines>25</Lines>
  <Paragraphs>7</Paragraphs>
  <ScaleCrop>false</ScaleCrop>
  <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Brandy Tafoya</dc:creator>
  <cp:keywords/>
  <dc:description/>
  <cp:lastModifiedBy>Brandy Tafoya</cp:lastModifiedBy>
  <cp:revision>7</cp:revision>
  <dcterms:created xsi:type="dcterms:W3CDTF">2020-10-23T01:01:00Z</dcterms:created>
  <dcterms:modified xsi:type="dcterms:W3CDTF">2021-09-14T20:07:00Z</dcterms:modified>
</cp:coreProperties>
</file>