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209E" w14:textId="01C52080" w:rsidR="00B22A0B" w:rsidRPr="007F7DB7" w:rsidRDefault="00B22A0B" w:rsidP="00C50660">
      <w:pPr>
        <w:ind w:firstLine="720"/>
        <w:jc w:val="center"/>
        <w:rPr>
          <w:b/>
          <w:bCs/>
          <w:i/>
          <w:iCs/>
          <w:sz w:val="28"/>
          <w:szCs w:val="28"/>
          <w:u w:val="single"/>
        </w:rPr>
      </w:pPr>
      <w:r w:rsidRPr="007F7DB7">
        <w:rPr>
          <w:b/>
          <w:bCs/>
          <w:i/>
          <w:iCs/>
          <w:sz w:val="28"/>
          <w:szCs w:val="28"/>
          <w:u w:val="single"/>
        </w:rPr>
        <w:t>Covid 19</w:t>
      </w:r>
      <w:r w:rsidR="00AD4746">
        <w:rPr>
          <w:b/>
          <w:bCs/>
          <w:i/>
          <w:iCs/>
          <w:sz w:val="28"/>
          <w:szCs w:val="28"/>
          <w:u w:val="single"/>
        </w:rPr>
        <w:t xml:space="preserve"> </w:t>
      </w:r>
      <w:r w:rsidRPr="007F7DB7">
        <w:rPr>
          <w:b/>
          <w:bCs/>
          <w:i/>
          <w:iCs/>
          <w:sz w:val="28"/>
          <w:szCs w:val="28"/>
          <w:u w:val="single"/>
        </w:rPr>
        <w:t>Protocol</w:t>
      </w:r>
    </w:p>
    <w:p w14:paraId="79CE6C10" w14:textId="77777777" w:rsidR="005E0CAD" w:rsidRDefault="005E0CAD" w:rsidP="00C50660">
      <w:pPr>
        <w:spacing w:line="480" w:lineRule="auto"/>
        <w:jc w:val="center"/>
        <w:sectPr w:rsidR="005E0CAD" w:rsidSect="00C506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19687D" w14:textId="3993E53F" w:rsidR="00B22A0B" w:rsidRDefault="00B22A0B" w:rsidP="00C50660">
      <w:pPr>
        <w:spacing w:line="480" w:lineRule="auto"/>
        <w:jc w:val="center"/>
      </w:pPr>
    </w:p>
    <w:p w14:paraId="2692A216" w14:textId="77777777" w:rsidR="00C50660" w:rsidRDefault="00C50660" w:rsidP="00C50660">
      <w:pPr>
        <w:spacing w:line="480" w:lineRule="auto"/>
        <w:jc w:val="center"/>
        <w:sectPr w:rsidR="00C50660" w:rsidSect="005E0CA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C5144C1" w14:textId="6A38F818" w:rsidR="00AD4746" w:rsidRDefault="00B22A0B" w:rsidP="00C50660">
      <w:pPr>
        <w:spacing w:line="480" w:lineRule="auto"/>
        <w:jc w:val="center"/>
      </w:pPr>
      <w:r>
        <w:t>Low risk patient:</w:t>
      </w:r>
    </w:p>
    <w:p w14:paraId="7F6B147C" w14:textId="4DB38DBC" w:rsidR="00B22A0B" w:rsidRDefault="00B22A0B" w:rsidP="00C50660">
      <w:pPr>
        <w:spacing w:line="480" w:lineRule="auto"/>
        <w:jc w:val="center"/>
      </w:pPr>
      <w:r>
        <w:t>&lt;45 yo, no comorbidities, and a stable high-risk patient.</w:t>
      </w:r>
    </w:p>
    <w:p w14:paraId="05F9FC3C" w14:textId="50607714" w:rsidR="00AD4746" w:rsidRDefault="00B22A0B" w:rsidP="00C50660">
      <w:pPr>
        <w:spacing w:line="480" w:lineRule="auto"/>
        <w:jc w:val="center"/>
      </w:pPr>
      <w:r>
        <w:t>High risk patient:</w:t>
      </w:r>
    </w:p>
    <w:p w14:paraId="40E78D85" w14:textId="1FC52C16" w:rsidR="00B22A0B" w:rsidRDefault="00B22A0B" w:rsidP="00C50660">
      <w:pPr>
        <w:spacing w:line="480" w:lineRule="auto"/>
        <w:jc w:val="center"/>
      </w:pPr>
      <w:r>
        <w:t>&gt;45yo, or &lt;45yo with comorbidities, or clinically unstable.</w:t>
      </w:r>
    </w:p>
    <w:p w14:paraId="318C7C45" w14:textId="77777777" w:rsidR="004D1CA7" w:rsidRDefault="004D1CA7" w:rsidP="00C50660">
      <w:pPr>
        <w:spacing w:line="480" w:lineRule="auto"/>
        <w:jc w:val="center"/>
        <w:rPr>
          <w:b/>
          <w:bCs/>
          <w:u w:val="single"/>
        </w:rPr>
      </w:pPr>
    </w:p>
    <w:p w14:paraId="0B18A24F" w14:textId="6A614B23" w:rsidR="00B22A0B" w:rsidRPr="00B22A0B" w:rsidRDefault="00B22A0B" w:rsidP="00C50660">
      <w:pPr>
        <w:spacing w:line="480" w:lineRule="auto"/>
        <w:jc w:val="center"/>
        <w:rPr>
          <w:b/>
          <w:bCs/>
          <w:u w:val="single"/>
        </w:rPr>
      </w:pPr>
      <w:r w:rsidRPr="00B22A0B">
        <w:rPr>
          <w:b/>
          <w:bCs/>
          <w:u w:val="single"/>
        </w:rPr>
        <w:t>Treatment</w:t>
      </w:r>
    </w:p>
    <w:p w14:paraId="233ADEA5" w14:textId="23E9BF20" w:rsidR="00B22A0B" w:rsidRPr="00B22A0B" w:rsidRDefault="00B22A0B" w:rsidP="00C50660">
      <w:pPr>
        <w:spacing w:line="480" w:lineRule="auto"/>
        <w:jc w:val="center"/>
        <w:rPr>
          <w:b/>
          <w:bCs/>
        </w:rPr>
      </w:pPr>
      <w:r w:rsidRPr="00B22A0B">
        <w:rPr>
          <w:b/>
          <w:bCs/>
        </w:rPr>
        <w:t>Low Risk Patient</w:t>
      </w:r>
    </w:p>
    <w:p w14:paraId="5955FF06" w14:textId="7C0986D6" w:rsidR="00B22A0B" w:rsidRDefault="00B22A0B" w:rsidP="00C50660">
      <w:pPr>
        <w:spacing w:line="480" w:lineRule="auto"/>
        <w:jc w:val="center"/>
      </w:pPr>
      <w:r>
        <w:t>Supportive care with fluids</w:t>
      </w:r>
    </w:p>
    <w:p w14:paraId="1486A845" w14:textId="68455397" w:rsidR="00B22A0B" w:rsidRDefault="00B22A0B" w:rsidP="00C50660">
      <w:pPr>
        <w:spacing w:line="480" w:lineRule="auto"/>
        <w:jc w:val="center"/>
      </w:pPr>
      <w:r>
        <w:t>Fever control; Tylenol per OTC bottle instructions</w:t>
      </w:r>
    </w:p>
    <w:p w14:paraId="46A4ABE2" w14:textId="39D3EA12" w:rsidR="00B22A0B" w:rsidRDefault="00B22A0B" w:rsidP="00C50660">
      <w:pPr>
        <w:spacing w:line="480" w:lineRule="auto"/>
        <w:jc w:val="center"/>
      </w:pPr>
      <w:r>
        <w:t>Rest</w:t>
      </w:r>
    </w:p>
    <w:p w14:paraId="11C787A3" w14:textId="65CC6DFA" w:rsidR="00B22A0B" w:rsidRDefault="00B22A0B" w:rsidP="00C50660">
      <w:pPr>
        <w:spacing w:line="480" w:lineRule="auto"/>
        <w:jc w:val="center"/>
      </w:pPr>
      <w:r>
        <w:t>Elemental Zinc 50mg 1x a day for 7 days</w:t>
      </w:r>
    </w:p>
    <w:p w14:paraId="6EA3FC50" w14:textId="37340FC2" w:rsidR="00B22A0B" w:rsidRDefault="00B22A0B" w:rsidP="00C50660">
      <w:pPr>
        <w:spacing w:line="480" w:lineRule="auto"/>
        <w:jc w:val="center"/>
      </w:pPr>
      <w:r>
        <w:t>Vitamin C 1000mg 1x a day for 7 days</w:t>
      </w:r>
    </w:p>
    <w:p w14:paraId="634D6396" w14:textId="4C7B8CDA" w:rsidR="00B22A0B" w:rsidRDefault="00B22A0B" w:rsidP="00C50660">
      <w:pPr>
        <w:spacing w:line="480" w:lineRule="auto"/>
        <w:jc w:val="center"/>
      </w:pPr>
      <w:r>
        <w:t>Vitamin D3 5000IU 1x a day for 7 days</w:t>
      </w:r>
    </w:p>
    <w:p w14:paraId="3AD76A1A" w14:textId="7129B4B3" w:rsidR="00B22A0B" w:rsidRDefault="00B22A0B" w:rsidP="00C50660">
      <w:pPr>
        <w:spacing w:line="480" w:lineRule="auto"/>
        <w:jc w:val="center"/>
      </w:pPr>
      <w:r>
        <w:t>Optional OTC options:</w:t>
      </w:r>
    </w:p>
    <w:p w14:paraId="68062791" w14:textId="1EF360FB" w:rsidR="00B22A0B" w:rsidRDefault="00B22A0B" w:rsidP="00C50660">
      <w:pPr>
        <w:spacing w:line="480" w:lineRule="auto"/>
        <w:jc w:val="center"/>
      </w:pPr>
      <w:r>
        <w:t>Quercetin 500mg 2x’s daily for 7 days   OR</w:t>
      </w:r>
    </w:p>
    <w:p w14:paraId="79DC45C9" w14:textId="75722A50" w:rsidR="00B22A0B" w:rsidRDefault="00B22A0B" w:rsidP="00C50660">
      <w:pPr>
        <w:spacing w:line="480" w:lineRule="auto"/>
        <w:jc w:val="center"/>
      </w:pPr>
      <w:r>
        <w:t>Epigallocatechin-gallate (EGCG) 400mg 1x a day for 7 days</w:t>
      </w:r>
    </w:p>
    <w:p w14:paraId="3D3DCBD2" w14:textId="77777777" w:rsidR="00C50660" w:rsidRDefault="00C50660" w:rsidP="004D1CA7">
      <w:pPr>
        <w:spacing w:line="480" w:lineRule="auto"/>
        <w:rPr>
          <w:b/>
          <w:bCs/>
        </w:rPr>
        <w:sectPr w:rsidR="00C50660" w:rsidSect="00C5066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569979" w14:textId="6260F903" w:rsidR="004D1CA7" w:rsidRDefault="004D1CA7" w:rsidP="004D1CA7">
      <w:pPr>
        <w:spacing w:line="480" w:lineRule="auto"/>
        <w:rPr>
          <w:b/>
          <w:bCs/>
        </w:rPr>
      </w:pPr>
    </w:p>
    <w:p w14:paraId="277F60D8" w14:textId="77777777" w:rsidR="004D1CA7" w:rsidRDefault="004D1CA7" w:rsidP="004D1CA7">
      <w:pPr>
        <w:spacing w:line="480" w:lineRule="auto"/>
        <w:rPr>
          <w:b/>
          <w:bCs/>
        </w:rPr>
      </w:pPr>
    </w:p>
    <w:p w14:paraId="5CC9CB1B" w14:textId="77777777" w:rsidR="004D1CA7" w:rsidRDefault="004D1CA7" w:rsidP="004D1CA7">
      <w:pPr>
        <w:spacing w:line="480" w:lineRule="auto"/>
        <w:rPr>
          <w:b/>
          <w:bCs/>
        </w:rPr>
      </w:pPr>
    </w:p>
    <w:p w14:paraId="0561CFCB" w14:textId="77777777" w:rsidR="004D1CA7" w:rsidRDefault="004D1CA7" w:rsidP="004D1CA7">
      <w:pPr>
        <w:spacing w:line="480" w:lineRule="auto"/>
        <w:rPr>
          <w:b/>
          <w:bCs/>
        </w:rPr>
      </w:pPr>
    </w:p>
    <w:p w14:paraId="02D13104" w14:textId="77777777" w:rsidR="005E0CAD" w:rsidRDefault="005E0CAD" w:rsidP="005E0CAD">
      <w:pPr>
        <w:spacing w:line="480" w:lineRule="auto"/>
      </w:pPr>
    </w:p>
    <w:p w14:paraId="6C2C5A2A" w14:textId="77777777" w:rsidR="005E0CAD" w:rsidRPr="007F7DB7" w:rsidRDefault="005E0CAD" w:rsidP="005E0CAD">
      <w:pPr>
        <w:rPr>
          <w:b/>
          <w:bCs/>
          <w:i/>
          <w:iCs/>
          <w:sz w:val="28"/>
          <w:szCs w:val="28"/>
          <w:u w:val="single"/>
        </w:rPr>
      </w:pPr>
    </w:p>
    <w:p w14:paraId="5A011F34" w14:textId="77777777" w:rsidR="005E0CAD" w:rsidRDefault="005E0CAD" w:rsidP="004D1CA7">
      <w:pPr>
        <w:spacing w:line="480" w:lineRule="auto"/>
        <w:rPr>
          <w:b/>
          <w:bCs/>
        </w:rPr>
      </w:pPr>
    </w:p>
    <w:p w14:paraId="229C58E8" w14:textId="77777777" w:rsidR="005E0CAD" w:rsidRDefault="005E0CAD">
      <w:pPr>
        <w:rPr>
          <w:b/>
          <w:bCs/>
        </w:rPr>
      </w:pPr>
      <w:r>
        <w:rPr>
          <w:b/>
          <w:bCs/>
        </w:rPr>
        <w:br w:type="page"/>
      </w:r>
    </w:p>
    <w:p w14:paraId="0033BC77" w14:textId="71DA68C8" w:rsidR="005E0CAD" w:rsidRPr="00B22A0B" w:rsidRDefault="005E0CAD" w:rsidP="005E0CAD">
      <w:pPr>
        <w:spacing w:line="480" w:lineRule="auto"/>
        <w:rPr>
          <w:b/>
          <w:bCs/>
        </w:rPr>
      </w:pPr>
      <w:r>
        <w:rPr>
          <w:b/>
          <w:bCs/>
        </w:rPr>
        <w:lastRenderedPageBreak/>
        <w:t xml:space="preserve">              </w:t>
      </w:r>
      <w:r w:rsidRPr="00B22A0B">
        <w:rPr>
          <w:b/>
          <w:bCs/>
        </w:rPr>
        <w:t>Moderate/High Risk Patient</w:t>
      </w:r>
    </w:p>
    <w:p w14:paraId="5BD1D0E2" w14:textId="77777777" w:rsidR="005E0CAD" w:rsidRDefault="005E0CAD" w:rsidP="005E0CAD">
      <w:pPr>
        <w:spacing w:line="480" w:lineRule="auto"/>
        <w:ind w:left="720"/>
      </w:pPr>
      <w:r>
        <w:t>Elemental Zinc 50-100mg 1x a day for 7 days</w:t>
      </w:r>
    </w:p>
    <w:p w14:paraId="1B475C07" w14:textId="77777777" w:rsidR="005E0CAD" w:rsidRDefault="005E0CAD" w:rsidP="005E0CAD">
      <w:pPr>
        <w:spacing w:line="480" w:lineRule="auto"/>
        <w:ind w:left="720"/>
      </w:pPr>
      <w:r>
        <w:t>Vitamin C 1000mg 1x a day for 7 days</w:t>
      </w:r>
    </w:p>
    <w:p w14:paraId="1BA225F4" w14:textId="77777777" w:rsidR="005E0CAD" w:rsidRDefault="005E0CAD" w:rsidP="005E0CAD">
      <w:pPr>
        <w:spacing w:line="480" w:lineRule="auto"/>
        <w:ind w:left="720"/>
      </w:pPr>
      <w:r>
        <w:t>Vitamin D3 10,000IU 1x a day for 7 days</w:t>
      </w:r>
    </w:p>
    <w:p w14:paraId="3696B7F7" w14:textId="77777777" w:rsidR="005E0CAD" w:rsidRDefault="005E0CAD" w:rsidP="005E0CAD">
      <w:pPr>
        <w:spacing w:line="480" w:lineRule="auto"/>
        <w:ind w:left="720"/>
      </w:pPr>
      <w:r>
        <w:t>Azithromycin 500mg 1x a day for 5 days    OR</w:t>
      </w:r>
      <w:r>
        <w:br/>
        <w:t>Doxycycline 100mg 2xs daily for 7 days</w:t>
      </w:r>
    </w:p>
    <w:p w14:paraId="4F1C4CA8" w14:textId="77777777" w:rsidR="005E0CAD" w:rsidRDefault="005E0CAD" w:rsidP="005E0CAD">
      <w:pPr>
        <w:spacing w:line="480" w:lineRule="auto"/>
        <w:ind w:left="720"/>
      </w:pPr>
      <w:r>
        <w:t>Hydroxychloroquine 200mg 2x’s daily for 5-7 days    AND/OR</w:t>
      </w:r>
    </w:p>
    <w:p w14:paraId="0BB59F47" w14:textId="77777777" w:rsidR="005E0CAD" w:rsidRDefault="005E0CAD" w:rsidP="005E0CAD">
      <w:pPr>
        <w:spacing w:line="480" w:lineRule="auto"/>
        <w:ind w:left="720"/>
      </w:pPr>
      <w:r>
        <w:t>Ivermectin 0.4-0.5mg/kg/day for 5-7 days</w:t>
      </w:r>
    </w:p>
    <w:p w14:paraId="51AC1CE4" w14:textId="77777777" w:rsidR="005E0CAD" w:rsidRDefault="005E0CAD" w:rsidP="005E0CAD">
      <w:pPr>
        <w:spacing w:line="480" w:lineRule="auto"/>
        <w:ind w:left="720"/>
      </w:pPr>
      <w:r>
        <w:t>Other treatment options:</w:t>
      </w:r>
    </w:p>
    <w:p w14:paraId="52DD3636" w14:textId="77777777" w:rsidR="005E0CAD" w:rsidRDefault="005E0CAD" w:rsidP="005E0CAD">
      <w:pPr>
        <w:spacing w:line="480" w:lineRule="auto"/>
        <w:ind w:left="720"/>
      </w:pPr>
      <w:r>
        <w:t xml:space="preserve">Dexamethasone 6-12mg 1x daily for 7 days    OR </w:t>
      </w:r>
    </w:p>
    <w:p w14:paraId="0B75983A" w14:textId="77777777" w:rsidR="005E0CAD" w:rsidRDefault="005E0CAD" w:rsidP="005E0CAD">
      <w:pPr>
        <w:spacing w:line="480" w:lineRule="auto"/>
        <w:ind w:left="720"/>
      </w:pPr>
      <w:r>
        <w:t>Prednisone 20mg 2x’s daily for 7 days taper</w:t>
      </w:r>
    </w:p>
    <w:p w14:paraId="395D9E0C" w14:textId="77777777" w:rsidR="005E0CAD" w:rsidRDefault="005E0CAD" w:rsidP="005E0CAD">
      <w:pPr>
        <w:spacing w:line="480" w:lineRule="auto"/>
        <w:ind w:left="720"/>
      </w:pPr>
      <w:r>
        <w:t>Budesonide 1mg/2cc solution via nebulizer 2x’s daily x 7days</w:t>
      </w:r>
    </w:p>
    <w:p w14:paraId="5784F5F2" w14:textId="77777777" w:rsidR="005E0CAD" w:rsidRDefault="005E0CAD" w:rsidP="005E0CAD">
      <w:pPr>
        <w:spacing w:line="480" w:lineRule="auto"/>
        <w:ind w:left="720"/>
      </w:pPr>
      <w:r>
        <w:t xml:space="preserve">Blood thinner </w:t>
      </w:r>
      <w:proofErr w:type="gramStart"/>
      <w:r>
        <w:t xml:space="preserve">( </w:t>
      </w:r>
      <w:proofErr w:type="spellStart"/>
      <w:r>
        <w:t>lovenox</w:t>
      </w:r>
      <w:proofErr w:type="spellEnd"/>
      <w:proofErr w:type="gramEnd"/>
      <w:r>
        <w:t>, Eliquis, Xarelto, Pradaxa, aspirin)</w:t>
      </w:r>
    </w:p>
    <w:p w14:paraId="22DC189C" w14:textId="77777777" w:rsidR="005E0CAD" w:rsidRDefault="005E0CAD" w:rsidP="005E0CAD">
      <w:pPr>
        <w:spacing w:line="480" w:lineRule="auto"/>
        <w:ind w:left="720"/>
      </w:pPr>
      <w:r>
        <w:t>Colchicine 0.6mg 2-3x’s daily for 5-7 days</w:t>
      </w:r>
    </w:p>
    <w:p w14:paraId="70A8EE63" w14:textId="77777777" w:rsidR="005E0CAD" w:rsidRDefault="005E0CAD" w:rsidP="005E0CAD">
      <w:pPr>
        <w:spacing w:line="480" w:lineRule="auto"/>
        <w:ind w:left="720"/>
      </w:pPr>
      <w:r>
        <w:t>Monoclonal antibodies Home IV infusion</w:t>
      </w:r>
    </w:p>
    <w:p w14:paraId="1BCE4461" w14:textId="77777777" w:rsidR="005E0CAD" w:rsidRDefault="005E0CAD" w:rsidP="005E0CAD">
      <w:pPr>
        <w:spacing w:line="480" w:lineRule="auto"/>
        <w:ind w:left="720"/>
      </w:pPr>
      <w:r>
        <w:t>Quercetin 500mg 2x’s daily for 7 days   OR</w:t>
      </w:r>
    </w:p>
    <w:p w14:paraId="5321ECD1" w14:textId="77777777" w:rsidR="005E0CAD" w:rsidRDefault="005E0CAD" w:rsidP="005E0CAD">
      <w:pPr>
        <w:spacing w:line="480" w:lineRule="auto"/>
        <w:ind w:left="720"/>
      </w:pPr>
      <w:r>
        <w:t>Epigallocatechin-gallate (EGCG) 400mg 1x a day for 7 days</w:t>
      </w:r>
    </w:p>
    <w:p w14:paraId="4E293955" w14:textId="77777777" w:rsidR="005E0CAD" w:rsidRDefault="005E0CAD" w:rsidP="005E0CAD">
      <w:pPr>
        <w:spacing w:line="480" w:lineRule="auto"/>
        <w:rPr>
          <w:b/>
          <w:bCs/>
        </w:rPr>
      </w:pPr>
    </w:p>
    <w:p w14:paraId="1219BB51" w14:textId="77777777" w:rsidR="005E0CAD" w:rsidRDefault="005E0CAD">
      <w:pPr>
        <w:rPr>
          <w:b/>
          <w:bCs/>
        </w:rPr>
      </w:pPr>
      <w:r>
        <w:rPr>
          <w:b/>
          <w:bCs/>
        </w:rPr>
        <w:br w:type="page"/>
      </w:r>
    </w:p>
    <w:p w14:paraId="6274475B" w14:textId="77777777" w:rsidR="00B22A0B" w:rsidRDefault="00B22A0B" w:rsidP="00B22A0B">
      <w:pPr>
        <w:spacing w:line="480" w:lineRule="auto"/>
      </w:pPr>
    </w:p>
    <w:sectPr w:rsidR="00B22A0B" w:rsidSect="005E0CA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0B"/>
    <w:rsid w:val="004D1CA7"/>
    <w:rsid w:val="005E0CAD"/>
    <w:rsid w:val="007F7DB7"/>
    <w:rsid w:val="00AD4746"/>
    <w:rsid w:val="00B22A0B"/>
    <w:rsid w:val="00C50660"/>
    <w:rsid w:val="00F9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9D61D"/>
  <w15:chartTrackingRefBased/>
  <w15:docId w15:val="{BCD7C16A-D3D7-4448-A2EF-BB1AF2D3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EF55CA-BAE6-5247-BD4C-5DAD175C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austin moonh</cp:lastModifiedBy>
  <cp:revision>6</cp:revision>
  <cp:lastPrinted>2021-10-06T14:32:00Z</cp:lastPrinted>
  <dcterms:created xsi:type="dcterms:W3CDTF">2021-08-30T22:34:00Z</dcterms:created>
  <dcterms:modified xsi:type="dcterms:W3CDTF">2021-10-06T14:34:00Z</dcterms:modified>
</cp:coreProperties>
</file>