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9712" w14:textId="77777777" w:rsidR="008B4DD6" w:rsidRDefault="00000000">
      <w:pPr>
        <w:jc w:val="center"/>
        <w:rPr>
          <w:b/>
          <w:sz w:val="28"/>
          <w:szCs w:val="28"/>
        </w:rPr>
      </w:pPr>
      <w:r>
        <w:rPr>
          <w:b/>
          <w:sz w:val="28"/>
          <w:szCs w:val="28"/>
        </w:rPr>
        <w:t>SUPPRESSING DISSENT IN OKLAHOMA; STATE-SPONSORED POLITICAL SPYING</w:t>
      </w:r>
    </w:p>
    <w:p w14:paraId="001C7C36" w14:textId="77777777" w:rsidR="008B4DD6" w:rsidRDefault="00000000">
      <w:pPr>
        <w:jc w:val="center"/>
        <w:rPr>
          <w:b/>
          <w:sz w:val="28"/>
          <w:szCs w:val="28"/>
        </w:rPr>
      </w:pPr>
      <w:r>
        <w:rPr>
          <w:b/>
          <w:sz w:val="28"/>
          <w:szCs w:val="28"/>
        </w:rPr>
        <w:t>AUGUST, 2023</w:t>
      </w:r>
    </w:p>
    <w:p w14:paraId="5FD5E1F5" w14:textId="77777777" w:rsidR="008B4DD6" w:rsidRDefault="008B4DD6">
      <w:pPr>
        <w:rPr>
          <w:sz w:val="28"/>
          <w:szCs w:val="28"/>
        </w:rPr>
      </w:pPr>
    </w:p>
    <w:p w14:paraId="2B4A52A4" w14:textId="77777777" w:rsidR="008B4DD6" w:rsidRDefault="00000000">
      <w:pPr>
        <w:rPr>
          <w:sz w:val="28"/>
          <w:szCs w:val="28"/>
        </w:rPr>
      </w:pPr>
      <w:r>
        <w:rPr>
          <w:sz w:val="28"/>
          <w:szCs w:val="28"/>
        </w:rPr>
        <w:t xml:space="preserve">JONES PR is a public relations company based in Oklahoma City that has been hired to do work for many political campaigns. The report we are releasing examines Jones PR being hired by the Oklahoma Turnpike Authority (OTA), a state agency tasked with building and maintaining turnpike highways, </w:t>
      </w:r>
      <w:r>
        <w:rPr>
          <w:b/>
          <w:i/>
          <w:sz w:val="28"/>
          <w:szCs w:val="28"/>
        </w:rPr>
        <w:t>to conduct political surveillance</w:t>
      </w:r>
      <w:r>
        <w:rPr>
          <w:i/>
          <w:sz w:val="28"/>
          <w:szCs w:val="28"/>
        </w:rPr>
        <w:t xml:space="preserve"> </w:t>
      </w:r>
      <w:r>
        <w:rPr>
          <w:sz w:val="28"/>
          <w:szCs w:val="28"/>
        </w:rPr>
        <w:t>against opponents of OTA's plans to construct toll roads in Oklahoma.</w:t>
      </w:r>
    </w:p>
    <w:p w14:paraId="5D512F40" w14:textId="77777777" w:rsidR="008B4DD6" w:rsidRDefault="008B4DD6">
      <w:pPr>
        <w:rPr>
          <w:sz w:val="28"/>
          <w:szCs w:val="28"/>
        </w:rPr>
      </w:pPr>
    </w:p>
    <w:p w14:paraId="0E8E83A5" w14:textId="77777777" w:rsidR="008B4DD6" w:rsidRDefault="00000000">
      <w:pPr>
        <w:rPr>
          <w:sz w:val="28"/>
          <w:szCs w:val="28"/>
        </w:rPr>
      </w:pPr>
      <w:r>
        <w:rPr>
          <w:sz w:val="28"/>
          <w:szCs w:val="28"/>
        </w:rPr>
        <w:t xml:space="preserve">This political spying was clearly done to </w:t>
      </w:r>
      <w:r>
        <w:rPr>
          <w:b/>
          <w:i/>
          <w:sz w:val="28"/>
          <w:szCs w:val="28"/>
        </w:rPr>
        <w:t>suppress dissent and discourage protests</w:t>
      </w:r>
      <w:r>
        <w:rPr>
          <w:sz w:val="28"/>
          <w:szCs w:val="28"/>
        </w:rPr>
        <w:t xml:space="preserve"> against OTA's plans. Sponsored and paid for by the OTA, regular reports on the surveillance were also supplied to Oklahoma Governor Kevin Stitt and his Staff.</w:t>
      </w:r>
    </w:p>
    <w:p w14:paraId="0C5CF8CF" w14:textId="77777777" w:rsidR="008B4DD6" w:rsidRDefault="008B4DD6">
      <w:pPr>
        <w:rPr>
          <w:sz w:val="28"/>
          <w:szCs w:val="28"/>
        </w:rPr>
      </w:pPr>
    </w:p>
    <w:p w14:paraId="65C1C296" w14:textId="77777777" w:rsidR="008B4DD6" w:rsidRDefault="00000000">
      <w:pPr>
        <w:rPr>
          <w:sz w:val="28"/>
          <w:szCs w:val="28"/>
        </w:rPr>
      </w:pPr>
      <w:r>
        <w:rPr>
          <w:sz w:val="28"/>
          <w:szCs w:val="28"/>
        </w:rPr>
        <w:t xml:space="preserve">Our </w:t>
      </w:r>
      <w:r>
        <w:rPr>
          <w:b/>
          <w:i/>
          <w:sz w:val="28"/>
          <w:szCs w:val="28"/>
        </w:rPr>
        <w:t>basic rights of speech, privacy and peaceful protest are under assault</w:t>
      </w:r>
      <w:r>
        <w:rPr>
          <w:sz w:val="28"/>
          <w:szCs w:val="28"/>
        </w:rPr>
        <w:t xml:space="preserve">, and if they are under assault in Oklahoma, that means they're are under assault </w:t>
      </w:r>
      <w:r>
        <w:rPr>
          <w:b/>
          <w:i/>
          <w:sz w:val="28"/>
          <w:szCs w:val="28"/>
        </w:rPr>
        <w:t>everywhere</w:t>
      </w:r>
      <w:r>
        <w:rPr>
          <w:sz w:val="28"/>
          <w:szCs w:val="28"/>
        </w:rPr>
        <w:t>.</w:t>
      </w:r>
    </w:p>
    <w:p w14:paraId="5552E6D5" w14:textId="77777777" w:rsidR="008B4DD6" w:rsidRDefault="008B4DD6">
      <w:pPr>
        <w:rPr>
          <w:sz w:val="28"/>
          <w:szCs w:val="28"/>
        </w:rPr>
      </w:pPr>
    </w:p>
    <w:p w14:paraId="686E5A42" w14:textId="77777777" w:rsidR="008B4DD6" w:rsidRDefault="00000000">
      <w:pPr>
        <w:rPr>
          <w:sz w:val="28"/>
          <w:szCs w:val="28"/>
        </w:rPr>
      </w:pPr>
      <w:r>
        <w:rPr>
          <w:b/>
          <w:bCs/>
          <w:sz w:val="28"/>
          <w:szCs w:val="28"/>
        </w:rPr>
        <w:t>Our report documents 321 separate incidents of personally identifiable information compromise.</w:t>
      </w:r>
    </w:p>
    <w:p w14:paraId="6C8990DB" w14:textId="77777777" w:rsidR="008B4DD6" w:rsidRDefault="008B4DD6">
      <w:pPr>
        <w:rPr>
          <w:sz w:val="28"/>
          <w:szCs w:val="28"/>
        </w:rPr>
      </w:pPr>
    </w:p>
    <w:p w14:paraId="74871D90" w14:textId="77777777" w:rsidR="008B4DD6" w:rsidRDefault="00000000">
      <w:pPr>
        <w:rPr>
          <w:sz w:val="28"/>
          <w:szCs w:val="28"/>
        </w:rPr>
      </w:pPr>
      <w:r>
        <w:rPr>
          <w:sz w:val="28"/>
          <w:szCs w:val="28"/>
        </w:rPr>
        <w:t xml:space="preserve">This sort of behavior is not new for the OTA and Jones PR. You may wish to examine what happened in November 2022 when it was revealed that the OTA hired Jones PR to </w:t>
      </w:r>
      <w:r>
        <w:rPr>
          <w:b/>
          <w:i/>
          <w:sz w:val="28"/>
          <w:szCs w:val="28"/>
        </w:rPr>
        <w:t>purchase and hoard website domain names</w:t>
      </w:r>
      <w:r>
        <w:rPr>
          <w:sz w:val="28"/>
          <w:szCs w:val="28"/>
        </w:rPr>
        <w:t xml:space="preserve"> that could possibly be used by those who did not favor OTA's toll road plans.</w:t>
      </w:r>
    </w:p>
    <w:p w14:paraId="7E860ED3" w14:textId="77777777" w:rsidR="008B4DD6" w:rsidRDefault="008B4DD6">
      <w:pPr>
        <w:rPr>
          <w:sz w:val="28"/>
          <w:szCs w:val="28"/>
        </w:rPr>
      </w:pPr>
    </w:p>
    <w:p w14:paraId="77F3BC0B" w14:textId="77777777" w:rsidR="008B4DD6" w:rsidRDefault="00000000">
      <w:pPr>
        <w:rPr>
          <w:sz w:val="28"/>
          <w:szCs w:val="28"/>
        </w:rPr>
      </w:pPr>
      <w:r>
        <w:rPr>
          <w:sz w:val="28"/>
          <w:szCs w:val="28"/>
        </w:rPr>
        <w:t>See the story by NPR affiliate State Impact at</w:t>
      </w:r>
    </w:p>
    <w:p w14:paraId="5C81FAE3" w14:textId="77777777" w:rsidR="008B4DD6" w:rsidRDefault="00000000">
      <w:pPr>
        <w:rPr>
          <w:sz w:val="28"/>
          <w:szCs w:val="28"/>
        </w:rPr>
      </w:pPr>
      <w:r>
        <w:rPr>
          <w:sz w:val="28"/>
          <w:szCs w:val="28"/>
        </w:rPr>
        <w:t>https://stateimpact.npr.org/oklahoma/2022/11/18/oklahoma-turnpike-authority-purchased-oppositional-domain-names-ahead-of-access-project-rollout/</w:t>
      </w:r>
    </w:p>
    <w:p w14:paraId="0182D147" w14:textId="77777777" w:rsidR="008B4DD6" w:rsidRDefault="008B4DD6">
      <w:pPr>
        <w:rPr>
          <w:sz w:val="28"/>
          <w:szCs w:val="28"/>
        </w:rPr>
      </w:pPr>
    </w:p>
    <w:p w14:paraId="12A3391C" w14:textId="77777777" w:rsidR="008B4DD6" w:rsidRDefault="00000000">
      <w:pPr>
        <w:rPr>
          <w:sz w:val="28"/>
          <w:szCs w:val="28"/>
        </w:rPr>
      </w:pPr>
      <w:r>
        <w:rPr>
          <w:sz w:val="28"/>
          <w:szCs w:val="28"/>
        </w:rPr>
        <w:t xml:space="preserve">The saga of the people of Oklahoma versus the Oklahoma Turnpike Authority is as deep as it is wide, going back through decades of Oklahoma history and involving numerous state-based and national players. The </w:t>
      </w:r>
      <w:proofErr w:type="spellStart"/>
      <w:r>
        <w:rPr>
          <w:sz w:val="28"/>
          <w:szCs w:val="28"/>
        </w:rPr>
        <w:t>spectre</w:t>
      </w:r>
      <w:proofErr w:type="spellEnd"/>
      <w:r>
        <w:rPr>
          <w:sz w:val="28"/>
          <w:szCs w:val="28"/>
        </w:rPr>
        <w:t xml:space="preserve"> of Oklahoma's </w:t>
      </w:r>
      <w:r>
        <w:rPr>
          <w:b/>
          <w:i/>
          <w:sz w:val="28"/>
          <w:szCs w:val="28"/>
        </w:rPr>
        <w:t>government trolling the Internet to gather personally identifiable information for use against citizens because of their political and social opinions</w:t>
      </w:r>
      <w:r>
        <w:rPr>
          <w:sz w:val="28"/>
          <w:szCs w:val="28"/>
        </w:rPr>
        <w:t xml:space="preserve"> is relatively new, however, and deserves national attention. </w:t>
      </w:r>
    </w:p>
    <w:p w14:paraId="1AD29003" w14:textId="77777777" w:rsidR="008B4DD6" w:rsidRDefault="008B4DD6">
      <w:pPr>
        <w:rPr>
          <w:sz w:val="28"/>
          <w:szCs w:val="28"/>
        </w:rPr>
      </w:pPr>
    </w:p>
    <w:p w14:paraId="1AEB81D8" w14:textId="77777777" w:rsidR="008B4DD6" w:rsidRDefault="00000000">
      <w:pPr>
        <w:rPr>
          <w:sz w:val="28"/>
          <w:szCs w:val="28"/>
        </w:rPr>
      </w:pPr>
      <w:r>
        <w:rPr>
          <w:sz w:val="28"/>
          <w:szCs w:val="28"/>
        </w:rPr>
        <w:t xml:space="preserve">Otherwise, </w:t>
      </w:r>
      <w:r>
        <w:rPr>
          <w:b/>
          <w:i/>
          <w:sz w:val="28"/>
          <w:szCs w:val="28"/>
        </w:rPr>
        <w:t>YOUR STATE MAY BE NEXT</w:t>
      </w:r>
      <w:r>
        <w:rPr>
          <w:sz w:val="28"/>
          <w:szCs w:val="28"/>
        </w:rPr>
        <w:t>.</w:t>
      </w:r>
    </w:p>
    <w:p w14:paraId="57E106E2" w14:textId="77777777" w:rsidR="008B4DD6" w:rsidRDefault="008B4DD6">
      <w:pPr>
        <w:rPr>
          <w:sz w:val="28"/>
          <w:szCs w:val="28"/>
        </w:rPr>
      </w:pPr>
    </w:p>
    <w:p w14:paraId="6ED1F244" w14:textId="77777777" w:rsidR="008B4DD6" w:rsidRDefault="00000000">
      <w:pPr>
        <w:rPr>
          <w:sz w:val="28"/>
          <w:szCs w:val="28"/>
        </w:rPr>
      </w:pPr>
      <w:r>
        <w:rPr>
          <w:sz w:val="28"/>
          <w:szCs w:val="28"/>
        </w:rPr>
        <w:t>Information used to build this report comes from documents obtained using the Oklahoma Open Records Act, as well as legal depositions and court documents. It ends with a discussion of the legalities and ethics involved.</w:t>
      </w:r>
    </w:p>
    <w:p w14:paraId="0747FAEA" w14:textId="77777777" w:rsidR="008B4DD6" w:rsidRDefault="008B4DD6">
      <w:pPr>
        <w:rPr>
          <w:sz w:val="28"/>
          <w:szCs w:val="28"/>
        </w:rPr>
      </w:pPr>
    </w:p>
    <w:p w14:paraId="6F719F2C" w14:textId="20BF8501" w:rsidR="008B4DD6" w:rsidRDefault="00000000">
      <w:pPr>
        <w:rPr>
          <w:b/>
          <w:sz w:val="28"/>
          <w:szCs w:val="28"/>
        </w:rPr>
      </w:pPr>
      <w:r>
        <w:rPr>
          <w:b/>
          <w:sz w:val="28"/>
          <w:szCs w:val="28"/>
        </w:rPr>
        <w:t>To read the complete report, visit https://www.oklahomaturnpikeauthority.</w:t>
      </w:r>
      <w:r w:rsidR="003A435C">
        <w:rPr>
          <w:b/>
          <w:sz w:val="28"/>
          <w:szCs w:val="28"/>
        </w:rPr>
        <w:t>net</w:t>
      </w:r>
    </w:p>
    <w:sectPr w:rsidR="008B4D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6"/>
    <w:rsid w:val="003A435C"/>
    <w:rsid w:val="008B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3BB3"/>
  <w15:chartTrackingRefBased/>
  <w15:docId w15:val="{20D97A93-853C-4714-830C-42CA4F5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cp:lastPrinted>2023-08-06T21:56:00Z</cp:lastPrinted>
  <dcterms:created xsi:type="dcterms:W3CDTF">2023-08-10T05:38:00Z</dcterms:created>
  <dcterms:modified xsi:type="dcterms:W3CDTF">2023-08-10T05:38:00Z</dcterms:modified>
</cp:coreProperties>
</file>