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00"/>
        <w:gridCol w:w="2790"/>
      </w:tblGrid>
      <w:tr w:rsidR="009838D0" w:rsidRPr="004C07BE" w14:paraId="0BB8CC54" w14:textId="77777777" w:rsidTr="22C4AFD5">
        <w:tc>
          <w:tcPr>
            <w:tcW w:w="4800" w:type="dxa"/>
            <w:tcBorders>
              <w:top w:val="single" w:sz="6" w:space="0" w:color="auto"/>
              <w:left w:val="single" w:sz="6" w:space="0" w:color="auto"/>
            </w:tcBorders>
          </w:tcPr>
          <w:p w14:paraId="578210B1" w14:textId="77777777" w:rsidR="009838D0" w:rsidRPr="004C07BE" w:rsidRDefault="009838D0" w:rsidP="004F471B">
            <w:pPr>
              <w:pStyle w:val="Heading1"/>
              <w:framePr w:wrap="notBeside" w:x="3961" w:y="1"/>
              <w:ind w:firstLine="0"/>
              <w:jc w:val="center"/>
              <w:rPr>
                <w:rFonts w:cs="Arial"/>
              </w:rPr>
            </w:pPr>
            <w:r w:rsidRPr="004C07BE">
              <w:rPr>
                <w:rFonts w:cs="Arial"/>
              </w:rPr>
              <w:t>POLICY MANUAL</w:t>
            </w:r>
          </w:p>
          <w:p w14:paraId="33C74485" w14:textId="77777777" w:rsidR="009838D0" w:rsidRPr="004C07BE" w:rsidRDefault="009838D0" w:rsidP="004F471B">
            <w:pPr>
              <w:framePr w:hSpace="187" w:wrap="notBeside" w:vAnchor="text" w:hAnchor="page" w:x="3961" w:y="1"/>
              <w:tabs>
                <w:tab w:val="center" w:pos="2283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C8392" w14:textId="77777777" w:rsidR="009838D0" w:rsidRPr="004C07BE" w:rsidRDefault="009838D0" w:rsidP="004F471B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POLICY #:  </w:t>
            </w:r>
            <w:r>
              <w:rPr>
                <w:rFonts w:ascii="Arial" w:hAnsi="Arial" w:cs="Arial"/>
                <w:b/>
                <w:spacing w:val="-2"/>
              </w:rPr>
              <w:t>2003</w:t>
            </w:r>
          </w:p>
          <w:p w14:paraId="55706F66" w14:textId="29AD5700" w:rsidR="009838D0" w:rsidRPr="00FB5F91" w:rsidRDefault="009838D0" w:rsidP="2A6F677A">
            <w:pPr>
              <w:pStyle w:val="Heading4"/>
              <w:framePr w:wrap="notBeside" w:x="3961" w:y="1"/>
              <w:spacing w:after="0"/>
              <w:rPr>
                <w:rFonts w:cs="Arial"/>
              </w:rPr>
            </w:pPr>
            <w:r w:rsidRPr="2A6F677A">
              <w:rPr>
                <w:rFonts w:cs="Arial"/>
              </w:rPr>
              <w:t xml:space="preserve">REV. DATE: </w:t>
            </w:r>
            <w:r w:rsidR="007C2E88" w:rsidRPr="2A6F677A">
              <w:rPr>
                <w:rFonts w:cs="Arial"/>
              </w:rPr>
              <w:t>1</w:t>
            </w:r>
            <w:r w:rsidR="092F9794" w:rsidRPr="2A6F677A">
              <w:rPr>
                <w:rFonts w:cs="Arial"/>
              </w:rPr>
              <w:t>/26</w:t>
            </w:r>
          </w:p>
          <w:p w14:paraId="556E8388" w14:textId="49FD5040" w:rsidR="009838D0" w:rsidRPr="004C07BE" w:rsidRDefault="009838D0" w:rsidP="2A6F677A">
            <w:pPr>
              <w:pStyle w:val="Heading4"/>
              <w:framePr w:wrap="notBeside" w:x="3961" w:y="1"/>
              <w:rPr>
                <w:rFonts w:cs="Arial"/>
                <w:noProof/>
              </w:rPr>
            </w:pPr>
            <w:r w:rsidRPr="2A6F677A">
              <w:rPr>
                <w:rFonts w:cs="Arial"/>
              </w:rPr>
              <w:t>PAGE</w:t>
            </w:r>
            <w:r w:rsidR="5C28FEC5" w:rsidRPr="2A6F677A">
              <w:rPr>
                <w:rFonts w:cs="Arial"/>
              </w:rPr>
              <w:t xml:space="preserve"> 1 </w:t>
            </w:r>
            <w:r w:rsidRPr="2A6F677A">
              <w:rPr>
                <w:rFonts w:cs="Arial"/>
              </w:rPr>
              <w:t>O</w:t>
            </w:r>
            <w:r w:rsidR="556FF13D" w:rsidRPr="2A6F677A">
              <w:rPr>
                <w:rFonts w:cs="Arial"/>
              </w:rPr>
              <w:t>F 1</w:t>
            </w:r>
          </w:p>
        </w:tc>
      </w:tr>
      <w:tr w:rsidR="009838D0" w:rsidRPr="004C07BE" w14:paraId="0D7075FB" w14:textId="77777777" w:rsidTr="22C4AFD5"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376C6" w14:textId="604E670F" w:rsidR="009838D0" w:rsidRPr="004C07BE" w:rsidRDefault="009838D0" w:rsidP="22C4AFD5">
            <w:pPr>
              <w:framePr w:hSpace="187" w:wrap="notBeside" w:vAnchor="text" w:hAnchor="page" w:x="3961" w:y="1"/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22C4AFD5">
              <w:rPr>
                <w:rFonts w:ascii="Arial" w:hAnsi="Arial" w:cs="Arial"/>
                <w:b/>
                <w:bCs/>
                <w:spacing w:val="-2"/>
              </w:rPr>
              <w:t xml:space="preserve">TITLE: </w:t>
            </w:r>
            <w:r w:rsidR="007C2E88" w:rsidRPr="22C4AFD5">
              <w:rPr>
                <w:rFonts w:ascii="Arial" w:hAnsi="Arial" w:cs="Arial"/>
                <w:b/>
                <w:bCs/>
                <w:spacing w:val="-2"/>
              </w:rPr>
              <w:t>Confidentiality and P</w:t>
            </w:r>
            <w:r w:rsidRPr="22C4AFD5">
              <w:rPr>
                <w:rFonts w:ascii="Arial" w:hAnsi="Arial" w:cs="Arial"/>
                <w:b/>
                <w:bCs/>
                <w:spacing w:val="-2"/>
              </w:rPr>
              <w:t>rotection of PHI</w:t>
            </w:r>
            <w:r w:rsidR="5A769B95" w:rsidRPr="22C4AFD5">
              <w:rPr>
                <w:rFonts w:ascii="Arial" w:hAnsi="Arial" w:cs="Arial"/>
                <w:b/>
                <w:bCs/>
                <w:spacing w:val="-2"/>
              </w:rPr>
              <w:t>/HIPAA</w:t>
            </w:r>
          </w:p>
        </w:tc>
      </w:tr>
      <w:tr w:rsidR="009838D0" w:rsidRPr="004C07BE" w14:paraId="528CD6FB" w14:textId="77777777" w:rsidTr="22C4AFD5"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ACED0" w14:textId="0FEC4897" w:rsidR="009838D0" w:rsidRPr="004C07BE" w:rsidRDefault="005F400D" w:rsidP="002B1AC4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06EBA2DF" wp14:editId="37714837">
                      <wp:simplePos x="0" y="0"/>
                      <wp:positionH relativeFrom="margin">
                        <wp:posOffset>4937760</wp:posOffset>
                      </wp:positionH>
                      <wp:positionV relativeFrom="margin">
                        <wp:posOffset>1188720</wp:posOffset>
                      </wp:positionV>
                      <wp:extent cx="635" cy="274955"/>
                      <wp:effectExtent l="3810" t="0" r="0" b="3175"/>
                      <wp:wrapNone/>
                      <wp:docPr id="83774083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56C22C6E">
                    <v:line id="Line 3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88.8pt,93.6pt" to="388.85pt,115.25pt" w14:anchorId="0BB85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18D3EE73" wp14:editId="226B40D9">
                      <wp:simplePos x="0" y="0"/>
                      <wp:positionH relativeFrom="margin">
                        <wp:posOffset>4846320</wp:posOffset>
                      </wp:positionH>
                      <wp:positionV relativeFrom="margin">
                        <wp:posOffset>1188720</wp:posOffset>
                      </wp:positionV>
                      <wp:extent cx="635" cy="274955"/>
                      <wp:effectExtent l="0" t="0" r="1270" b="3175"/>
                      <wp:wrapNone/>
                      <wp:docPr id="79565939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5913C499">
                    <v:line id="Line 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81.6pt,93.6pt" to="381.65pt,115.25pt" w14:anchorId="12385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="009838D0" w:rsidRPr="004C07BE">
              <w:rPr>
                <w:rFonts w:ascii="Arial" w:hAnsi="Arial" w:cs="Arial"/>
                <w:b/>
                <w:spacing w:val="-2"/>
              </w:rPr>
              <w:t xml:space="preserve">DEPARTMENT(S):  </w:t>
            </w:r>
            <w:r w:rsidR="009838D0">
              <w:rPr>
                <w:rFonts w:ascii="Arial" w:hAnsi="Arial" w:cs="Arial"/>
                <w:b/>
                <w:spacing w:val="-2"/>
              </w:rPr>
              <w:t>Hospice</w:t>
            </w:r>
            <w:r w:rsidR="0021215B">
              <w:rPr>
                <w:rFonts w:ascii="Arial" w:hAnsi="Arial" w:cs="Arial"/>
                <w:b/>
                <w:spacing w:val="-2"/>
              </w:rPr>
              <w:t xml:space="preserve"> </w:t>
            </w:r>
          </w:p>
        </w:tc>
      </w:tr>
      <w:tr w:rsidR="009838D0" w:rsidRPr="004C07BE" w14:paraId="65A480A6" w14:textId="77777777" w:rsidTr="22C4AFD5">
        <w:tc>
          <w:tcPr>
            <w:tcW w:w="4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037B9" w14:textId="3AD4869D" w:rsidR="009838D0" w:rsidRPr="004C07BE" w:rsidRDefault="005F400D" w:rsidP="2A6F677A">
            <w:pPr>
              <w:framePr w:hSpace="187" w:wrap="notBeside" w:vAnchor="text" w:hAnchor="page" w:x="3961" w:y="1"/>
              <w:suppressAutoHyphens/>
              <w:spacing w:before="90" w:after="54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156F766A" wp14:editId="62D88B39">
                      <wp:simplePos x="0" y="0"/>
                      <wp:positionH relativeFrom="margin">
                        <wp:posOffset>5029200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0" t="3810" r="0" b="3175"/>
                      <wp:wrapNone/>
                      <wp:docPr id="5333746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3E7B501A">
                    <v:line id="Line 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96pt,100.8pt" to="396.05pt,115.25pt" w14:anchorId="0C489F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701E82AB" wp14:editId="21DAADC7">
                      <wp:simplePos x="0" y="0"/>
                      <wp:positionH relativeFrom="margin">
                        <wp:posOffset>4937760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3810" t="3810" r="0" b="3175"/>
                      <wp:wrapNone/>
                      <wp:docPr id="194607592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696BDE5A">
                    <v:line id="Line 5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88.8pt,100.8pt" to="388.85pt,115.25pt" w14:anchorId="38B1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5D87C2DF" wp14:editId="7703C416">
                      <wp:simplePos x="0" y="0"/>
                      <wp:positionH relativeFrom="margin">
                        <wp:posOffset>4846320</wp:posOffset>
                      </wp:positionH>
                      <wp:positionV relativeFrom="margin">
                        <wp:posOffset>1280160</wp:posOffset>
                      </wp:positionV>
                      <wp:extent cx="635" cy="183515"/>
                      <wp:effectExtent l="0" t="3810" r="1270" b="3175"/>
                      <wp:wrapNone/>
                      <wp:docPr id="146177306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16EE176F">
                    <v:line id="Line 4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81.6pt,100.8pt" to="381.65pt,115.25pt" w14:anchorId="1CEE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 w:rsidR="009838D0" w:rsidRPr="2A6F677A">
              <w:rPr>
                <w:rFonts w:ascii="Arial" w:hAnsi="Arial" w:cs="Arial"/>
                <w:b/>
                <w:bCs/>
                <w:spacing w:val="-2"/>
              </w:rPr>
              <w:t xml:space="preserve">APPROVED: </w:t>
            </w:r>
            <w:r w:rsidR="519E8075" w:rsidRPr="2A6F677A">
              <w:rPr>
                <w:rFonts w:ascii="Arial" w:hAnsi="Arial" w:cs="Arial"/>
                <w:b/>
                <w:bCs/>
                <w:spacing w:val="-2"/>
              </w:rPr>
              <w:t>Tamara Strunk BSN, RN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67431" w14:textId="063CF88D" w:rsidR="009838D0" w:rsidRPr="004C07BE" w:rsidRDefault="009838D0" w:rsidP="007C2E88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EFF. DATE: </w:t>
            </w:r>
            <w:r w:rsidR="007C2E88">
              <w:rPr>
                <w:rFonts w:ascii="Arial" w:hAnsi="Arial" w:cs="Arial"/>
                <w:b/>
                <w:spacing w:val="-2"/>
              </w:rPr>
              <w:t>10/1/19</w:t>
            </w:r>
          </w:p>
        </w:tc>
      </w:tr>
      <w:tr w:rsidR="009838D0" w:rsidRPr="004C07BE" w14:paraId="547E12EB" w14:textId="77777777" w:rsidTr="22C4AFD5"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4A7A" w14:textId="77777777" w:rsidR="009838D0" w:rsidRPr="004C07BE" w:rsidRDefault="009838D0" w:rsidP="007C2E88">
            <w:pPr>
              <w:framePr w:hSpace="187" w:wrap="notBeside" w:vAnchor="text" w:hAnchor="page" w:x="3961" w:y="1"/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</w:rPr>
            </w:pPr>
            <w:r w:rsidRPr="004C07BE">
              <w:rPr>
                <w:rFonts w:ascii="Arial" w:hAnsi="Arial" w:cs="Arial"/>
                <w:b/>
                <w:spacing w:val="-2"/>
              </w:rPr>
              <w:t xml:space="preserve">POSITION:  </w:t>
            </w:r>
            <w:r w:rsidR="007C2E88">
              <w:rPr>
                <w:rFonts w:ascii="Arial" w:hAnsi="Arial" w:cs="Arial"/>
                <w:b/>
                <w:spacing w:val="-2"/>
              </w:rPr>
              <w:t>Administrator</w:t>
            </w:r>
          </w:p>
        </w:tc>
      </w:tr>
    </w:tbl>
    <w:p w14:paraId="03A8B118" w14:textId="77777777" w:rsidR="009838D0" w:rsidRPr="004C07BE" w:rsidRDefault="007C2E88" w:rsidP="009838D0">
      <w:pPr>
        <w:rPr>
          <w:rFonts w:ascii="Arial" w:hAnsi="Arial" w:cs="Ari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7" behindDoc="1" locked="0" layoutInCell="1" allowOverlap="1" wp14:anchorId="3C4BBC74" wp14:editId="40898702">
            <wp:simplePos x="0" y="0"/>
            <wp:positionH relativeFrom="column">
              <wp:posOffset>-57150</wp:posOffset>
            </wp:positionH>
            <wp:positionV relativeFrom="paragraph">
              <wp:posOffset>19050</wp:posOffset>
            </wp:positionV>
            <wp:extent cx="1476375" cy="962025"/>
            <wp:effectExtent l="0" t="0" r="0" b="0"/>
            <wp:wrapTight wrapText="bothSides">
              <wp:wrapPolygon edited="0">
                <wp:start x="6689" y="0"/>
                <wp:lineTo x="5295" y="2139"/>
                <wp:lineTo x="4459" y="4705"/>
                <wp:lineTo x="4738" y="6844"/>
                <wp:lineTo x="8083" y="13687"/>
                <wp:lineTo x="0" y="17537"/>
                <wp:lineTo x="0" y="21386"/>
                <wp:lineTo x="14493" y="21386"/>
                <wp:lineTo x="15886" y="21386"/>
                <wp:lineTo x="21461" y="21386"/>
                <wp:lineTo x="21461" y="19675"/>
                <wp:lineTo x="17559" y="16681"/>
                <wp:lineTo x="13378" y="13687"/>
                <wp:lineTo x="16723" y="7271"/>
                <wp:lineTo x="17001" y="5988"/>
                <wp:lineTo x="16165" y="2139"/>
                <wp:lineTo x="14772" y="0"/>
                <wp:lineTo x="6689" y="0"/>
              </wp:wrapPolygon>
            </wp:wrapTight>
            <wp:docPr id="1" name="Picture 1" descr="Suburban Hospice Inc logo (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burban Hospice Inc logo (black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9286" w14:textId="77777777" w:rsidR="009838D0" w:rsidRPr="005D254A" w:rsidRDefault="009838D0" w:rsidP="009838D0">
      <w:pPr>
        <w:widowControl w:val="0"/>
        <w:rPr>
          <w:rFonts w:ascii="Arial" w:hAnsi="Arial" w:cs="Arial"/>
        </w:rPr>
      </w:pPr>
    </w:p>
    <w:p w14:paraId="53681058" w14:textId="77777777" w:rsidR="009838D0" w:rsidRPr="004C07BE" w:rsidRDefault="009838D0" w:rsidP="009838D0">
      <w:pPr>
        <w:widowControl w:val="0"/>
        <w:rPr>
          <w:rFonts w:ascii="Arial" w:hAnsi="Arial" w:cs="Arial"/>
          <w:b/>
        </w:rPr>
      </w:pPr>
      <w:r w:rsidRPr="004C07BE">
        <w:rPr>
          <w:rFonts w:ascii="Arial" w:hAnsi="Arial" w:cs="Arial"/>
          <w:b/>
        </w:rPr>
        <w:t>PURPOSE:</w:t>
      </w:r>
    </w:p>
    <w:p w14:paraId="5A47EEF0" w14:textId="77777777" w:rsidR="009838D0" w:rsidRPr="004C07BE" w:rsidRDefault="009838D0" w:rsidP="009838D0">
      <w:pPr>
        <w:pStyle w:val="BodyTextIndent"/>
        <w:tabs>
          <w:tab w:val="clear" w:pos="-1440"/>
        </w:tabs>
        <w:ind w:left="0" w:firstLine="0"/>
        <w:jc w:val="left"/>
        <w:rPr>
          <w:rFonts w:cs="Arial"/>
        </w:rPr>
      </w:pPr>
    </w:p>
    <w:p w14:paraId="14A64767" w14:textId="74BD7CD7" w:rsidR="009838D0" w:rsidRPr="002D0426" w:rsidRDefault="009838D0" w:rsidP="009838D0">
      <w:pPr>
        <w:widowControl w:val="0"/>
        <w:rPr>
          <w:rFonts w:ascii="Arial" w:hAnsi="Arial" w:cs="Arial"/>
        </w:rPr>
      </w:pPr>
      <w:r w:rsidRPr="2A6F677A">
        <w:rPr>
          <w:rFonts w:ascii="Arial" w:hAnsi="Arial" w:cs="Arial"/>
        </w:rPr>
        <w:t>To define Protected Health Information (PHI</w:t>
      </w:r>
      <w:r w:rsidR="6815E074" w:rsidRPr="2A6F677A">
        <w:rPr>
          <w:rFonts w:ascii="Arial" w:hAnsi="Arial" w:cs="Arial"/>
        </w:rPr>
        <w:t>) and</w:t>
      </w:r>
      <w:r w:rsidR="093A6B9F" w:rsidRPr="2A6F677A">
        <w:rPr>
          <w:rFonts w:ascii="Arial" w:hAnsi="Arial" w:cs="Arial"/>
        </w:rPr>
        <w:t xml:space="preserve"> explain</w:t>
      </w:r>
      <w:r w:rsidRPr="2A6F677A">
        <w:rPr>
          <w:rFonts w:ascii="Arial" w:hAnsi="Arial" w:cs="Arial"/>
        </w:rPr>
        <w:t xml:space="preserve"> the procedure for protecting the confidentiality of patient health information.</w:t>
      </w:r>
    </w:p>
    <w:p w14:paraId="4A0E0891" w14:textId="77777777" w:rsidR="002D0426" w:rsidRDefault="002D0426" w:rsidP="009838D0">
      <w:pPr>
        <w:pStyle w:val="Heading2"/>
        <w:keepNext w:val="0"/>
        <w:jc w:val="left"/>
        <w:rPr>
          <w:rFonts w:cs="Arial"/>
        </w:rPr>
      </w:pPr>
    </w:p>
    <w:p w14:paraId="176B8DD3" w14:textId="77777777" w:rsidR="009838D0" w:rsidRPr="004C07BE" w:rsidRDefault="009838D0" w:rsidP="009838D0">
      <w:pPr>
        <w:pStyle w:val="Heading2"/>
        <w:keepNext w:val="0"/>
        <w:jc w:val="left"/>
        <w:rPr>
          <w:rFonts w:cs="Arial"/>
        </w:rPr>
      </w:pPr>
      <w:r w:rsidRPr="004C07BE">
        <w:rPr>
          <w:rFonts w:cs="Arial"/>
        </w:rPr>
        <w:t>POLICY:</w:t>
      </w:r>
    </w:p>
    <w:p w14:paraId="142CA7C1" w14:textId="77777777" w:rsidR="009838D0" w:rsidRPr="004C07BE" w:rsidRDefault="009838D0" w:rsidP="009838D0">
      <w:pPr>
        <w:pStyle w:val="Heading2"/>
        <w:keepNext w:val="0"/>
        <w:jc w:val="left"/>
        <w:rPr>
          <w:rFonts w:cs="Arial"/>
          <w:b w:val="0"/>
          <w:bCs/>
        </w:rPr>
      </w:pPr>
    </w:p>
    <w:p w14:paraId="102C5143" w14:textId="502B3FA9" w:rsidR="00D6275C" w:rsidRDefault="002B1AC4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2A6F677A">
        <w:rPr>
          <w:rFonts w:ascii="Arial" w:hAnsi="Arial" w:cs="Arial"/>
        </w:rPr>
        <w:t xml:space="preserve">Suburban </w:t>
      </w:r>
      <w:r w:rsidR="009838D0" w:rsidRPr="2A6F677A">
        <w:rPr>
          <w:rFonts w:ascii="Arial" w:hAnsi="Arial" w:cs="Arial"/>
        </w:rPr>
        <w:t xml:space="preserve">Hospice will ensure the patient’s right </w:t>
      </w:r>
      <w:r w:rsidRPr="2A6F677A">
        <w:rPr>
          <w:rFonts w:ascii="Arial" w:hAnsi="Arial" w:cs="Arial"/>
        </w:rPr>
        <w:t xml:space="preserve">to </w:t>
      </w:r>
      <w:r w:rsidR="009838D0" w:rsidRPr="2A6F677A">
        <w:rPr>
          <w:rFonts w:ascii="Arial" w:hAnsi="Arial" w:cs="Arial"/>
        </w:rPr>
        <w:t>confidentiality of all p</w:t>
      </w:r>
      <w:r w:rsidRPr="2A6F677A">
        <w:rPr>
          <w:rFonts w:ascii="Arial" w:hAnsi="Arial" w:cs="Arial"/>
        </w:rPr>
        <w:t xml:space="preserve">atient identifiable information </w:t>
      </w:r>
      <w:r w:rsidR="009838D0" w:rsidRPr="2A6F677A">
        <w:rPr>
          <w:rFonts w:ascii="Arial" w:hAnsi="Arial" w:cs="Arial"/>
        </w:rPr>
        <w:t>by following appropriate safeguards to protect al</w:t>
      </w:r>
      <w:r w:rsidRPr="2A6F677A">
        <w:rPr>
          <w:rFonts w:ascii="Arial" w:hAnsi="Arial" w:cs="Arial"/>
        </w:rPr>
        <w:t>l Protected Health Information (</w:t>
      </w:r>
      <w:r w:rsidR="009838D0" w:rsidRPr="2A6F677A">
        <w:rPr>
          <w:rFonts w:ascii="Arial" w:hAnsi="Arial" w:cs="Arial"/>
        </w:rPr>
        <w:t>PHI</w:t>
      </w:r>
      <w:r w:rsidRPr="2A6F677A">
        <w:rPr>
          <w:rFonts w:ascii="Arial" w:hAnsi="Arial" w:cs="Arial"/>
        </w:rPr>
        <w:t>) and Electric Protected Health Information (EPHI)</w:t>
      </w:r>
      <w:r w:rsidR="009838D0" w:rsidRPr="2A6F677A">
        <w:rPr>
          <w:rFonts w:ascii="Arial" w:hAnsi="Arial" w:cs="Arial"/>
        </w:rPr>
        <w:t xml:space="preserve">. </w:t>
      </w:r>
      <w:r w:rsidRPr="2A6F677A">
        <w:rPr>
          <w:rFonts w:ascii="Arial" w:hAnsi="Arial" w:cs="Arial"/>
        </w:rPr>
        <w:t>PHI/EPHI is defined as any of the following identifiers that could identify an individual</w:t>
      </w:r>
    </w:p>
    <w:p w14:paraId="198601B6" w14:textId="026008FB" w:rsidR="2A6F677A" w:rsidRDefault="2A6F677A" w:rsidP="2A6F677A">
      <w:pPr>
        <w:pStyle w:val="ListParagraph"/>
        <w:widowControl w:val="0"/>
        <w:rPr>
          <w:rFonts w:ascii="Arial" w:hAnsi="Arial" w:cs="Arial"/>
        </w:rPr>
      </w:pPr>
    </w:p>
    <w:p w14:paraId="0F362905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2BD068B4" w14:textId="14C829A1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geographical identifiers </w:t>
      </w:r>
      <w:r w:rsidR="009612C9">
        <w:rPr>
          <w:rFonts w:ascii="Arial" w:hAnsi="Arial" w:cs="Arial"/>
        </w:rPr>
        <w:t>are smaller</w:t>
      </w:r>
      <w:r>
        <w:rPr>
          <w:rFonts w:ascii="Arial" w:hAnsi="Arial" w:cs="Arial"/>
        </w:rPr>
        <w:t xml:space="preserve"> than a state </w:t>
      </w:r>
    </w:p>
    <w:p w14:paraId="754D8A98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Dates (other than year) directly related to an individual</w:t>
      </w:r>
    </w:p>
    <w:p w14:paraId="3ACAD4D1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Phone numbers </w:t>
      </w:r>
    </w:p>
    <w:p w14:paraId="12532979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Fax numbers</w:t>
      </w:r>
    </w:p>
    <w:p w14:paraId="1B6ACEBE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Email addresses</w:t>
      </w:r>
    </w:p>
    <w:p w14:paraId="6B8A02F2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Social Security numbers</w:t>
      </w:r>
    </w:p>
    <w:p w14:paraId="289FF966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Medical record numbers</w:t>
      </w:r>
    </w:p>
    <w:p w14:paraId="1C2F7EB8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Health insurance beneficiary numbers</w:t>
      </w:r>
    </w:p>
    <w:p w14:paraId="651D2951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Account numbers</w:t>
      </w:r>
    </w:p>
    <w:p w14:paraId="2AC6E56A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Certificate/license numbers</w:t>
      </w:r>
    </w:p>
    <w:p w14:paraId="2B5BD6F2" w14:textId="77777777" w:rsidR="002B1AC4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Full face photographic images and any comparable images</w:t>
      </w:r>
    </w:p>
    <w:p w14:paraId="7D51C7AB" w14:textId="77777777" w:rsidR="002B1AC4" w:rsidRPr="007C2E88" w:rsidRDefault="002B1AC4" w:rsidP="002B1AC4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Any other unique identifying number, characteristic, or code except the unique code assigned by the investigator to code the data</w:t>
      </w:r>
    </w:p>
    <w:p w14:paraId="4565EF72" w14:textId="77777777" w:rsidR="00D6275C" w:rsidRPr="007C2E88" w:rsidRDefault="00D6275C" w:rsidP="00D6275C">
      <w:pPr>
        <w:widowControl w:val="0"/>
        <w:rPr>
          <w:rFonts w:ascii="Arial" w:hAnsi="Arial" w:cs="Arial"/>
        </w:rPr>
      </w:pPr>
    </w:p>
    <w:p w14:paraId="729FB9DC" w14:textId="77777777" w:rsidR="00D6275C" w:rsidRDefault="00D6275C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2A6F677A">
        <w:rPr>
          <w:rFonts w:ascii="Arial" w:hAnsi="Arial" w:cs="Arial"/>
        </w:rPr>
        <w:t xml:space="preserve">All associates, including the </w:t>
      </w:r>
      <w:r w:rsidR="002B1AC4" w:rsidRPr="2A6F677A">
        <w:rPr>
          <w:rFonts w:ascii="Arial" w:hAnsi="Arial" w:cs="Arial"/>
        </w:rPr>
        <w:t>governing body/board of directors</w:t>
      </w:r>
      <w:r w:rsidRPr="2A6F677A">
        <w:rPr>
          <w:rFonts w:ascii="Arial" w:hAnsi="Arial" w:cs="Arial"/>
        </w:rPr>
        <w:t>, will treat the following information concerning patient care/service with the utmost confidentiality:</w:t>
      </w:r>
    </w:p>
    <w:p w14:paraId="3BF8D434" w14:textId="40010757" w:rsidR="2A6F677A" w:rsidRDefault="2A6F677A" w:rsidP="2A6F677A">
      <w:pPr>
        <w:widowControl w:val="0"/>
        <w:rPr>
          <w:rFonts w:ascii="Arial" w:hAnsi="Arial" w:cs="Arial"/>
        </w:rPr>
      </w:pPr>
    </w:p>
    <w:p w14:paraId="74AA17C4" w14:textId="5DF1BF8E" w:rsidR="00D6275C" w:rsidRPr="002B1AC4" w:rsidRDefault="00D6275C" w:rsidP="002B1A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2B1AC4">
        <w:rPr>
          <w:rFonts w:ascii="Arial" w:hAnsi="Arial" w:cs="Arial"/>
        </w:rPr>
        <w:t>Paper, electronic</w:t>
      </w:r>
      <w:r w:rsidR="009612C9">
        <w:rPr>
          <w:rFonts w:ascii="Arial" w:hAnsi="Arial" w:cs="Arial"/>
        </w:rPr>
        <w:t>,</w:t>
      </w:r>
      <w:r w:rsidRPr="002B1AC4">
        <w:rPr>
          <w:rFonts w:ascii="Arial" w:hAnsi="Arial" w:cs="Arial"/>
        </w:rPr>
        <w:t xml:space="preserve"> and computerized information</w:t>
      </w:r>
    </w:p>
    <w:p w14:paraId="3C5EBB4E" w14:textId="77777777" w:rsidR="00D6275C" w:rsidRPr="002B1AC4" w:rsidRDefault="00D6275C" w:rsidP="002B1A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2B1AC4">
        <w:rPr>
          <w:rFonts w:ascii="Arial" w:hAnsi="Arial" w:cs="Arial"/>
        </w:rPr>
        <w:t>Telephone and cell phone communication</w:t>
      </w:r>
    </w:p>
    <w:p w14:paraId="194477FB" w14:textId="77777777" w:rsidR="00D6275C" w:rsidRPr="002B1AC4" w:rsidRDefault="00D6275C" w:rsidP="002B1A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2B1AC4">
        <w:rPr>
          <w:rFonts w:ascii="Arial" w:hAnsi="Arial" w:cs="Arial"/>
        </w:rPr>
        <w:t>Verbal communication</w:t>
      </w:r>
    </w:p>
    <w:p w14:paraId="72BB8716" w14:textId="77777777" w:rsidR="00D6275C" w:rsidRPr="002B1AC4" w:rsidRDefault="00D6275C" w:rsidP="002B1AC4">
      <w:pPr>
        <w:pStyle w:val="ListParagraph"/>
        <w:widowControl w:val="0"/>
        <w:numPr>
          <w:ilvl w:val="0"/>
          <w:numId w:val="7"/>
        </w:numPr>
        <w:rPr>
          <w:rFonts w:ascii="Arial" w:hAnsi="Arial" w:cs="Arial"/>
        </w:rPr>
      </w:pPr>
      <w:r w:rsidRPr="002B1AC4">
        <w:rPr>
          <w:rFonts w:ascii="Arial" w:hAnsi="Arial" w:cs="Arial"/>
        </w:rPr>
        <w:t>Faxed information</w:t>
      </w:r>
    </w:p>
    <w:p w14:paraId="1F3A4BF5" w14:textId="77777777" w:rsidR="006D1752" w:rsidRPr="007C2E88" w:rsidRDefault="006D1752" w:rsidP="006D1752">
      <w:pPr>
        <w:pStyle w:val="ListParagraph"/>
        <w:widowControl w:val="0"/>
        <w:ind w:left="1440"/>
        <w:rPr>
          <w:rFonts w:ascii="Arial" w:hAnsi="Arial" w:cs="Arial"/>
        </w:rPr>
      </w:pPr>
    </w:p>
    <w:p w14:paraId="1A80BE50" w14:textId="661FEE2E" w:rsidR="00D6275C" w:rsidRPr="007C2E88" w:rsidRDefault="00D6275C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 xml:space="preserve">Admission staff will obtain the signed authorization form from the patient or appropriate representative that will allow the release </w:t>
      </w:r>
      <w:r w:rsidR="0021215B" w:rsidRPr="007C2E88">
        <w:rPr>
          <w:rFonts w:ascii="Arial" w:hAnsi="Arial" w:cs="Arial"/>
        </w:rPr>
        <w:t xml:space="preserve">of </w:t>
      </w:r>
      <w:r w:rsidRPr="007C2E88">
        <w:rPr>
          <w:rFonts w:ascii="Arial" w:hAnsi="Arial" w:cs="Arial"/>
        </w:rPr>
        <w:t>confidential information for treatment, payment</w:t>
      </w:r>
      <w:r w:rsidR="009612C9">
        <w:rPr>
          <w:rFonts w:ascii="Arial" w:hAnsi="Arial" w:cs="Arial"/>
        </w:rPr>
        <w:t>,</w:t>
      </w:r>
      <w:r w:rsidRPr="007C2E88">
        <w:rPr>
          <w:rFonts w:ascii="Arial" w:hAnsi="Arial" w:cs="Arial"/>
        </w:rPr>
        <w:t xml:space="preserve"> and operations, including release to licensing, regulatory</w:t>
      </w:r>
      <w:r w:rsidR="009612C9">
        <w:rPr>
          <w:rFonts w:ascii="Arial" w:hAnsi="Arial" w:cs="Arial"/>
        </w:rPr>
        <w:t>,</w:t>
      </w:r>
      <w:r w:rsidRPr="007C2E88">
        <w:rPr>
          <w:rFonts w:ascii="Arial" w:hAnsi="Arial" w:cs="Arial"/>
        </w:rPr>
        <w:t xml:space="preserve"> and accrediting bodies.</w:t>
      </w:r>
    </w:p>
    <w:p w14:paraId="5811C167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3C356B0E" w14:textId="4E3F0BA5" w:rsidR="00D6275C" w:rsidRPr="007C2E88" w:rsidRDefault="00D6275C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2A6F677A">
        <w:rPr>
          <w:rFonts w:ascii="Arial" w:hAnsi="Arial" w:cs="Arial"/>
        </w:rPr>
        <w:t xml:space="preserve">Patients will receive the </w:t>
      </w:r>
      <w:r w:rsidR="009612C9">
        <w:rPr>
          <w:rFonts w:ascii="Arial" w:hAnsi="Arial" w:cs="Arial"/>
        </w:rPr>
        <w:t>organization's</w:t>
      </w:r>
      <w:r w:rsidRPr="2A6F677A">
        <w:rPr>
          <w:rFonts w:ascii="Arial" w:hAnsi="Arial" w:cs="Arial"/>
        </w:rPr>
        <w:t xml:space="preserve"> privacy notice during the admission visit and will sign the acknowledgement form confirming receipt and understanding of the hospice policies and procedures regarding confidentiality.</w:t>
      </w:r>
    </w:p>
    <w:p w14:paraId="6858BB5F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2F1909B3" w14:textId="25729E2A" w:rsidR="00D6275C" w:rsidRPr="007C2E88" w:rsidRDefault="00D6275C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If information is requested for any purpose other than treatment, payment</w:t>
      </w:r>
      <w:r w:rsidR="009612C9">
        <w:rPr>
          <w:rFonts w:ascii="Arial" w:hAnsi="Arial" w:cs="Arial"/>
        </w:rPr>
        <w:t>,</w:t>
      </w:r>
      <w:r w:rsidRPr="007C2E88">
        <w:rPr>
          <w:rFonts w:ascii="Arial" w:hAnsi="Arial" w:cs="Arial"/>
        </w:rPr>
        <w:t xml:space="preserve"> or operations, a separate authorization form, listing the specific information to be released, will be obtained and </w:t>
      </w:r>
      <w:r w:rsidRPr="007C2E88">
        <w:rPr>
          <w:rFonts w:ascii="Arial" w:hAnsi="Arial" w:cs="Arial"/>
        </w:rPr>
        <w:lastRenderedPageBreak/>
        <w:t>signed by the patient or appropriate representative prior to releasing the information requested.</w:t>
      </w:r>
    </w:p>
    <w:p w14:paraId="6E95D7DD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05873033" w14:textId="6F5EA643" w:rsidR="00D6275C" w:rsidRPr="007C2E88" w:rsidRDefault="00D6275C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 xml:space="preserve">All requests for </w:t>
      </w:r>
      <w:r w:rsidR="009612C9">
        <w:rPr>
          <w:rFonts w:ascii="Arial" w:hAnsi="Arial" w:cs="Arial"/>
        </w:rPr>
        <w:t xml:space="preserve">the </w:t>
      </w:r>
      <w:r w:rsidRPr="007C2E88">
        <w:rPr>
          <w:rFonts w:ascii="Arial" w:hAnsi="Arial" w:cs="Arial"/>
        </w:rPr>
        <w:t xml:space="preserve">release of information will be given to the </w:t>
      </w:r>
      <w:r w:rsidR="00C505BB" w:rsidRPr="007C2E88">
        <w:rPr>
          <w:rFonts w:ascii="Arial" w:hAnsi="Arial" w:cs="Arial"/>
        </w:rPr>
        <w:t>case manager. Only the case manager or his/her supervisor may release PHI/EPHI and confidential information.</w:t>
      </w:r>
    </w:p>
    <w:p w14:paraId="2E50D232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6D9C8E72" w14:textId="77777777" w:rsidR="00C505BB" w:rsidRPr="007C2E88" w:rsidRDefault="00C505BB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Records may be released without patient authorization only by court order, subpoena, or other legally recognized information access procedure.</w:t>
      </w:r>
    </w:p>
    <w:p w14:paraId="2A1193CA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7F5F8744" w14:textId="6B580533" w:rsidR="00C505BB" w:rsidRPr="007C2E88" w:rsidRDefault="00C505BB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Accessibility to patient records is limited to medical records staff, billing staff, appropriate leadership</w:t>
      </w:r>
      <w:r w:rsidR="009612C9">
        <w:rPr>
          <w:rFonts w:ascii="Arial" w:hAnsi="Arial" w:cs="Arial"/>
        </w:rPr>
        <w:t>,</w:t>
      </w:r>
      <w:r w:rsidRPr="007C2E88">
        <w:rPr>
          <w:rFonts w:ascii="Arial" w:hAnsi="Arial" w:cs="Arial"/>
        </w:rPr>
        <w:t xml:space="preserve"> a</w:t>
      </w:r>
      <w:r w:rsidR="002B1AC4">
        <w:rPr>
          <w:rFonts w:ascii="Arial" w:hAnsi="Arial" w:cs="Arial"/>
        </w:rPr>
        <w:t>nd staff caring for the patient</w:t>
      </w:r>
      <w:r w:rsidRPr="007C2E88">
        <w:rPr>
          <w:rFonts w:ascii="Arial" w:hAnsi="Arial" w:cs="Arial"/>
        </w:rPr>
        <w:t xml:space="preserve">. Staff members will discuss </w:t>
      </w:r>
      <w:r w:rsidR="009612C9">
        <w:rPr>
          <w:rFonts w:ascii="Arial" w:hAnsi="Arial" w:cs="Arial"/>
        </w:rPr>
        <w:t>patient-related</w:t>
      </w:r>
      <w:r w:rsidRPr="007C2E88">
        <w:rPr>
          <w:rFonts w:ascii="Arial" w:hAnsi="Arial" w:cs="Arial"/>
        </w:rPr>
        <w:t xml:space="preserve"> information with ho</w:t>
      </w:r>
      <w:r w:rsidR="002B1AC4">
        <w:rPr>
          <w:rFonts w:ascii="Arial" w:hAnsi="Arial" w:cs="Arial"/>
        </w:rPr>
        <w:t>spice personnel only on a need-to-</w:t>
      </w:r>
      <w:r w:rsidRPr="007C2E88">
        <w:rPr>
          <w:rFonts w:ascii="Arial" w:hAnsi="Arial" w:cs="Arial"/>
        </w:rPr>
        <w:t>know basis.</w:t>
      </w:r>
    </w:p>
    <w:p w14:paraId="0ED54892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274DCF19" w14:textId="10AA4C99" w:rsidR="00C505BB" w:rsidRPr="007C2E88" w:rsidRDefault="00C505BB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2A6F677A">
        <w:rPr>
          <w:rFonts w:ascii="Arial" w:hAnsi="Arial" w:cs="Arial"/>
        </w:rPr>
        <w:t xml:space="preserve">Patient records are kept in a </w:t>
      </w:r>
      <w:r w:rsidR="006D1752" w:rsidRPr="2A6F677A">
        <w:rPr>
          <w:rFonts w:ascii="Arial" w:hAnsi="Arial" w:cs="Arial"/>
        </w:rPr>
        <w:t>secure</w:t>
      </w:r>
      <w:r w:rsidRPr="2A6F677A">
        <w:rPr>
          <w:rFonts w:ascii="Arial" w:hAnsi="Arial" w:cs="Arial"/>
        </w:rPr>
        <w:t xml:space="preserve"> location to prevent loss, </w:t>
      </w:r>
      <w:r w:rsidR="2F8876E9" w:rsidRPr="2A6F677A">
        <w:rPr>
          <w:rFonts w:ascii="Arial" w:hAnsi="Arial" w:cs="Arial"/>
        </w:rPr>
        <w:t>tampering,</w:t>
      </w:r>
      <w:r w:rsidRPr="2A6F677A">
        <w:rPr>
          <w:rFonts w:ascii="Arial" w:hAnsi="Arial" w:cs="Arial"/>
        </w:rPr>
        <w:t xml:space="preserve"> and unauthorized use. Records will be stored in a manner that minimizes the possibility of damage from fire and water.</w:t>
      </w:r>
    </w:p>
    <w:p w14:paraId="6F0EC58D" w14:textId="77777777" w:rsidR="002D0426" w:rsidRPr="007C2E88" w:rsidRDefault="002D0426" w:rsidP="002D0426">
      <w:pPr>
        <w:pStyle w:val="ListParagraph"/>
        <w:widowControl w:val="0"/>
        <w:rPr>
          <w:rFonts w:ascii="Arial" w:hAnsi="Arial" w:cs="Arial"/>
        </w:rPr>
      </w:pPr>
    </w:p>
    <w:p w14:paraId="24BD9967" w14:textId="7A63025A" w:rsidR="00C505BB" w:rsidRPr="007C2E88" w:rsidRDefault="00C505BB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All associates and contract staff will receive training in confidentiality of patient information during orientation, annually</w:t>
      </w:r>
      <w:r w:rsidR="009612C9">
        <w:rPr>
          <w:rFonts w:ascii="Arial" w:hAnsi="Arial" w:cs="Arial"/>
        </w:rPr>
        <w:t>,</w:t>
      </w:r>
      <w:r w:rsidRPr="007C2E88">
        <w:rPr>
          <w:rFonts w:ascii="Arial" w:hAnsi="Arial" w:cs="Arial"/>
        </w:rPr>
        <w:t xml:space="preserve"> and will sign a Confidentiality Agreement.</w:t>
      </w:r>
    </w:p>
    <w:p w14:paraId="18B2BC8B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1BF7D5D9" w14:textId="3354C170" w:rsidR="00C505BB" w:rsidRPr="007C2E88" w:rsidRDefault="009612C9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C2E88">
        <w:rPr>
          <w:rFonts w:ascii="Arial" w:hAnsi="Arial" w:cs="Arial"/>
        </w:rPr>
        <w:t>Suburban Hospice</w:t>
      </w:r>
      <w:r w:rsidR="006D1752" w:rsidRPr="007C2E88">
        <w:rPr>
          <w:rFonts w:ascii="Arial" w:hAnsi="Arial" w:cs="Arial"/>
        </w:rPr>
        <w:t xml:space="preserve"> Board of Directors will receive training in confidentiality and will sign a confidentiality agreement.</w:t>
      </w:r>
    </w:p>
    <w:p w14:paraId="0DD3A5E6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0B9027A6" w14:textId="77777777" w:rsidR="006D1752" w:rsidRPr="007C2E88" w:rsidRDefault="006D1752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All business associates that may have access to PHI</w:t>
      </w:r>
      <w:r w:rsidR="002B1AC4">
        <w:rPr>
          <w:rFonts w:ascii="Arial" w:hAnsi="Arial" w:cs="Arial"/>
        </w:rPr>
        <w:t>/EPHI</w:t>
      </w:r>
      <w:r w:rsidRPr="007C2E88">
        <w:rPr>
          <w:rFonts w:ascii="Arial" w:hAnsi="Arial" w:cs="Arial"/>
        </w:rPr>
        <w:t xml:space="preserve"> will have a Business Association Agreement signed before the initiation of care.</w:t>
      </w:r>
    </w:p>
    <w:p w14:paraId="344DBC89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25469436" w14:textId="77777777" w:rsidR="006D1752" w:rsidRPr="007C2E88" w:rsidRDefault="00622043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hospice</w:t>
      </w:r>
      <w:r w:rsidR="0021215B" w:rsidRPr="007C2E88">
        <w:rPr>
          <w:rFonts w:ascii="Arial" w:hAnsi="Arial" w:cs="Arial"/>
        </w:rPr>
        <w:t xml:space="preserve"> </w:t>
      </w:r>
      <w:r w:rsidR="006D1752" w:rsidRPr="007C2E88">
        <w:rPr>
          <w:rFonts w:ascii="Arial" w:hAnsi="Arial" w:cs="Arial"/>
        </w:rPr>
        <w:t>and any agent acting on behalf of the hospice, in accordance with a written contract, must ensure the confidentiality of all patient identifiable information contained in the clinical record and may not release patient identifiable information to the public.</w:t>
      </w:r>
    </w:p>
    <w:p w14:paraId="1FB09730" w14:textId="77777777" w:rsidR="006D1752" w:rsidRPr="007C2E88" w:rsidRDefault="006D1752" w:rsidP="006D1752">
      <w:pPr>
        <w:pStyle w:val="ListParagraph"/>
        <w:widowControl w:val="0"/>
        <w:rPr>
          <w:rFonts w:ascii="Arial" w:hAnsi="Arial" w:cs="Arial"/>
        </w:rPr>
      </w:pPr>
    </w:p>
    <w:p w14:paraId="54A4CF6C" w14:textId="77777777" w:rsidR="006D1752" w:rsidRPr="007C2E88" w:rsidRDefault="006D1752" w:rsidP="00D6275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</w:rPr>
      </w:pPr>
      <w:r w:rsidRPr="007C2E88">
        <w:rPr>
          <w:rFonts w:ascii="Arial" w:hAnsi="Arial" w:cs="Arial"/>
        </w:rPr>
        <w:t>Associates will follow all HIPAA regulations</w:t>
      </w:r>
      <w:r w:rsidR="00622043">
        <w:rPr>
          <w:rFonts w:ascii="Arial" w:hAnsi="Arial" w:cs="Arial"/>
        </w:rPr>
        <w:t>.</w:t>
      </w:r>
    </w:p>
    <w:p w14:paraId="51B64AE9" w14:textId="77777777" w:rsidR="00D6275C" w:rsidRDefault="00D6275C" w:rsidP="00D6275C">
      <w:pPr>
        <w:widowControl w:val="0"/>
        <w:ind w:left="1080"/>
        <w:rPr>
          <w:rFonts w:ascii="Arial" w:hAnsi="Arial" w:cs="Arial"/>
          <w:b/>
        </w:rPr>
      </w:pPr>
    </w:p>
    <w:p w14:paraId="4359F4AF" w14:textId="77777777" w:rsidR="009838D0" w:rsidRPr="004C07BE" w:rsidRDefault="009838D0" w:rsidP="009838D0">
      <w:pPr>
        <w:widowControl w:val="0"/>
        <w:rPr>
          <w:rFonts w:ascii="Arial" w:hAnsi="Arial" w:cs="Arial"/>
        </w:rPr>
      </w:pPr>
    </w:p>
    <w:p w14:paraId="1BCE3038" w14:textId="2BF486AB" w:rsidR="009838D0" w:rsidRPr="004C07BE" w:rsidRDefault="009838D0" w:rsidP="37BE30BD">
      <w:pPr>
        <w:widowControl w:val="0"/>
        <w:ind w:right="-360"/>
        <w:rPr>
          <w:rFonts w:ascii="Arial" w:hAnsi="Arial" w:cs="Arial"/>
        </w:rPr>
      </w:pPr>
      <w:r w:rsidRPr="37BE30BD">
        <w:rPr>
          <w:rFonts w:ascii="Arial" w:hAnsi="Arial" w:cs="Arial"/>
          <w:b/>
          <w:bCs/>
        </w:rPr>
        <w:t>I</w:t>
      </w:r>
      <w:r w:rsidR="38C6BD95" w:rsidRPr="37BE30BD">
        <w:rPr>
          <w:rFonts w:ascii="Arial" w:hAnsi="Arial" w:cs="Arial"/>
          <w:b/>
          <w:bCs/>
        </w:rPr>
        <w:t>NI</w:t>
      </w:r>
      <w:r w:rsidRPr="37BE30BD">
        <w:rPr>
          <w:rFonts w:ascii="Arial" w:hAnsi="Arial" w:cs="Arial"/>
          <w:b/>
          <w:bCs/>
        </w:rPr>
        <w:t>TIATED:</w:t>
      </w:r>
      <w:r>
        <w:tab/>
      </w:r>
      <w:r w:rsidR="007C2E88" w:rsidRPr="37BE30BD">
        <w:rPr>
          <w:rFonts w:ascii="Arial" w:hAnsi="Arial" w:cs="Arial"/>
          <w:b/>
          <w:bCs/>
        </w:rPr>
        <w:t>10/19</w:t>
      </w:r>
    </w:p>
    <w:p w14:paraId="70B8DEC9" w14:textId="4CECC3BE" w:rsidR="009838D0" w:rsidRPr="004C07BE" w:rsidRDefault="009838D0" w:rsidP="009838D0">
      <w:pPr>
        <w:widowControl w:val="0"/>
        <w:ind w:right="-360"/>
        <w:rPr>
          <w:rFonts w:ascii="Arial" w:hAnsi="Arial" w:cs="Arial"/>
        </w:rPr>
      </w:pPr>
      <w:r w:rsidRPr="37BE30BD">
        <w:rPr>
          <w:rFonts w:ascii="Arial" w:hAnsi="Arial" w:cs="Arial"/>
          <w:b/>
          <w:bCs/>
        </w:rPr>
        <w:t>REVIEWED:</w:t>
      </w:r>
      <w:r>
        <w:tab/>
      </w:r>
      <w:r w:rsidR="00B904EC" w:rsidRPr="37BE30BD">
        <w:rPr>
          <w:rFonts w:ascii="Arial" w:hAnsi="Arial" w:cs="Arial"/>
          <w:b/>
          <w:bCs/>
        </w:rPr>
        <w:t>12/21</w:t>
      </w:r>
      <w:r w:rsidR="00D9523D" w:rsidRPr="37BE30BD">
        <w:rPr>
          <w:rFonts w:ascii="Arial" w:hAnsi="Arial" w:cs="Arial"/>
          <w:b/>
          <w:bCs/>
        </w:rPr>
        <w:t>, 12/22</w:t>
      </w:r>
      <w:r w:rsidR="00AC331B" w:rsidRPr="37BE30BD">
        <w:rPr>
          <w:rFonts w:ascii="Arial" w:hAnsi="Arial" w:cs="Arial"/>
          <w:b/>
          <w:bCs/>
        </w:rPr>
        <w:t>, 12/23, 11/24</w:t>
      </w:r>
      <w:r w:rsidR="00478CA3" w:rsidRPr="37BE30BD">
        <w:rPr>
          <w:rFonts w:ascii="Arial" w:hAnsi="Arial" w:cs="Arial"/>
          <w:b/>
          <w:bCs/>
        </w:rPr>
        <w:t>, 1/26</w:t>
      </w:r>
    </w:p>
    <w:p w14:paraId="7F47CB10" w14:textId="1632E0EE" w:rsidR="009838D0" w:rsidRPr="004C07BE" w:rsidRDefault="009838D0" w:rsidP="009838D0">
      <w:pPr>
        <w:widowControl w:val="0"/>
        <w:ind w:right="-360"/>
        <w:rPr>
          <w:rFonts w:ascii="Arial" w:hAnsi="Arial" w:cs="Arial"/>
        </w:rPr>
      </w:pPr>
      <w:r w:rsidRPr="2A6F677A">
        <w:rPr>
          <w:rFonts w:ascii="Arial" w:hAnsi="Arial" w:cs="Arial"/>
          <w:b/>
          <w:bCs/>
        </w:rPr>
        <w:t>REVISED:</w:t>
      </w:r>
      <w:r>
        <w:tab/>
      </w:r>
      <w:r w:rsidR="5E40F30E" w:rsidRPr="2A6F677A">
        <w:rPr>
          <w:rFonts w:ascii="Arial" w:hAnsi="Arial" w:cs="Arial"/>
          <w:b/>
          <w:bCs/>
        </w:rPr>
        <w:t>1/26</w:t>
      </w:r>
      <w:r>
        <w:tab/>
      </w:r>
    </w:p>
    <w:p w14:paraId="0046235F" w14:textId="5CA95E7E" w:rsidR="009838D0" w:rsidRPr="004C07BE" w:rsidRDefault="009838D0" w:rsidP="2A6F677A">
      <w:pPr>
        <w:widowControl w:val="0"/>
        <w:ind w:right="-360"/>
        <w:rPr>
          <w:rFonts w:ascii="Arial" w:hAnsi="Arial" w:cs="Arial"/>
          <w:b/>
          <w:bCs/>
        </w:rPr>
      </w:pPr>
      <w:r w:rsidRPr="7A51DD3D">
        <w:rPr>
          <w:rFonts w:ascii="Arial" w:hAnsi="Arial" w:cs="Arial"/>
          <w:b/>
          <w:bCs/>
        </w:rPr>
        <w:t>RE</w:t>
      </w:r>
      <w:r w:rsidR="21944059" w:rsidRPr="7A51DD3D">
        <w:rPr>
          <w:rFonts w:ascii="Arial" w:hAnsi="Arial" w:cs="Arial"/>
          <w:b/>
          <w:bCs/>
        </w:rPr>
        <w:t>FERENCES</w:t>
      </w:r>
      <w:r w:rsidRPr="7A51DD3D">
        <w:rPr>
          <w:rFonts w:ascii="Arial" w:hAnsi="Arial" w:cs="Arial"/>
          <w:b/>
          <w:bCs/>
        </w:rPr>
        <w:t>:</w:t>
      </w:r>
      <w:r w:rsidR="0A9C61D4" w:rsidRPr="7A51DD3D">
        <w:rPr>
          <w:rFonts w:ascii="Arial" w:hAnsi="Arial" w:cs="Arial"/>
          <w:b/>
          <w:bCs/>
        </w:rPr>
        <w:t xml:space="preserve"> Medicare </w:t>
      </w:r>
      <w:r w:rsidR="300C100F" w:rsidRPr="7A51DD3D">
        <w:rPr>
          <w:rFonts w:ascii="Arial" w:hAnsi="Arial" w:cs="Arial"/>
          <w:b/>
          <w:bCs/>
        </w:rPr>
        <w:t xml:space="preserve">42 </w:t>
      </w:r>
      <w:r w:rsidR="0A9C61D4" w:rsidRPr="7A51DD3D">
        <w:rPr>
          <w:rFonts w:ascii="Arial" w:hAnsi="Arial" w:cs="Arial"/>
          <w:b/>
          <w:bCs/>
        </w:rPr>
        <w:t>CFR 418.52; ACHC Hospice Standards, Section 2, April 26, 2024</w:t>
      </w:r>
    </w:p>
    <w:p w14:paraId="1DC79F0C" w14:textId="713E60E7" w:rsidR="007C2E88" w:rsidRDefault="007C2E88" w:rsidP="009838D0">
      <w:pPr>
        <w:tabs>
          <w:tab w:val="left" w:pos="5400"/>
        </w:tabs>
        <w:rPr>
          <w:rFonts w:ascii="Arial" w:hAnsi="Arial" w:cs="Arial"/>
        </w:rPr>
      </w:pPr>
    </w:p>
    <w:p w14:paraId="14CFE75D" w14:textId="138BEF9D" w:rsidR="007C2E88" w:rsidRDefault="007C2E88"/>
    <w:sectPr w:rsidR="007C2E88" w:rsidSect="001B065A">
      <w:headerReference w:type="default" r:id="rId11"/>
      <w:footerReference w:type="default" r:id="rId12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A2D5" w14:textId="77777777" w:rsidR="006C6B2D" w:rsidRDefault="006C6B2D" w:rsidP="006C6B2D">
      <w:r>
        <w:separator/>
      </w:r>
    </w:p>
  </w:endnote>
  <w:endnote w:type="continuationSeparator" w:id="0">
    <w:p w14:paraId="4EC22572" w14:textId="77777777" w:rsidR="006C6B2D" w:rsidRDefault="006C6B2D" w:rsidP="006C6B2D">
      <w:r>
        <w:continuationSeparator/>
      </w:r>
    </w:p>
  </w:endnote>
  <w:endnote w:type="continuationNotice" w:id="1">
    <w:p w14:paraId="1FF94189" w14:textId="77777777" w:rsidR="00FD1129" w:rsidRDefault="00FD1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4C9" w14:textId="77777777" w:rsidR="005F400D" w:rsidRDefault="005F400D">
    <w:pPr>
      <w:widowControl w:val="0"/>
      <w:spacing w:line="240" w:lineRule="exact"/>
      <w:rPr>
        <w:rFonts w:ascii="Courier" w:hAnsi="Courier"/>
        <w:sz w:val="24"/>
      </w:rPr>
    </w:pPr>
  </w:p>
  <w:p w14:paraId="3027DDD5" w14:textId="77777777" w:rsidR="005F400D" w:rsidRDefault="005F400D">
    <w:pPr>
      <w:widowControl w:val="0"/>
      <w:ind w:right="288"/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3B20" w14:textId="77777777" w:rsidR="006C6B2D" w:rsidRDefault="006C6B2D" w:rsidP="006C6B2D">
      <w:r>
        <w:separator/>
      </w:r>
    </w:p>
  </w:footnote>
  <w:footnote w:type="continuationSeparator" w:id="0">
    <w:p w14:paraId="4E0E4F6E" w14:textId="77777777" w:rsidR="006C6B2D" w:rsidRDefault="006C6B2D" w:rsidP="006C6B2D">
      <w:r>
        <w:continuationSeparator/>
      </w:r>
    </w:p>
  </w:footnote>
  <w:footnote w:type="continuationNotice" w:id="1">
    <w:p w14:paraId="1EF331AD" w14:textId="77777777" w:rsidR="00FD1129" w:rsidRDefault="00FD1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8057" w14:textId="77777777" w:rsidR="005F400D" w:rsidRDefault="007C2E88">
    <w:pPr>
      <w:pStyle w:val="Header"/>
      <w:tabs>
        <w:tab w:val="clear" w:pos="8640"/>
        <w:tab w:val="right" w:pos="9360"/>
      </w:tabs>
      <w:rPr>
        <w:rFonts w:ascii="Arial" w:hAnsi="Arial"/>
      </w:rPr>
    </w:pPr>
    <w:r>
      <w:rPr>
        <w:rFonts w:ascii="Arial" w:hAnsi="Arial"/>
      </w:rPr>
      <w:t>Suburban Hospice</w:t>
    </w:r>
    <w:r w:rsidR="00901949">
      <w:rPr>
        <w:rFonts w:ascii="Arial" w:hAnsi="Arial"/>
      </w:rPr>
      <w:tab/>
    </w:r>
    <w:r w:rsidR="00901949">
      <w:rPr>
        <w:rFonts w:ascii="Arial" w:hAnsi="Arial"/>
      </w:rPr>
      <w:tab/>
    </w:r>
    <w:r w:rsidR="00901949">
      <w:rPr>
        <w:rFonts w:ascii="Arial" w:hAnsi="Arial"/>
        <w:snapToGrid w:val="0"/>
      </w:rPr>
      <w:t xml:space="preserve">Page </w:t>
    </w:r>
    <w:r w:rsidR="00EC4BB4">
      <w:rPr>
        <w:rFonts w:ascii="Arial" w:hAnsi="Arial"/>
        <w:snapToGrid w:val="0"/>
      </w:rPr>
      <w:fldChar w:fldCharType="begin"/>
    </w:r>
    <w:r w:rsidR="00901949">
      <w:rPr>
        <w:rFonts w:ascii="Arial" w:hAnsi="Arial"/>
        <w:snapToGrid w:val="0"/>
      </w:rPr>
      <w:instrText xml:space="preserve"> PAGE </w:instrText>
    </w:r>
    <w:r w:rsidR="00EC4BB4">
      <w:rPr>
        <w:rFonts w:ascii="Arial" w:hAnsi="Arial"/>
        <w:snapToGrid w:val="0"/>
      </w:rPr>
      <w:fldChar w:fldCharType="separate"/>
    </w:r>
    <w:r w:rsidR="00757A18">
      <w:rPr>
        <w:rFonts w:ascii="Arial" w:hAnsi="Arial"/>
        <w:noProof/>
        <w:snapToGrid w:val="0"/>
      </w:rPr>
      <w:t>2</w:t>
    </w:r>
    <w:r w:rsidR="00EC4BB4">
      <w:rPr>
        <w:rFonts w:ascii="Arial" w:hAnsi="Arial"/>
        <w:snapToGrid w:val="0"/>
      </w:rPr>
      <w:fldChar w:fldCharType="end"/>
    </w:r>
    <w:r w:rsidR="00901949">
      <w:rPr>
        <w:rFonts w:ascii="Arial" w:hAnsi="Arial"/>
        <w:snapToGrid w:val="0"/>
      </w:rPr>
      <w:t xml:space="preserve"> of </w:t>
    </w:r>
    <w:r w:rsidR="00EC4BB4">
      <w:rPr>
        <w:rFonts w:ascii="Arial" w:hAnsi="Arial"/>
        <w:snapToGrid w:val="0"/>
      </w:rPr>
      <w:fldChar w:fldCharType="begin"/>
    </w:r>
    <w:r w:rsidR="00901949">
      <w:rPr>
        <w:rFonts w:ascii="Arial" w:hAnsi="Arial"/>
        <w:snapToGrid w:val="0"/>
      </w:rPr>
      <w:instrText xml:space="preserve"> NUMPAGES </w:instrText>
    </w:r>
    <w:r w:rsidR="00EC4BB4">
      <w:rPr>
        <w:rFonts w:ascii="Arial" w:hAnsi="Arial"/>
        <w:snapToGrid w:val="0"/>
      </w:rPr>
      <w:fldChar w:fldCharType="separate"/>
    </w:r>
    <w:r w:rsidR="00757A18">
      <w:rPr>
        <w:rFonts w:ascii="Arial" w:hAnsi="Arial"/>
        <w:noProof/>
        <w:snapToGrid w:val="0"/>
      </w:rPr>
      <w:t>2</w:t>
    </w:r>
    <w:r w:rsidR="00EC4BB4">
      <w:rPr>
        <w:rFonts w:ascii="Arial" w:hAnsi="Arial"/>
        <w:snapToGrid w:val="0"/>
      </w:rPr>
      <w:fldChar w:fldCharType="end"/>
    </w:r>
  </w:p>
  <w:p w14:paraId="6EC066BD" w14:textId="77777777" w:rsidR="005F400D" w:rsidRDefault="007C2E88">
    <w:pPr>
      <w:pStyle w:val="Header"/>
      <w:tabs>
        <w:tab w:val="clear" w:pos="8640"/>
        <w:tab w:val="right" w:pos="9360"/>
      </w:tabs>
      <w:rPr>
        <w:rFonts w:ascii="Arial" w:hAnsi="Arial"/>
      </w:rPr>
    </w:pPr>
    <w:r>
      <w:rPr>
        <w:rFonts w:ascii="Arial" w:hAnsi="Arial"/>
      </w:rPr>
      <w:t>Confidentiality and Protection of PHI</w:t>
    </w:r>
    <w:r w:rsidR="00901949">
      <w:rPr>
        <w:rFonts w:ascii="Arial" w:hAnsi="Arial"/>
      </w:rPr>
      <w:tab/>
    </w:r>
    <w:r w:rsidR="00901949">
      <w:rPr>
        <w:rFonts w:ascii="Arial" w:hAnsi="Arial"/>
      </w:rPr>
      <w:tab/>
      <w:t xml:space="preserve">Rev. Date: </w:t>
    </w:r>
  </w:p>
  <w:p w14:paraId="66325865" w14:textId="77777777" w:rsidR="005F400D" w:rsidRDefault="005F400D">
    <w:pPr>
      <w:pStyle w:val="Header"/>
      <w:tabs>
        <w:tab w:val="clear" w:pos="8640"/>
        <w:tab w:val="right" w:pos="9360"/>
      </w:tabs>
      <w:rPr>
        <w:rFonts w:ascii="Arial" w:hAnsi="Arial"/>
      </w:rPr>
    </w:pPr>
  </w:p>
  <w:p w14:paraId="3475FEB9" w14:textId="77777777" w:rsidR="005F400D" w:rsidRDefault="005F400D">
    <w:pPr>
      <w:pStyle w:val="Header"/>
      <w:tabs>
        <w:tab w:val="clear" w:pos="8640"/>
        <w:tab w:val="right" w:pos="9360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DDB"/>
    <w:multiLevelType w:val="hybridMultilevel"/>
    <w:tmpl w:val="11E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31A"/>
    <w:multiLevelType w:val="hybridMultilevel"/>
    <w:tmpl w:val="04EAF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918CA"/>
    <w:multiLevelType w:val="hybridMultilevel"/>
    <w:tmpl w:val="71F67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0F2C1E"/>
    <w:multiLevelType w:val="hybridMultilevel"/>
    <w:tmpl w:val="76B6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97715"/>
    <w:multiLevelType w:val="hybridMultilevel"/>
    <w:tmpl w:val="4D8C6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157C1D"/>
    <w:multiLevelType w:val="hybridMultilevel"/>
    <w:tmpl w:val="7A7E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14C1B"/>
    <w:multiLevelType w:val="hybridMultilevel"/>
    <w:tmpl w:val="A6D49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024236">
    <w:abstractNumId w:val="3"/>
  </w:num>
  <w:num w:numId="2" w16cid:durableId="1419476948">
    <w:abstractNumId w:val="0"/>
  </w:num>
  <w:num w:numId="3" w16cid:durableId="1648049161">
    <w:abstractNumId w:val="5"/>
  </w:num>
  <w:num w:numId="4" w16cid:durableId="2103724729">
    <w:abstractNumId w:val="2"/>
  </w:num>
  <w:num w:numId="5" w16cid:durableId="1498422199">
    <w:abstractNumId w:val="1"/>
  </w:num>
  <w:num w:numId="6" w16cid:durableId="299111034">
    <w:abstractNumId w:val="4"/>
  </w:num>
  <w:num w:numId="7" w16cid:durableId="2053729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D0"/>
    <w:rsid w:val="0000300D"/>
    <w:rsid w:val="000230A1"/>
    <w:rsid w:val="00091D96"/>
    <w:rsid w:val="000B74EF"/>
    <w:rsid w:val="000D0216"/>
    <w:rsid w:val="0011633A"/>
    <w:rsid w:val="0015578C"/>
    <w:rsid w:val="00193CCD"/>
    <w:rsid w:val="001A6416"/>
    <w:rsid w:val="001B0FDE"/>
    <w:rsid w:val="001F513E"/>
    <w:rsid w:val="00206B80"/>
    <w:rsid w:val="0021215B"/>
    <w:rsid w:val="002163BE"/>
    <w:rsid w:val="00230611"/>
    <w:rsid w:val="00242A58"/>
    <w:rsid w:val="002967BE"/>
    <w:rsid w:val="00296FAF"/>
    <w:rsid w:val="002B1AC4"/>
    <w:rsid w:val="002D0426"/>
    <w:rsid w:val="00372781"/>
    <w:rsid w:val="00397BD9"/>
    <w:rsid w:val="003E6E60"/>
    <w:rsid w:val="00463590"/>
    <w:rsid w:val="00478CA3"/>
    <w:rsid w:val="004A4E0A"/>
    <w:rsid w:val="004B6323"/>
    <w:rsid w:val="004C0D05"/>
    <w:rsid w:val="004D283C"/>
    <w:rsid w:val="00523E78"/>
    <w:rsid w:val="00535A3B"/>
    <w:rsid w:val="0055477D"/>
    <w:rsid w:val="005A5FF0"/>
    <w:rsid w:val="005B01E1"/>
    <w:rsid w:val="005F400D"/>
    <w:rsid w:val="005F6695"/>
    <w:rsid w:val="00622043"/>
    <w:rsid w:val="0066415A"/>
    <w:rsid w:val="0067538F"/>
    <w:rsid w:val="006C6B2D"/>
    <w:rsid w:val="006D1752"/>
    <w:rsid w:val="00757A18"/>
    <w:rsid w:val="00781826"/>
    <w:rsid w:val="00783990"/>
    <w:rsid w:val="007C2E88"/>
    <w:rsid w:val="007C74BF"/>
    <w:rsid w:val="007D1A0D"/>
    <w:rsid w:val="007F0885"/>
    <w:rsid w:val="00800AAA"/>
    <w:rsid w:val="00804BC4"/>
    <w:rsid w:val="00827120"/>
    <w:rsid w:val="008718D1"/>
    <w:rsid w:val="008831BB"/>
    <w:rsid w:val="008F5A4C"/>
    <w:rsid w:val="00901949"/>
    <w:rsid w:val="00930B69"/>
    <w:rsid w:val="00946579"/>
    <w:rsid w:val="009501FA"/>
    <w:rsid w:val="00957399"/>
    <w:rsid w:val="009612C9"/>
    <w:rsid w:val="009672F9"/>
    <w:rsid w:val="00976DC3"/>
    <w:rsid w:val="009825DB"/>
    <w:rsid w:val="009838D0"/>
    <w:rsid w:val="009C71E4"/>
    <w:rsid w:val="009D5D0B"/>
    <w:rsid w:val="00A1577F"/>
    <w:rsid w:val="00A7318F"/>
    <w:rsid w:val="00A77983"/>
    <w:rsid w:val="00AA290F"/>
    <w:rsid w:val="00AA7149"/>
    <w:rsid w:val="00AC331B"/>
    <w:rsid w:val="00B141BB"/>
    <w:rsid w:val="00B54AF5"/>
    <w:rsid w:val="00B904EC"/>
    <w:rsid w:val="00C36D14"/>
    <w:rsid w:val="00C505BB"/>
    <w:rsid w:val="00C54F9D"/>
    <w:rsid w:val="00C5574A"/>
    <w:rsid w:val="00CA45B4"/>
    <w:rsid w:val="00D06D58"/>
    <w:rsid w:val="00D143B9"/>
    <w:rsid w:val="00D6275C"/>
    <w:rsid w:val="00D9523D"/>
    <w:rsid w:val="00DF1CC5"/>
    <w:rsid w:val="00DF4BED"/>
    <w:rsid w:val="00EC4BB4"/>
    <w:rsid w:val="00EE2DAE"/>
    <w:rsid w:val="00F71120"/>
    <w:rsid w:val="00F814E5"/>
    <w:rsid w:val="00FB4701"/>
    <w:rsid w:val="00FD1129"/>
    <w:rsid w:val="00FF6957"/>
    <w:rsid w:val="0769DDF2"/>
    <w:rsid w:val="092F9794"/>
    <w:rsid w:val="093A6B9F"/>
    <w:rsid w:val="0A9C61D4"/>
    <w:rsid w:val="0FC9E2DF"/>
    <w:rsid w:val="21944059"/>
    <w:rsid w:val="22C4AFD5"/>
    <w:rsid w:val="2A6F677A"/>
    <w:rsid w:val="2AC25A05"/>
    <w:rsid w:val="2F8876E9"/>
    <w:rsid w:val="300C100F"/>
    <w:rsid w:val="37BE30BD"/>
    <w:rsid w:val="38C6BD95"/>
    <w:rsid w:val="495E7E1A"/>
    <w:rsid w:val="519E8075"/>
    <w:rsid w:val="556FF13D"/>
    <w:rsid w:val="5A769B95"/>
    <w:rsid w:val="5C28FEC5"/>
    <w:rsid w:val="5E40F30E"/>
    <w:rsid w:val="5E7F7606"/>
    <w:rsid w:val="644B8B10"/>
    <w:rsid w:val="6815E074"/>
    <w:rsid w:val="7A51D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121A"/>
  <w15:docId w15:val="{221F3BB4-78F7-4AD8-A148-3E94C777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38D0"/>
    <w:pPr>
      <w:keepNext/>
      <w:framePr w:hSpace="187" w:wrap="notBeside" w:vAnchor="text" w:hAnchor="page" w:x="4017" w:y="-2"/>
      <w:tabs>
        <w:tab w:val="center" w:pos="2283"/>
      </w:tabs>
      <w:suppressAutoHyphens/>
      <w:spacing w:before="90" w:after="54"/>
      <w:ind w:firstLine="90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link w:val="Heading2Char"/>
    <w:qFormat/>
    <w:rsid w:val="009838D0"/>
    <w:pPr>
      <w:keepNext/>
      <w:widowControl w:val="0"/>
      <w:jc w:val="both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9838D0"/>
    <w:pPr>
      <w:keepNext/>
      <w:framePr w:hSpace="187" w:wrap="notBeside" w:vAnchor="text" w:hAnchor="page" w:x="4227" w:y="-2"/>
      <w:tabs>
        <w:tab w:val="right" w:pos="2267"/>
      </w:tabs>
      <w:suppressAutoHyphens/>
      <w:spacing w:after="54"/>
      <w:outlineLvl w:val="3"/>
    </w:pPr>
    <w:rPr>
      <w:rFonts w:ascii="Arial" w:hAnsi="Arial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8D0"/>
    <w:rPr>
      <w:rFonts w:ascii="Arial" w:eastAsia="Times New Roman" w:hAnsi="Arial" w:cs="Times New Roman"/>
      <w:b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838D0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838D0"/>
    <w:rPr>
      <w:rFonts w:ascii="Arial" w:eastAsia="Times New Roman" w:hAnsi="Arial" w:cs="Times New Roman"/>
      <w:b/>
      <w:spacing w:val="-2"/>
      <w:sz w:val="20"/>
      <w:szCs w:val="20"/>
    </w:rPr>
  </w:style>
  <w:style w:type="paragraph" w:styleId="Header">
    <w:name w:val="header"/>
    <w:basedOn w:val="Normal"/>
    <w:link w:val="HeaderChar"/>
    <w:rsid w:val="009838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38D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838D0"/>
    <w:pPr>
      <w:widowControl w:val="0"/>
      <w:tabs>
        <w:tab w:val="left" w:pos="-14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9838D0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27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84EA0049304F9F22A5F71D1E182C" ma:contentTypeVersion="16" ma:contentTypeDescription="Create a new document." ma:contentTypeScope="" ma:versionID="b7f84839c38117324e58395bb418c56f">
  <xsd:schema xmlns:xsd="http://www.w3.org/2001/XMLSchema" xmlns:xs="http://www.w3.org/2001/XMLSchema" xmlns:p="http://schemas.microsoft.com/office/2006/metadata/properties" xmlns:ns2="e7d85dcb-ba7a-46be-805a-af2ddfbddc56" xmlns:ns3="b57fffcc-3a91-48f4-ab5c-68226b904208" targetNamespace="http://schemas.microsoft.com/office/2006/metadata/properties" ma:root="true" ma:fieldsID="b92e8e8f1e0e6de75b0e3a1bd88e2ac8" ns2:_="" ns3:_="">
    <xsd:import namespace="e7d85dcb-ba7a-46be-805a-af2ddfbddc56"/>
    <xsd:import namespace="b57fffcc-3a91-48f4-ab5c-68226b904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rticles_x0020_of_x0020_Incorporation" minOccurs="0"/>
                <xsd:element ref="ns2:Current_x0020_License" minOccurs="0"/>
                <xsd:element ref="ns2:Observ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5dcb-ba7a-46be-805a-af2ddfbdd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60a38d-2ab9-4663-9602-4092157c4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rticles_x0020_of_x0020_Incorporation" ma:index="21" nillable="true" ma:displayName="Articles of Incorporation" ma:internalName="Articles_x0020_of_x0020_Incorporation">
      <xsd:simpleType>
        <xsd:restriction base="dms:Text">
          <xsd:maxLength value="255"/>
        </xsd:restriction>
      </xsd:simpleType>
    </xsd:element>
    <xsd:element name="Current_x0020_License" ma:index="22" nillable="true" ma:displayName="Current License" ma:internalName="Current_x0020_License">
      <xsd:simpleType>
        <xsd:restriction base="dms:Text"/>
      </xsd:simpleType>
    </xsd:element>
    <xsd:element name="Observation" ma:index="23" nillable="true" ma:displayName="Observation" ma:internalName="Observ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ffcc-3a91-48f4-ab5c-68226b9042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c2c06f-464f-4379-b909-b78351be6a43}" ma:internalName="TaxCatchAll" ma:showField="CatchAllData" ma:web="b57fffcc-3a91-48f4-ab5c-68226b904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85dcb-ba7a-46be-805a-af2ddfbddc56">
      <Terms xmlns="http://schemas.microsoft.com/office/infopath/2007/PartnerControls"/>
    </lcf76f155ced4ddcb4097134ff3c332f>
    <TaxCatchAll xmlns="b57fffcc-3a91-48f4-ab5c-68226b904208" xsi:nil="true"/>
    <Articles_x0020_of_x0020_Incorporation xmlns="e7d85dcb-ba7a-46be-805a-af2ddfbddc56" xsi:nil="true"/>
    <Observation xmlns="e7d85dcb-ba7a-46be-805a-af2ddfbddc56" xsi:nil="true"/>
    <Current_x0020_License xmlns="e7d85dcb-ba7a-46be-805a-af2ddfbddc56" xsi:nil="true"/>
  </documentManagement>
</p:properties>
</file>

<file path=customXml/itemProps1.xml><?xml version="1.0" encoding="utf-8"?>
<ds:datastoreItem xmlns:ds="http://schemas.openxmlformats.org/officeDocument/2006/customXml" ds:itemID="{FAB0C5D0-ED23-4F04-8775-D6AB1EDA9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85dcb-ba7a-46be-805a-af2ddfbddc56"/>
    <ds:schemaRef ds:uri="b57fffcc-3a91-48f4-ab5c-68226b904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BC61B-277F-45DD-9D33-E85053201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3624-447F-4A31-ADB5-97300BB423D0}">
  <ds:schemaRefs>
    <ds:schemaRef ds:uri="http://schemas.microsoft.com/office/2006/metadata/properties"/>
    <ds:schemaRef ds:uri="http://schemas.microsoft.com/office/infopath/2007/PartnerControls"/>
    <ds:schemaRef ds:uri="e7d85dcb-ba7a-46be-805a-af2ddfbddc56"/>
    <ds:schemaRef ds:uri="b57fffcc-3a91-48f4-ab5c-68226b9042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3403</Characters>
  <Application>Microsoft Office Word</Application>
  <DocSecurity>0</DocSecurity>
  <Lines>94</Lines>
  <Paragraphs>54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Crowe</dc:creator>
  <cp:lastModifiedBy>Taylor Arazim</cp:lastModifiedBy>
  <cp:revision>2</cp:revision>
  <cp:lastPrinted>2018-01-08T16:20:00Z</cp:lastPrinted>
  <dcterms:created xsi:type="dcterms:W3CDTF">2026-03-16T16:39:00Z</dcterms:created>
  <dcterms:modified xsi:type="dcterms:W3CDTF">2026-03-16T16:39:00Z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0x0101000D0384EA0049304F9F22A5F71D1E182C</vt:lpwstr>
  </property>
  <property fmtid="{D5CDD505-2E9C-101B-9397-08002B2CF9AE}" pid="3" name="MediaServiceImageTags">
    <vt:lpwstr/>
  </property>
  <property fmtid="{D5CDD505-2E9C-101B-9397-08002B2CF9AE}" pid="4" name="GrammarlyDocumentId">
    <vt:lpwstr>d59bf395-e2b1-4975-a7bf-a0e8460c7038</vt:lpwstr>
  </property>
</Properties>
</file>