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7C907" w14:textId="77777777" w:rsidR="00DE2DED" w:rsidRPr="008D6073" w:rsidRDefault="00DE2DED" w:rsidP="00DE2DED">
      <w:pPr>
        <w:rPr>
          <w:rFonts w:ascii="Tahoma" w:eastAsia="Calibri" w:hAnsi="Tahoma" w:cs="Tahoma"/>
          <w:sz w:val="24"/>
          <w:szCs w:val="24"/>
        </w:rPr>
      </w:pPr>
      <w:r w:rsidRPr="008D6073">
        <w:rPr>
          <w:rFonts w:ascii="Tahoma" w:eastAsia="Calibri" w:hAnsi="Tahoma" w:cs="Tahoma"/>
          <w:sz w:val="24"/>
          <w:szCs w:val="24"/>
        </w:rPr>
        <w:t>Conservation Corner</w:t>
      </w:r>
    </w:p>
    <w:p w14:paraId="4B4FDDFD" w14:textId="77777777" w:rsidR="0040342C" w:rsidRDefault="00DE2DED" w:rsidP="0040342C">
      <w:pPr>
        <w:rPr>
          <w:rFonts w:ascii="Tahoma" w:eastAsia="Calibri" w:hAnsi="Tahoma" w:cs="Tahoma"/>
          <w:i/>
          <w:sz w:val="24"/>
          <w:szCs w:val="24"/>
        </w:rPr>
      </w:pPr>
      <w:r w:rsidRPr="008D6073">
        <w:rPr>
          <w:rFonts w:ascii="Tahoma" w:eastAsia="Calibri" w:hAnsi="Tahoma" w:cs="Tahoma"/>
          <w:noProof/>
          <w:sz w:val="24"/>
          <w:szCs w:val="24"/>
        </w:rPr>
        <w:drawing>
          <wp:inline distT="0" distB="0" distL="0" distR="0" wp14:anchorId="45AF0AB1" wp14:editId="673A0AA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8D6073">
        <w:rPr>
          <w:rFonts w:ascii="Tahoma" w:eastAsia="Calibri" w:hAnsi="Tahoma" w:cs="Tahoma"/>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8" w:history="1">
        <w:r w:rsidRPr="008D6073">
          <w:rPr>
            <w:rFonts w:ascii="Tahoma" w:eastAsia="Calibri" w:hAnsi="Tahoma" w:cs="Tahoma"/>
            <w:i/>
            <w:color w:val="0563C1"/>
            <w:sz w:val="24"/>
            <w:szCs w:val="24"/>
            <w:u w:val="single"/>
          </w:rPr>
          <w:t>lcc@co.forest.wi.us</w:t>
        </w:r>
      </w:hyperlink>
      <w:r w:rsidRPr="008D6073">
        <w:rPr>
          <w:rFonts w:ascii="Tahoma" w:eastAsia="Calibri" w:hAnsi="Tahoma" w:cs="Tahoma"/>
          <w:i/>
          <w:sz w:val="24"/>
          <w:szCs w:val="24"/>
        </w:rPr>
        <w:t xml:space="preserve">. </w:t>
      </w:r>
    </w:p>
    <w:p w14:paraId="6793D2D6" w14:textId="795F17B6" w:rsidR="0040342C" w:rsidRPr="0040342C" w:rsidRDefault="0040342C" w:rsidP="0040342C">
      <w:pPr>
        <w:rPr>
          <w:rFonts w:ascii="Tahoma" w:eastAsia="Calibri" w:hAnsi="Tahoma" w:cs="Tahoma"/>
          <w:i/>
          <w:sz w:val="24"/>
          <w:szCs w:val="24"/>
        </w:rPr>
      </w:pPr>
      <w:r>
        <w:rPr>
          <w:rFonts w:ascii="Arial" w:eastAsia="Times New Roman" w:hAnsi="Arial" w:cs="Arial"/>
          <w:color w:val="353535"/>
          <w:sz w:val="24"/>
          <w:szCs w:val="24"/>
        </w:rPr>
        <w:t>From the Wisconsin Woodland Owners Association…</w:t>
      </w:r>
      <w:r>
        <w:rPr>
          <w:rFonts w:ascii="Arial" w:eastAsia="Times New Roman" w:hAnsi="Arial" w:cs="Arial"/>
          <w:color w:val="353535"/>
          <w:sz w:val="24"/>
          <w:szCs w:val="24"/>
        </w:rPr>
        <w:t xml:space="preserve">Early spring and late fall are the best times to get outside and walk your woodland looking for invasive plants. </w:t>
      </w:r>
      <w:proofErr w:type="spellStart"/>
      <w:r>
        <w:rPr>
          <w:rFonts w:ascii="Arial" w:eastAsia="Times New Roman" w:hAnsi="Arial" w:cs="Arial"/>
          <w:color w:val="353535"/>
          <w:sz w:val="24"/>
          <w:szCs w:val="24"/>
        </w:rPr>
        <w:t>Invasives</w:t>
      </w:r>
      <w:proofErr w:type="spellEnd"/>
      <w:r>
        <w:rPr>
          <w:rFonts w:ascii="Arial" w:eastAsia="Times New Roman" w:hAnsi="Arial" w:cs="Arial"/>
          <w:color w:val="353535"/>
          <w:sz w:val="24"/>
          <w:szCs w:val="24"/>
        </w:rPr>
        <w:t xml:space="preserve"> green up before native grasses and shrubs in the forest. </w:t>
      </w:r>
      <w:r>
        <w:rPr>
          <w:rFonts w:ascii="Arial" w:eastAsia="Times New Roman" w:hAnsi="Arial" w:cs="Arial"/>
          <w:color w:val="333333"/>
          <w:sz w:val="24"/>
          <w:szCs w:val="24"/>
        </w:rPr>
        <w:t>One of the reasons that invasive species are able to succeed is that they often leave their predators and competitors behind in their native ecosystems. Without these natural checks and balances they are able to reproduce rapidly and out-compete native species.</w:t>
      </w:r>
      <w:r>
        <w:rPr>
          <w:rFonts w:ascii="Arial" w:eastAsia="Times New Roman" w:hAnsi="Arial" w:cs="Arial"/>
          <w:color w:val="353535"/>
          <w:sz w:val="24"/>
          <w:szCs w:val="24"/>
        </w:rPr>
        <w:t xml:space="preserve"> </w:t>
      </w:r>
    </w:p>
    <w:p w14:paraId="492E1E44" w14:textId="5F82F68E" w:rsidR="0040342C" w:rsidRDefault="0040342C" w:rsidP="0040342C">
      <w:pPr>
        <w:rPr>
          <w:rFonts w:ascii="Arial" w:eastAsia="Times New Roman" w:hAnsi="Arial" w:cs="Arial"/>
          <w:color w:val="353535"/>
          <w:sz w:val="24"/>
          <w:szCs w:val="24"/>
        </w:rPr>
      </w:pPr>
      <w:r>
        <w:rPr>
          <w:rFonts w:ascii="Arial" w:eastAsia="Times New Roman" w:hAnsi="Arial" w:cs="Arial"/>
          <w:color w:val="353535"/>
          <w:sz w:val="24"/>
          <w:szCs w:val="24"/>
        </w:rPr>
        <w:t xml:space="preserve">There are 6 most common </w:t>
      </w:r>
      <w:r>
        <w:rPr>
          <w:rFonts w:ascii="Arial" w:eastAsia="Times New Roman" w:hAnsi="Arial" w:cs="Arial"/>
          <w:b/>
          <w:bCs/>
          <w:color w:val="353535"/>
          <w:sz w:val="24"/>
          <w:szCs w:val="24"/>
        </w:rPr>
        <w:t xml:space="preserve">plant </w:t>
      </w:r>
      <w:proofErr w:type="spellStart"/>
      <w:r>
        <w:rPr>
          <w:rFonts w:ascii="Arial" w:eastAsia="Times New Roman" w:hAnsi="Arial" w:cs="Arial"/>
          <w:b/>
          <w:bCs/>
          <w:color w:val="353535"/>
          <w:sz w:val="24"/>
          <w:szCs w:val="24"/>
        </w:rPr>
        <w:t>invasives</w:t>
      </w:r>
      <w:proofErr w:type="spellEnd"/>
      <w:r>
        <w:rPr>
          <w:rFonts w:ascii="Arial" w:eastAsia="Times New Roman" w:hAnsi="Arial" w:cs="Arial"/>
          <w:color w:val="353535"/>
          <w:sz w:val="24"/>
          <w:szCs w:val="24"/>
        </w:rPr>
        <w:t xml:space="preserve"> species that are found in much of our State including </w:t>
      </w:r>
      <w:hyperlink r:id="rId9" w:tgtFrame="_blank" w:history="1">
        <w:r>
          <w:rPr>
            <w:rStyle w:val="Hyperlink"/>
            <w:rFonts w:ascii="Arial" w:eastAsia="Times New Roman" w:hAnsi="Arial" w:cs="Arial"/>
            <w:b/>
            <w:bCs/>
            <w:color w:val="398139"/>
            <w:sz w:val="24"/>
            <w:szCs w:val="24"/>
          </w:rPr>
          <w:t>Garlic Mustard</w:t>
        </w:r>
      </w:hyperlink>
      <w:r>
        <w:rPr>
          <w:rFonts w:ascii="Arial" w:eastAsia="Times New Roman" w:hAnsi="Arial" w:cs="Arial"/>
          <w:b/>
          <w:bCs/>
          <w:color w:val="353535"/>
          <w:sz w:val="24"/>
          <w:szCs w:val="24"/>
        </w:rPr>
        <w:t xml:space="preserve"> </w:t>
      </w:r>
      <w:r>
        <w:rPr>
          <w:rFonts w:ascii="Arial" w:eastAsia="Times New Roman" w:hAnsi="Arial" w:cs="Arial"/>
          <w:color w:val="353535"/>
          <w:sz w:val="24"/>
          <w:szCs w:val="24"/>
        </w:rPr>
        <w:t xml:space="preserve">(young plant pictured on the right), </w:t>
      </w:r>
      <w:hyperlink r:id="rId10" w:tgtFrame="_blank" w:history="1">
        <w:r>
          <w:rPr>
            <w:rStyle w:val="Hyperlink"/>
            <w:rFonts w:ascii="Arial" w:eastAsia="Times New Roman" w:hAnsi="Arial" w:cs="Arial"/>
            <w:b/>
            <w:bCs/>
            <w:color w:val="398139"/>
            <w:sz w:val="24"/>
            <w:szCs w:val="24"/>
          </w:rPr>
          <w:t>Leafy Spurge</w:t>
        </w:r>
      </w:hyperlink>
      <w:r>
        <w:rPr>
          <w:rFonts w:ascii="Arial" w:eastAsia="Times New Roman" w:hAnsi="Arial" w:cs="Arial"/>
          <w:color w:val="353535"/>
          <w:sz w:val="24"/>
          <w:szCs w:val="24"/>
        </w:rPr>
        <w:t xml:space="preserve">, </w:t>
      </w:r>
      <w:hyperlink r:id="rId11" w:tgtFrame="_blank" w:history="1">
        <w:r>
          <w:rPr>
            <w:rStyle w:val="Hyperlink"/>
            <w:rFonts w:ascii="Arial" w:eastAsia="Times New Roman" w:hAnsi="Arial" w:cs="Arial"/>
            <w:b/>
            <w:bCs/>
            <w:color w:val="398139"/>
            <w:sz w:val="24"/>
            <w:szCs w:val="24"/>
          </w:rPr>
          <w:t>Wild Parsnip</w:t>
        </w:r>
      </w:hyperlink>
      <w:r>
        <w:rPr>
          <w:rFonts w:ascii="Arial" w:eastAsia="Times New Roman" w:hAnsi="Arial" w:cs="Arial"/>
          <w:color w:val="353535"/>
          <w:sz w:val="24"/>
          <w:szCs w:val="24"/>
        </w:rPr>
        <w:t xml:space="preserve">, </w:t>
      </w:r>
      <w:hyperlink r:id="rId12" w:tgtFrame="_blank" w:history="1">
        <w:r>
          <w:rPr>
            <w:rStyle w:val="Hyperlink"/>
            <w:rFonts w:ascii="Arial" w:eastAsia="Times New Roman" w:hAnsi="Arial" w:cs="Arial"/>
            <w:b/>
            <w:bCs/>
            <w:color w:val="398139"/>
            <w:sz w:val="24"/>
            <w:szCs w:val="24"/>
          </w:rPr>
          <w:t>Common Buckthorn</w:t>
        </w:r>
      </w:hyperlink>
      <w:r>
        <w:rPr>
          <w:rFonts w:ascii="Arial" w:eastAsia="Times New Roman" w:hAnsi="Arial" w:cs="Arial"/>
          <w:color w:val="353535"/>
          <w:sz w:val="24"/>
          <w:szCs w:val="24"/>
        </w:rPr>
        <w:t xml:space="preserve">, </w:t>
      </w:r>
      <w:hyperlink r:id="rId13" w:tgtFrame="_blank" w:history="1">
        <w:r>
          <w:rPr>
            <w:rStyle w:val="Hyperlink"/>
            <w:rFonts w:ascii="Arial" w:eastAsia="Times New Roman" w:hAnsi="Arial" w:cs="Arial"/>
            <w:b/>
            <w:bCs/>
            <w:color w:val="398139"/>
            <w:sz w:val="24"/>
            <w:szCs w:val="24"/>
          </w:rPr>
          <w:t>Japanese Knotweed</w:t>
        </w:r>
      </w:hyperlink>
      <w:r>
        <w:rPr>
          <w:rFonts w:ascii="Arial" w:eastAsia="Times New Roman" w:hAnsi="Arial" w:cs="Arial"/>
          <w:color w:val="353535"/>
          <w:sz w:val="24"/>
          <w:szCs w:val="24"/>
        </w:rPr>
        <w:t xml:space="preserve">, and </w:t>
      </w:r>
      <w:hyperlink r:id="rId14" w:tgtFrame="_blank" w:history="1">
        <w:r>
          <w:rPr>
            <w:rStyle w:val="Hyperlink"/>
            <w:rFonts w:ascii="Arial" w:eastAsia="Times New Roman" w:hAnsi="Arial" w:cs="Arial"/>
            <w:b/>
            <w:bCs/>
            <w:color w:val="398139"/>
            <w:sz w:val="24"/>
            <w:szCs w:val="24"/>
          </w:rPr>
          <w:t>Spotted Knapweed</w:t>
        </w:r>
      </w:hyperlink>
      <w:r>
        <w:rPr>
          <w:rFonts w:ascii="Arial" w:eastAsia="Times New Roman" w:hAnsi="Arial" w:cs="Arial"/>
          <w:color w:val="353535"/>
          <w:sz w:val="24"/>
          <w:szCs w:val="24"/>
        </w:rPr>
        <w:t xml:space="preserve">. If you need more help identifying these species, </w:t>
      </w:r>
      <w:hyperlink r:id="rId15" w:tgtFrame="_blank" w:history="1">
        <w:r>
          <w:rPr>
            <w:rStyle w:val="Hyperlink"/>
            <w:rFonts w:ascii="Arial" w:eastAsia="Times New Roman" w:hAnsi="Arial" w:cs="Arial"/>
            <w:b/>
            <w:bCs/>
            <w:color w:val="398139"/>
            <w:sz w:val="24"/>
            <w:szCs w:val="24"/>
          </w:rPr>
          <w:t>UW-Extension: Weed Science</w:t>
        </w:r>
      </w:hyperlink>
      <w:r>
        <w:rPr>
          <w:rFonts w:ascii="Arial" w:eastAsia="Times New Roman" w:hAnsi="Arial" w:cs="Arial"/>
          <w:color w:val="353535"/>
          <w:sz w:val="24"/>
          <w:szCs w:val="24"/>
        </w:rPr>
        <w:t xml:space="preserve"> have videos you can watch to help properly identify in the field.</w:t>
      </w:r>
    </w:p>
    <w:p w14:paraId="0FE65626" w14:textId="77777777" w:rsidR="0040342C" w:rsidRDefault="0040342C" w:rsidP="0040342C">
      <w:pPr>
        <w:rPr>
          <w:rFonts w:ascii="Arial" w:eastAsia="Times New Roman" w:hAnsi="Arial" w:cs="Arial"/>
          <w:color w:val="353535"/>
          <w:sz w:val="24"/>
          <w:szCs w:val="24"/>
        </w:rPr>
      </w:pPr>
      <w:r>
        <w:rPr>
          <w:rFonts w:ascii="Arial" w:eastAsia="Times New Roman" w:hAnsi="Arial" w:cs="Arial"/>
          <w:color w:val="353535"/>
          <w:sz w:val="24"/>
          <w:szCs w:val="24"/>
        </w:rPr>
        <w:t xml:space="preserve">There are many ways to control </w:t>
      </w:r>
      <w:proofErr w:type="spellStart"/>
      <w:r>
        <w:rPr>
          <w:rFonts w:ascii="Arial" w:eastAsia="Times New Roman" w:hAnsi="Arial" w:cs="Arial"/>
          <w:color w:val="353535"/>
          <w:sz w:val="24"/>
          <w:szCs w:val="24"/>
        </w:rPr>
        <w:t>invasives</w:t>
      </w:r>
      <w:proofErr w:type="spellEnd"/>
      <w:r>
        <w:rPr>
          <w:rFonts w:ascii="Arial" w:eastAsia="Times New Roman" w:hAnsi="Arial" w:cs="Arial"/>
          <w:color w:val="353535"/>
          <w:sz w:val="24"/>
          <w:szCs w:val="24"/>
        </w:rPr>
        <w:t xml:space="preserve"> including manual, mechanical and chemical control. Manual control includes hand pulling shoots and roots and covering with mesh material. Mechanical control includes cutting and mowing large areas of spread. Chemical Control includes the use of herbicides along with some manual or mechanical control. </w:t>
      </w:r>
    </w:p>
    <w:p w14:paraId="602896BC" w14:textId="77777777" w:rsidR="0040342C" w:rsidRDefault="0040342C" w:rsidP="0040342C">
      <w:pPr>
        <w:rPr>
          <w:rFonts w:ascii="Arial" w:eastAsia="Times New Roman" w:hAnsi="Arial" w:cs="Arial"/>
          <w:color w:val="353535"/>
          <w:sz w:val="24"/>
          <w:szCs w:val="24"/>
        </w:rPr>
      </w:pPr>
      <w:r>
        <w:rPr>
          <w:rFonts w:ascii="Arial" w:eastAsia="Times New Roman" w:hAnsi="Arial" w:cs="Arial"/>
          <w:color w:val="353535"/>
          <w:sz w:val="24"/>
          <w:szCs w:val="24"/>
        </w:rPr>
        <w:t xml:space="preserve">Spring is the perfect time to flag/mark these </w:t>
      </w:r>
      <w:proofErr w:type="spellStart"/>
      <w:r>
        <w:rPr>
          <w:rFonts w:ascii="Arial" w:eastAsia="Times New Roman" w:hAnsi="Arial" w:cs="Arial"/>
          <w:color w:val="353535"/>
          <w:sz w:val="24"/>
          <w:szCs w:val="24"/>
        </w:rPr>
        <w:t>invasives</w:t>
      </w:r>
      <w:proofErr w:type="spellEnd"/>
      <w:r>
        <w:rPr>
          <w:rFonts w:ascii="Arial" w:eastAsia="Times New Roman" w:hAnsi="Arial" w:cs="Arial"/>
          <w:color w:val="353535"/>
          <w:sz w:val="24"/>
          <w:szCs w:val="24"/>
        </w:rPr>
        <w:t xml:space="preserve">, and follow up with one or more of the control methods above when the plant has fully </w:t>
      </w:r>
      <w:proofErr w:type="spellStart"/>
      <w:r>
        <w:rPr>
          <w:rFonts w:ascii="Arial" w:eastAsia="Times New Roman" w:hAnsi="Arial" w:cs="Arial"/>
          <w:color w:val="353535"/>
          <w:sz w:val="24"/>
          <w:szCs w:val="24"/>
        </w:rPr>
        <w:t>leafed</w:t>
      </w:r>
      <w:proofErr w:type="spellEnd"/>
      <w:r>
        <w:rPr>
          <w:rFonts w:ascii="Arial" w:eastAsia="Times New Roman" w:hAnsi="Arial" w:cs="Arial"/>
          <w:color w:val="353535"/>
          <w:sz w:val="24"/>
          <w:szCs w:val="24"/>
        </w:rPr>
        <w:t xml:space="preserve"> out or at the optimized time for treatment. The Wisconsin DNR has provided suggested mowing times for common invasive plants including </w:t>
      </w:r>
      <w:hyperlink r:id="rId16" w:tgtFrame="_blank" w:history="1">
        <w:r>
          <w:rPr>
            <w:rStyle w:val="Hyperlink"/>
            <w:rFonts w:ascii="Arial" w:eastAsia="Times New Roman" w:hAnsi="Arial" w:cs="Arial"/>
            <w:b/>
            <w:bCs/>
            <w:color w:val="398139"/>
            <w:sz w:val="24"/>
            <w:szCs w:val="24"/>
          </w:rPr>
          <w:t>Southern Region Mowing times</w:t>
        </w:r>
      </w:hyperlink>
      <w:r>
        <w:rPr>
          <w:rFonts w:ascii="Arial" w:eastAsia="Times New Roman" w:hAnsi="Arial" w:cs="Arial"/>
          <w:color w:val="353535"/>
          <w:sz w:val="24"/>
          <w:szCs w:val="24"/>
        </w:rPr>
        <w:t xml:space="preserve">, and </w:t>
      </w:r>
      <w:hyperlink r:id="rId17" w:tgtFrame="_blank" w:history="1">
        <w:r>
          <w:rPr>
            <w:rStyle w:val="Hyperlink"/>
            <w:rFonts w:ascii="Arial" w:eastAsia="Times New Roman" w:hAnsi="Arial" w:cs="Arial"/>
            <w:b/>
            <w:bCs/>
            <w:color w:val="398139"/>
            <w:sz w:val="24"/>
            <w:szCs w:val="24"/>
          </w:rPr>
          <w:t>Northern Region Mowing times</w:t>
        </w:r>
      </w:hyperlink>
      <w:r>
        <w:rPr>
          <w:rFonts w:ascii="Arial" w:eastAsia="Times New Roman" w:hAnsi="Arial" w:cs="Arial"/>
          <w:b/>
          <w:bCs/>
          <w:color w:val="353535"/>
          <w:sz w:val="24"/>
          <w:szCs w:val="24"/>
        </w:rPr>
        <w:t xml:space="preserve">. </w:t>
      </w:r>
    </w:p>
    <w:p w14:paraId="188FA370" w14:textId="77777777" w:rsidR="0040342C" w:rsidRDefault="0040342C" w:rsidP="0040342C">
      <w:pPr>
        <w:rPr>
          <w:rFonts w:ascii="Arial" w:eastAsia="Times New Roman" w:hAnsi="Arial" w:cs="Arial"/>
          <w:color w:val="353535"/>
          <w:sz w:val="24"/>
          <w:szCs w:val="24"/>
        </w:rPr>
      </w:pPr>
      <w:r>
        <w:rPr>
          <w:rFonts w:ascii="Arial" w:eastAsia="Times New Roman" w:hAnsi="Arial" w:cs="Arial"/>
          <w:color w:val="353535"/>
          <w:sz w:val="24"/>
          <w:szCs w:val="24"/>
        </w:rPr>
        <w:t>There are several webinars on</w:t>
      </w:r>
      <w:r>
        <w:rPr>
          <w:rFonts w:ascii="Arial" w:eastAsia="Times New Roman" w:hAnsi="Arial" w:cs="Arial"/>
          <w:b/>
          <w:bCs/>
          <w:color w:val="398139"/>
          <w:sz w:val="24"/>
          <w:szCs w:val="24"/>
        </w:rPr>
        <w:t xml:space="preserve"> </w:t>
      </w:r>
      <w:hyperlink r:id="rId18" w:tgtFrame="_blank" w:history="1">
        <w:r>
          <w:rPr>
            <w:rStyle w:val="Hyperlink"/>
            <w:rFonts w:ascii="Arial" w:eastAsia="Times New Roman" w:hAnsi="Arial" w:cs="Arial"/>
            <w:b/>
            <w:bCs/>
            <w:color w:val="398139"/>
            <w:sz w:val="24"/>
            <w:szCs w:val="24"/>
          </w:rPr>
          <w:t>Forest Health and Pests from EAB University</w:t>
        </w:r>
      </w:hyperlink>
      <w:r>
        <w:rPr>
          <w:rFonts w:ascii="Arial" w:eastAsia="Times New Roman" w:hAnsi="Arial" w:cs="Arial"/>
          <w:b/>
          <w:bCs/>
          <w:color w:val="398139"/>
          <w:sz w:val="24"/>
          <w:szCs w:val="24"/>
        </w:rPr>
        <w:t xml:space="preserve"> </w:t>
      </w:r>
      <w:r>
        <w:rPr>
          <w:rFonts w:ascii="Arial" w:eastAsia="Times New Roman" w:hAnsi="Arial" w:cs="Arial"/>
          <w:color w:val="353535"/>
          <w:sz w:val="24"/>
          <w:szCs w:val="24"/>
        </w:rPr>
        <w:t xml:space="preserve">where experts educate you on all things EAB, the website </w:t>
      </w:r>
      <w:r>
        <w:rPr>
          <w:rFonts w:ascii="Arial" w:eastAsia="Times New Roman" w:hAnsi="Arial" w:cs="Arial"/>
          <w:color w:val="333333"/>
          <w:sz w:val="24"/>
          <w:szCs w:val="24"/>
        </w:rPr>
        <w:t xml:space="preserve">is part of a multinational effort to bring you the latest information about emerald ash borer. For additional information, visit the </w:t>
      </w:r>
      <w:hyperlink r:id="rId19" w:tgtFrame="_blank" w:history="1">
        <w:r>
          <w:rPr>
            <w:rStyle w:val="Hyperlink"/>
            <w:rFonts w:ascii="Arial" w:eastAsia="Times New Roman" w:hAnsi="Arial" w:cs="Arial"/>
            <w:b/>
            <w:bCs/>
            <w:color w:val="398139"/>
            <w:sz w:val="24"/>
            <w:szCs w:val="24"/>
          </w:rPr>
          <w:t>Emerald Ash Borer Information Network.</w:t>
        </w:r>
      </w:hyperlink>
      <w:r>
        <w:rPr>
          <w:rFonts w:ascii="Arial" w:eastAsia="Times New Roman" w:hAnsi="Arial" w:cs="Arial"/>
          <w:color w:val="353535"/>
          <w:sz w:val="24"/>
          <w:szCs w:val="24"/>
        </w:rPr>
        <w:t xml:space="preserve"> </w:t>
      </w:r>
    </w:p>
    <w:p w14:paraId="3E399F32" w14:textId="77777777" w:rsidR="0040342C" w:rsidRDefault="0040342C" w:rsidP="0040342C">
      <w:pPr>
        <w:rPr>
          <w:rFonts w:ascii="Arial" w:eastAsia="Times New Roman" w:hAnsi="Arial" w:cs="Arial"/>
          <w:color w:val="353535"/>
          <w:sz w:val="24"/>
          <w:szCs w:val="24"/>
        </w:rPr>
      </w:pPr>
    </w:p>
    <w:p w14:paraId="57E6C220" w14:textId="79EC31CA" w:rsidR="004744CC" w:rsidRPr="008D6073" w:rsidRDefault="004744CC" w:rsidP="004E2C26">
      <w:pPr>
        <w:rPr>
          <w:rFonts w:ascii="Tahoma" w:hAnsi="Tahoma" w:cs="Tahoma"/>
          <w:sz w:val="24"/>
          <w:szCs w:val="24"/>
        </w:rPr>
      </w:pPr>
      <w:bookmarkStart w:id="0" w:name="_GoBack"/>
      <w:bookmarkEnd w:id="0"/>
    </w:p>
    <w:sectPr w:rsidR="004744CC" w:rsidRPr="008D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9F"/>
    <w:rsid w:val="00120A23"/>
    <w:rsid w:val="002E3020"/>
    <w:rsid w:val="0031399F"/>
    <w:rsid w:val="0040342C"/>
    <w:rsid w:val="004152A1"/>
    <w:rsid w:val="004744CC"/>
    <w:rsid w:val="004E2C26"/>
    <w:rsid w:val="0060042C"/>
    <w:rsid w:val="00640C55"/>
    <w:rsid w:val="00714ACC"/>
    <w:rsid w:val="0085007D"/>
    <w:rsid w:val="008D6073"/>
    <w:rsid w:val="00A84A3A"/>
    <w:rsid w:val="00DE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EFF8"/>
  <w15:chartTrackingRefBased/>
  <w15:docId w15:val="{C2AEE124-284A-48E2-AA24-3440406F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ACC"/>
    <w:rPr>
      <w:color w:val="0000FF"/>
      <w:u w:val="single"/>
    </w:rPr>
  </w:style>
  <w:style w:type="character" w:styleId="Strong">
    <w:name w:val="Strong"/>
    <w:basedOn w:val="DefaultParagraphFont"/>
    <w:uiPriority w:val="22"/>
    <w:qFormat/>
    <w:rsid w:val="00714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2271">
      <w:bodyDiv w:val="1"/>
      <w:marLeft w:val="0"/>
      <w:marRight w:val="0"/>
      <w:marTop w:val="0"/>
      <w:marBottom w:val="0"/>
      <w:divBdr>
        <w:top w:val="none" w:sz="0" w:space="0" w:color="auto"/>
        <w:left w:val="none" w:sz="0" w:space="0" w:color="auto"/>
        <w:bottom w:val="none" w:sz="0" w:space="0" w:color="auto"/>
        <w:right w:val="none" w:sz="0" w:space="0" w:color="auto"/>
      </w:divBdr>
    </w:div>
    <w:div w:id="1194927565">
      <w:bodyDiv w:val="1"/>
      <w:marLeft w:val="0"/>
      <w:marRight w:val="0"/>
      <w:marTop w:val="0"/>
      <w:marBottom w:val="0"/>
      <w:divBdr>
        <w:top w:val="none" w:sz="0" w:space="0" w:color="auto"/>
        <w:left w:val="none" w:sz="0" w:space="0" w:color="auto"/>
        <w:bottom w:val="none" w:sz="0" w:space="0" w:color="auto"/>
        <w:right w:val="none" w:sz="0" w:space="0" w:color="auto"/>
      </w:divBdr>
    </w:div>
    <w:div w:id="1529635493">
      <w:bodyDiv w:val="1"/>
      <w:marLeft w:val="0"/>
      <w:marRight w:val="0"/>
      <w:marTop w:val="0"/>
      <w:marBottom w:val="0"/>
      <w:divBdr>
        <w:top w:val="none" w:sz="0" w:space="0" w:color="auto"/>
        <w:left w:val="none" w:sz="0" w:space="0" w:color="auto"/>
        <w:bottom w:val="none" w:sz="0" w:space="0" w:color="auto"/>
        <w:right w:val="none" w:sz="0" w:space="0" w:color="auto"/>
      </w:divBdr>
    </w:div>
    <w:div w:id="1943099190">
      <w:bodyDiv w:val="1"/>
      <w:marLeft w:val="0"/>
      <w:marRight w:val="0"/>
      <w:marTop w:val="0"/>
      <w:marBottom w:val="0"/>
      <w:divBdr>
        <w:top w:val="none" w:sz="0" w:space="0" w:color="auto"/>
        <w:left w:val="none" w:sz="0" w:space="0" w:color="auto"/>
        <w:bottom w:val="none" w:sz="0" w:space="0" w:color="auto"/>
        <w:right w:val="none" w:sz="0" w:space="0" w:color="auto"/>
      </w:divBdr>
    </w:div>
    <w:div w:id="19828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13" Type="http://schemas.openxmlformats.org/officeDocument/2006/relationships/hyperlink" Target="http://r20.rs6.net/tn.jsp?f=001q6r7BJ6PKuHzWUGLFRx65a_2idoYKpcFLFpfdf6o7ydyZBHO-IbnICZuOMUZmYF42saZnV43qXdZWLF_Z58hv_c9JWHmPXKJYTkkeGbh4YQFEm01pHOzYoqr-h6Fis-3HCvF27mA6DbSk6aMjkqnZiGQ9qpOQsHpV_Foy-wY4ANAFaiN-uzWu_K7RPDnLr0y1axShSSl9_zcAq-_X25_Gw==&amp;c=5XpWciXmE93qZm7pX7UXtzYIK0TNcLvhcfAIc0S2haJ5Wgf6RJDGFQ==&amp;ch=8wa2YTdqvYm5F7cQuMecarwv2rcj9-CzKzswLGzAh528et-W6OCgCg==" TargetMode="External"/><Relationship Id="rId18" Type="http://schemas.openxmlformats.org/officeDocument/2006/relationships/hyperlink" Target="http://r20.rs6.net/tn.jsp?f=001q6r7BJ6PKuHzWUGLFRx65a_2idoYKpcFLFpfdf6o7ydyZBHO-IbnICZuOMUZmYF4rNrrM3zqNLlM0dI-RWlv7tXLR1rJ4Zi11CMqj05APKH4aZFCrPg94jF0qcnYXoLhIc-8Yp0wCZP3s0z8zb1GmPcJrm-p6q8m-NqFcMqRxqg=&amp;c=5XpWciXmE93qZm7pX7UXtzYIK0TNcLvhcfAIc0S2haJ5Wgf6RJDGFQ==&amp;ch=8wa2YTdqvYm5F7cQuMecarwv2rcj9-CzKzswLGzAh528et-W6OCgC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r20.rs6.net/tn.jsp?f=001q6r7BJ6PKuHzWUGLFRx65a_2idoYKpcFLFpfdf6o7ydyZBHO-IbnICZuOMUZmYF4o01ZF-3IlDZGgtnAgHAsbtusfn6tQB4tbz10vFHL2-wF-SWBH_1MSxYIS3U2ljD7b5XJVNKwgCMhn5YvH0VQzvqNl4-NeFe-1Amt72S5RM7XiogDDqNeNdOko9da_aulkTGG4epQ_f3Ffzb2e6tFBQ==&amp;c=5XpWciXmE93qZm7pX7UXtzYIK0TNcLvhcfAIc0S2haJ5Wgf6RJDGFQ==&amp;ch=8wa2YTdqvYm5F7cQuMecarwv2rcj9-CzKzswLGzAh528et-W6OCgCg==" TargetMode="External"/><Relationship Id="rId17" Type="http://schemas.openxmlformats.org/officeDocument/2006/relationships/hyperlink" Target="http://r20.rs6.net/tn.jsp?f=001q6r7BJ6PKuHzWUGLFRx65a_2idoYKpcFLFpfdf6o7ydyZBHO-IbnICZuOMUZmYF4Kdg4RulnS2E4nF1Go6C94_LzUV3Y7RP1gXsWoUt7aDHgX8m06xDH8t8zPg8NNbTsNxYgOWZZNohD1X_HEcERsHT81UCPxZcdRtbkqusVZhPqPEIUnqb5IvIYPp24F9idOBTTCIPtUl4utRDzNqEaolhR0WwjVGDNJU9u-SFqBtqSUHg1McXT8Q==&amp;c=5XpWciXmE93qZm7pX7UXtzYIK0TNcLvhcfAIc0S2haJ5Wgf6RJDGFQ==&amp;ch=8wa2YTdqvYm5F7cQuMecarwv2rcj9-CzKzswLGzAh528et-W6OCgCg==" TargetMode="External"/><Relationship Id="rId2" Type="http://schemas.openxmlformats.org/officeDocument/2006/relationships/customXml" Target="../customXml/item2.xml"/><Relationship Id="rId16" Type="http://schemas.openxmlformats.org/officeDocument/2006/relationships/hyperlink" Target="http://r20.rs6.net/tn.jsp?f=001q6r7BJ6PKuHzWUGLFRx65a_2idoYKpcFLFpfdf6o7ydyZBHO-IbnICZuOMUZmYF4yIpiSZed0eqPx8AHHz2oqHXZzUn0oZ6No-VZvEbSBYLb6QrF9-X6dQbAopZTpMia0T1i8uzhUPcFplTZ9Y68tvyu3xWSeWfVZo4f1cj1t4THXZgPoqWi-uzxlXsaEivQurTrL2ZNFkskHCvOSlHrz1vccfSE5BLLHbHbMQ_8kNhN1NscOwOEgg==&amp;c=5XpWciXmE93qZm7pX7UXtzYIK0TNcLvhcfAIc0S2haJ5Wgf6RJDGFQ==&amp;ch=8wa2YTdqvYm5F7cQuMecarwv2rcj9-CzKzswLGzAh528et-W6OCg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f=001q6r7BJ6PKuHzWUGLFRx65a_2idoYKpcFLFpfdf6o7ydyZBHO-IbnICZuOMUZmYF4pLXza2wsb2PVYwcQln0tsv24uAz044430MeOvE6WY9mnMeDFMkWYGZUkKjGxVP7M1pFzBO_1EF0_irGjgzUJL0tpCBAlZCQ2abcuhUthf-4uqD2AUkP3xsyL1xLz9HAQaDCQ1ZzoNcWlRfBUf0epzg==&amp;c=5XpWciXmE93qZm7pX7UXtzYIK0TNcLvhcfAIc0S2haJ5Wgf6RJDGFQ==&amp;ch=8wa2YTdqvYm5F7cQuMecarwv2rcj9-CzKzswLGzAh528et-W6OCgCg==" TargetMode="External"/><Relationship Id="rId5" Type="http://schemas.openxmlformats.org/officeDocument/2006/relationships/settings" Target="settings.xml"/><Relationship Id="rId15" Type="http://schemas.openxmlformats.org/officeDocument/2006/relationships/hyperlink" Target="http://r20.rs6.net/tn.jsp?f=001q6r7BJ6PKuHzWUGLFRx65a_2idoYKpcFLFpfdf6o7ydyZBHO-IbnICZuOMUZmYF4Yx0tPgFiczxT2vWvPMTP_GIf3MOc9uI35ORCkhB5yzLOSoAoocdZuFQxEQr-ERewbhO6u3vVWomK_-_1EmszVJilSJviOLARtm_ENNgi5arBVT5f37gbyX4lAcYBJfL0&amp;c=5XpWciXmE93qZm7pX7UXtzYIK0TNcLvhcfAIc0S2haJ5Wgf6RJDGFQ==&amp;ch=8wa2YTdqvYm5F7cQuMecarwv2rcj9-CzKzswLGzAh528et-W6OCgCg==" TargetMode="External"/><Relationship Id="rId10" Type="http://schemas.openxmlformats.org/officeDocument/2006/relationships/hyperlink" Target="http://r20.rs6.net/tn.jsp?f=001q6r7BJ6PKuHzWUGLFRx65a_2idoYKpcFLFpfdf6o7ydyZBHO-IbnICZuOMUZmYF44u8lPqT-OxNw2uQktaLC9IDm8AsJ-x0260QbBOWYTyp4oXN1SEXgYejkB-8lZ9a_yH85ZlGXTy7VmLlIhXn0ZfmVyBKeVcLM3oG2jYazUKG9Tgy1cB6ZRtxpDnz4m_g4ScX6wDkO-PJ7RInm3Tfp_g==&amp;c=5XpWciXmE93qZm7pX7UXtzYIK0TNcLvhcfAIc0S2haJ5Wgf6RJDGFQ==&amp;ch=8wa2YTdqvYm5F7cQuMecarwv2rcj9-CzKzswLGzAh528et-W6OCgCg==" TargetMode="External"/><Relationship Id="rId19" Type="http://schemas.openxmlformats.org/officeDocument/2006/relationships/hyperlink" Target="http://r20.rs6.net/tn.jsp?f=001q6r7BJ6PKuHzWUGLFRx65a_2idoYKpcFLFpfdf6o7ydyZBHO-IbnICZuOMUZmYF4d0yQXOUYsX-ja0_3rinf3N3CXtmfM7vGiyOyzQPQm1RiSstt1HVuI6Clmap162C3SwohsXzltklAkYxuhR28hWAFoQEN1DMiMQs1epycCwA=&amp;c=5XpWciXmE93qZm7pX7UXtzYIK0TNcLvhcfAIc0S2haJ5Wgf6RJDGFQ==&amp;ch=8wa2YTdqvYm5F7cQuMecarwv2rcj9-CzKzswLGzAh528et-W6OCgCg==" TargetMode="External"/><Relationship Id="rId4" Type="http://schemas.openxmlformats.org/officeDocument/2006/relationships/styles" Target="styles.xml"/><Relationship Id="rId9" Type="http://schemas.openxmlformats.org/officeDocument/2006/relationships/hyperlink" Target="http://r20.rs6.net/tn.jsp?f=001q6r7BJ6PKuHzWUGLFRx65a_2idoYKpcFLFpfdf6o7ydyZBHO-IbnICZuOMUZmYF4J1T72bn7KNDnZGyEN2M02iqDA9KMJZWGuPYLGm8nUnMMfMP0OMJQo_jRbM5IMzfX0VJ1iJ1h4SQzKKjZ-yu227igCX7_MozqQxxKDvolRjhPz8Dfg6ShVwPkGtY2yIeRj26brDYJbhc_LfFR8zCrIg==&amp;c=5XpWciXmE93qZm7pX7UXtzYIK0TNcLvhcfAIc0S2haJ5Wgf6RJDGFQ==&amp;ch=8wa2YTdqvYm5F7cQuMecarwv2rcj9-CzKzswLGzAh528et-W6OCgCg==" TargetMode="External"/><Relationship Id="rId14" Type="http://schemas.openxmlformats.org/officeDocument/2006/relationships/hyperlink" Target="http://r20.rs6.net/tn.jsp?f=001q6r7BJ6PKuHzWUGLFRx65a_2idoYKpcFLFpfdf6o7ydyZBHO-IbnICZuOMUZmYF4QuOQQOIbayWtuXkNdj7IvztFW1XTkLwpNFJqec35rSdMXqvFtjMbwUcrCmmPeYTJN8JBnlfifq3gCgzpH-5S4KF7UQxIjMKphYk-BDY81HDLOSV_1JV0hUvs_PKbonQL_3Y8CJGM9bGgkLov6qppYA==&amp;c=5XpWciXmE93qZm7pX7UXtzYIK0TNcLvhcfAIc0S2haJ5Wgf6RJDGFQ==&amp;ch=8wa2YTdqvYm5F7cQuMecarwv2rcj9-CzKzswLGzAh528et-W6OCg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DB6F2-A9DC-4DD6-89B1-DADAE6E6A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116C8-AA23-4629-A4B4-A6115ADDBA0D}">
  <ds:schemaRefs>
    <ds:schemaRef ds:uri="http://schemas.microsoft.com/sharepoint/v3/contenttype/forms"/>
  </ds:schemaRefs>
</ds:datastoreItem>
</file>

<file path=customXml/itemProps3.xml><?xml version="1.0" encoding="utf-8"?>
<ds:datastoreItem xmlns:ds="http://schemas.openxmlformats.org/officeDocument/2006/customXml" ds:itemID="{6B544C20-2944-4176-9483-4BE5046074D0}">
  <ds:schemaRefs>
    <ds:schemaRef ds:uri="e0c660e0-7481-4c8b-b121-1f57c2c5ddf5"/>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b395920a-7eac-4ec6-8419-4cfde3531fe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3</cp:revision>
  <dcterms:created xsi:type="dcterms:W3CDTF">2020-04-27T13:52:00Z</dcterms:created>
  <dcterms:modified xsi:type="dcterms:W3CDTF">2020-04-27T13:54:00Z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