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Spring Shakori Video</w:t>
      </w:r>
    </w:p>
    <w:p w:rsidR="00000000" w:rsidDel="00000000" w:rsidP="00000000" w:rsidRDefault="00000000" w:rsidRPr="00000000" w14:paraId="00000002">
      <w:pPr>
        <w:rPr/>
      </w:pPr>
      <w:hyperlink r:id="rId6">
        <w:r w:rsidDel="00000000" w:rsidR="00000000" w:rsidRPr="00000000">
          <w:rPr>
            <w:color w:val="1155cc"/>
            <w:u w:val="single"/>
            <w:rtl w:val="0"/>
          </w:rPr>
          <w:t xml:space="preserve">https://www.youtube.com/watch?v=LU563Iz2W5I</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hyperlink r:id="rId7">
        <w:r w:rsidDel="00000000" w:rsidR="00000000" w:rsidRPr="00000000">
          <w:rPr>
            <w:color w:val="1155cc"/>
            <w:u w:val="single"/>
            <w:rtl w:val="0"/>
          </w:rPr>
          <w:t xml:space="preserve">https://www.youtube.com/watch?v=vqqkfj2bsNo</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Mainstreet Article that Promoted Discovery of Hutchinson’s Involvement &amp; Plans</w:t>
      </w:r>
    </w:p>
    <w:p w:rsidR="00000000" w:rsidDel="00000000" w:rsidP="00000000" w:rsidRDefault="00000000" w:rsidRPr="00000000" w14:paraId="00000007">
      <w:pPr>
        <w:rPr/>
      </w:pPr>
      <w:hyperlink r:id="rId8">
        <w:r w:rsidDel="00000000" w:rsidR="00000000" w:rsidRPr="00000000">
          <w:rPr>
            <w:color w:val="1155cc"/>
            <w:u w:val="single"/>
            <w:rtl w:val="0"/>
          </w:rPr>
          <w:t xml:space="preserve">https://www.mainstreetdailynews.com/news/melrose-property-purchase-music-venue?fbclid=IwY2xjawGKCZ1leHRuA2FlbQIxMQABHXyMKpmWc52Acm9gVg504JJxOrtYB0_CHeZ5PIscFJiX1C6Iffi-DU8Jsg_aem_d8Ek1BaafmMVbwxZLTuelg</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Melrose Florida Word of Mouth: Post that prompted discovery of hutchinson’s Facebook Post</w:t>
      </w:r>
    </w:p>
    <w:p w:rsidR="00000000" w:rsidDel="00000000" w:rsidP="00000000" w:rsidRDefault="00000000" w:rsidRPr="00000000" w14:paraId="0000000A">
      <w:pPr>
        <w:rPr/>
      </w:pPr>
      <w:hyperlink r:id="rId9">
        <w:r w:rsidDel="00000000" w:rsidR="00000000" w:rsidRPr="00000000">
          <w:rPr>
            <w:color w:val="1155cc"/>
            <w:u w:val="single"/>
            <w:rtl w:val="0"/>
          </w:rPr>
          <w:t xml:space="preserve">https://www.facebook.com/groups/858975774450283/?multi_permalinks=2392068497807662&amp;ref=share</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Hutchinson’s Post</w:t>
      </w:r>
    </w:p>
    <w:p w:rsidR="00000000" w:rsidDel="00000000" w:rsidP="00000000" w:rsidRDefault="00000000" w:rsidRPr="00000000" w14:paraId="0000000D">
      <w:pPr>
        <w:rPr/>
      </w:pPr>
      <w:hyperlink r:id="rId10">
        <w:r w:rsidDel="00000000" w:rsidR="00000000" w:rsidRPr="00000000">
          <w:rPr>
            <w:color w:val="1155cc"/>
            <w:u w:val="single"/>
            <w:rtl w:val="0"/>
          </w:rPr>
          <w:t xml:space="preserve">https://www.facebook.com/share/p/h3FugUNgX5kDoaw6/</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WFC</w:t>
      </w:r>
    </w:p>
    <w:p w:rsidR="00000000" w:rsidDel="00000000" w:rsidP="00000000" w:rsidRDefault="00000000" w:rsidRPr="00000000" w14:paraId="00000010">
      <w:pPr>
        <w:rPr/>
      </w:pPr>
      <w:hyperlink r:id="rId11">
        <w:r w:rsidDel="00000000" w:rsidR="00000000" w:rsidRPr="00000000">
          <w:rPr>
            <w:color w:val="1155cc"/>
            <w:u w:val="single"/>
            <w:rtl w:val="0"/>
          </w:rPr>
          <w:t xml:space="preserve">https://www.alachuacounty.us/Depts/EPD/Documents/Natural/listed%20species_animals_v010808.pdf</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hyperlink r:id="rId12">
        <w:r w:rsidDel="00000000" w:rsidR="00000000" w:rsidRPr="00000000">
          <w:rPr>
            <w:color w:val="1155cc"/>
            <w:u w:val="single"/>
            <w:rtl w:val="0"/>
          </w:rPr>
          <w:t xml:space="preserve">https://myfwc.com/wildlifehabitats/wildlife/bear/conservation-rule-faqs/</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hyperlink r:id="rId13">
        <w:r w:rsidDel="00000000" w:rsidR="00000000" w:rsidRPr="00000000">
          <w:rPr>
            <w:color w:val="1155cc"/>
            <w:u w:val="single"/>
            <w:rtl w:val="0"/>
          </w:rPr>
          <w:t xml:space="preserve">https://myfwc.com/wildlifehabitats/wildlife/gopher-tortoise/</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hyperlink r:id="rId14">
        <w:r w:rsidDel="00000000" w:rsidR="00000000" w:rsidRPr="00000000">
          <w:rPr>
            <w:color w:val="1155cc"/>
            <w:u w:val="single"/>
            <w:rtl w:val="0"/>
          </w:rPr>
          <w:t xml:space="preserve">https://app.myfwc.com/HSC/GopherTortoise/</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hyperlink r:id="rId15">
        <w:r w:rsidDel="00000000" w:rsidR="00000000" w:rsidRPr="00000000">
          <w:rPr>
            <w:color w:val="1155cc"/>
            <w:u w:val="single"/>
            <w:rtl w:val="0"/>
          </w:rPr>
          <w:t xml:space="preserve">https://myfwc.com/education/wildlife/gopher-tortoise/tortoise-sightings/</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 have a friend in Louisiana who is retired WFC. He said that our District County Board member should be the one we write to about the wildlife in the area and our concerns. I explained that I had not got a response from any of my previous letters to him. His advice was to write to the chair which is Mary Alford.</w:t>
      </w:r>
    </w:p>
    <w:p w:rsidR="00000000" w:rsidDel="00000000" w:rsidP="00000000" w:rsidRDefault="00000000" w:rsidRPr="00000000" w14:paraId="0000001B">
      <w:pPr>
        <w:rPr/>
      </w:pPr>
      <w:r w:rsidDel="00000000" w:rsidR="00000000" w:rsidRPr="00000000">
        <w:rPr>
          <w:rtl w:val="0"/>
        </w:rPr>
        <w:t xml:space="preserve">Letter should be written to Ken Cornell and Mary Alford since she is the chair and we have not heard from Cornell.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 reported 3 gopher turtle burrows online today.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4"/>
        </w:numPr>
        <w:pBdr>
          <w:top w:color="ddd3b9" w:space="15" w:sz="6" w:val="single"/>
          <w:bottom w:color="auto" w:space="15" w:sz="0" w:val="none"/>
          <w:right w:color="auto" w:space="0" w:sz="0" w:val="none"/>
        </w:pBdr>
        <w:spacing w:after="0" w:afterAutospacing="0" w:before="460" w:lineRule="auto"/>
        <w:ind w:left="720" w:hanging="360"/>
      </w:pPr>
      <w:r w:rsidDel="00000000" w:rsidR="00000000" w:rsidRPr="00000000">
        <w:rPr>
          <w:rtl w:val="0"/>
        </w:rPr>
      </w:r>
    </w:p>
    <w:p w:rsidR="00000000" w:rsidDel="00000000" w:rsidP="00000000" w:rsidRDefault="00000000" w:rsidRPr="00000000" w14:paraId="00000020">
      <w:pPr>
        <w:numPr>
          <w:ilvl w:val="0"/>
          <w:numId w:val="4"/>
        </w:numPr>
        <w:pBdr>
          <w:top w:color="ddd3b9" w:space="15" w:sz="6" w:val="single"/>
          <w:bottom w:color="auto" w:space="15" w:sz="0" w:val="none"/>
          <w:right w:color="auto" w:space="0" w:sz="0" w:val="none"/>
        </w:pBd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21">
      <w:pPr>
        <w:numPr>
          <w:ilvl w:val="0"/>
          <w:numId w:val="4"/>
        </w:numPr>
        <w:pBdr>
          <w:top w:color="ddd3b9" w:space="15" w:sz="6" w:val="single"/>
          <w:bottom w:color="auto" w:space="15" w:sz="0" w:val="none"/>
          <w:right w:color="auto" w:space="0" w:sz="0" w:val="none"/>
        </w:pBd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22">
      <w:pPr>
        <w:numPr>
          <w:ilvl w:val="0"/>
          <w:numId w:val="4"/>
        </w:numPr>
        <w:pBdr>
          <w:top w:color="ddd3b9" w:space="15" w:sz="6" w:val="single"/>
          <w:bottom w:color="auto" w:space="15" w:sz="0" w:val="none"/>
          <w:right w:color="auto" w:space="0" w:sz="0" w:val="none"/>
        </w:pBdr>
        <w:spacing w:after="460" w:before="0" w:beforeAutospacing="0" w:lineRule="auto"/>
        <w:ind w:left="720" w:hanging="360"/>
      </w:pPr>
      <w:hyperlink r:id="rId16">
        <w:r w:rsidDel="00000000" w:rsidR="00000000" w:rsidRPr="00000000">
          <w:rPr>
            <w:b w:val="1"/>
            <w:color w:val="286da8"/>
            <w:sz w:val="35"/>
            <w:szCs w:val="35"/>
            <w:rtl w:val="0"/>
          </w:rPr>
          <w:t xml:space="preserve">MANAGEMENT PLANS</w:t>
          <w:br w:type="textWrapping"/>
        </w:r>
      </w:hyperlink>
      <w:hyperlink r:id="rId17">
        <w:r w:rsidDel="00000000" w:rsidR="00000000" w:rsidRPr="00000000">
          <w:rPr>
            <w:color w:val="020101"/>
            <w:sz w:val="30"/>
            <w:szCs w:val="30"/>
            <w:rtl w:val="0"/>
          </w:rPr>
          <w:t xml:space="preserve">Management Plans...These plans now guide actions in Florida for gopher tortoises, bald eagles, Florida manatees, red-cockaded woodpeckers, peregrine falcons, Miami blue butterflies, Florida black bears and flatwoods salamanders....Gopher Tortoise Management Plan</w:t>
          <w:br w:type="textWrapping"/>
        </w:r>
      </w:hyperlink>
      <w:hyperlink r:id="rId18">
        <w:r w:rsidDel="00000000" w:rsidR="00000000" w:rsidRPr="00000000">
          <w:rPr>
            <w:color w:val="286da8"/>
            <w:sz w:val="30"/>
            <w:szCs w:val="30"/>
            <w:rtl w:val="0"/>
          </w:rPr>
          <w:t xml:space="preserve">https://myfwc.com/wildlifehabitats/wildlife/management-plans/</w:t>
        </w:r>
      </w:hyperlink>
      <w:r w:rsidDel="00000000" w:rsidR="00000000" w:rsidRPr="00000000">
        <w:rPr>
          <w:rtl w:val="0"/>
        </w:rPr>
      </w:r>
    </w:p>
    <w:p w:rsidR="00000000" w:rsidDel="00000000" w:rsidP="00000000" w:rsidRDefault="00000000" w:rsidRPr="00000000" w14:paraId="00000023">
      <w:pPr>
        <w:pBdr>
          <w:top w:color="ddd3b9" w:space="15" w:sz="6" w:val="single"/>
          <w:bottom w:color="auto" w:space="15" w:sz="0" w:val="none"/>
          <w:right w:color="auto" w:space="0" w:sz="0" w:val="none"/>
        </w:pBdr>
        <w:spacing w:after="460" w:before="460" w:lineRule="auto"/>
        <w:rPr/>
      </w:pPr>
      <w:hyperlink r:id="rId19">
        <w:r w:rsidDel="00000000" w:rsidR="00000000" w:rsidRPr="00000000">
          <w:rPr>
            <w:b w:val="1"/>
            <w:color w:val="ffffff"/>
            <w:sz w:val="30"/>
            <w:szCs w:val="30"/>
            <w:rtl w:val="0"/>
          </w:rPr>
          <w:t xml:space="preserve">Gopher tortoises </w:t>
        </w:r>
      </w:hyperlink>
      <w:r w:rsidDel="00000000" w:rsidR="00000000" w:rsidRPr="00000000">
        <w:rPr>
          <w:color w:val="ffffff"/>
          <w:sz w:val="30"/>
          <w:szCs w:val="30"/>
          <w:shd w:fill="348185" w:val="clear"/>
          <w:rtl w:val="0"/>
        </w:rPr>
        <w:t xml:space="preserve">and their burrows are protected by state law, and a gopher tortoise relocation permit must be obtained from FWC before disturbing burrows and conducting construction activities (</w:t>
      </w:r>
      <w:hyperlink r:id="rId20">
        <w:r w:rsidDel="00000000" w:rsidR="00000000" w:rsidRPr="00000000">
          <w:rPr>
            <w:b w:val="1"/>
            <w:color w:val="ffffff"/>
            <w:sz w:val="30"/>
            <w:szCs w:val="30"/>
            <w:rtl w:val="0"/>
          </w:rPr>
          <w:t xml:space="preserve">Chapter 68A - 27.003, FL Administrative Code</w:t>
        </w:r>
      </w:hyperlink>
      <w:r w:rsidDel="00000000" w:rsidR="00000000" w:rsidRPr="00000000">
        <w:rPr>
          <w:color w:val="ffffff"/>
          <w:sz w:val="30"/>
          <w:szCs w:val="30"/>
          <w:shd w:fill="348185" w:val="clear"/>
          <w:rtl w:val="0"/>
        </w:rPr>
        <w:t xml:space="preserve">). A disturbance includes any type of work within 25 feet of a gopher tortoise burrow. For information on gopher tortoise relocation permits, refer to the </w:t>
      </w:r>
      <w:hyperlink r:id="rId21">
        <w:r w:rsidDel="00000000" w:rsidR="00000000" w:rsidRPr="00000000">
          <w:rPr>
            <w:b w:val="1"/>
            <w:color w:val="ffffff"/>
            <w:sz w:val="30"/>
            <w:szCs w:val="30"/>
            <w:rtl w:val="0"/>
          </w:rPr>
          <w:t xml:space="preserve">FWC Gopher Tortoise Permitting Guidelineswebpage</w:t>
        </w:r>
      </w:hyperlink>
      <w:r w:rsidDel="00000000" w:rsidR="00000000" w:rsidRPr="00000000">
        <w:rPr>
          <w:color w:val="ffffff"/>
          <w:sz w:val="30"/>
          <w:szCs w:val="30"/>
          <w:shd w:fill="348185" w:val="clear"/>
          <w:rtl w:val="0"/>
        </w:rPr>
        <w:t xml:space="preserve">. Most activities associated with residential lawn and landscape maintenance do not require a permit provided activities do not collapse gopher tortoise burrows or harm gopher tortoises. For additional guidance on activities that do not require a permit, refer to the </w:t>
      </w:r>
      <w:hyperlink r:id="rId22">
        <w:r w:rsidDel="00000000" w:rsidR="00000000" w:rsidRPr="00000000">
          <w:rPr>
            <w:b w:val="1"/>
            <w:color w:val="ffffff"/>
            <w:sz w:val="30"/>
            <w:szCs w:val="30"/>
            <w:rtl w:val="0"/>
          </w:rPr>
          <w:t xml:space="preserve">Gopher Tortoise Enforcement Policy</w:t>
        </w:r>
      </w:hyperlink>
      <w:r w:rsidDel="00000000" w:rsidR="00000000" w:rsidRPr="00000000">
        <w:rPr>
          <w:color w:val="ffffff"/>
          <w:sz w:val="30"/>
          <w:szCs w:val="30"/>
          <w:shd w:fill="348185" w:val="clear"/>
          <w:rtl w:val="0"/>
        </w:rPr>
        <w:t xml:space="preserve">.</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050505"/>
          <w:sz w:val="23"/>
          <w:szCs w:val="23"/>
          <w:shd w:fill="f0f2f5" w:val="clea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Alachua County Parks Special Event Web Permit</w:t>
      </w:r>
    </w:p>
    <w:p w:rsidR="00000000" w:rsidDel="00000000" w:rsidP="00000000" w:rsidRDefault="00000000" w:rsidRPr="00000000" w14:paraId="00000027">
      <w:pPr>
        <w:rPr/>
      </w:pPr>
      <w:hyperlink r:id="rId23">
        <w:r w:rsidDel="00000000" w:rsidR="00000000" w:rsidRPr="00000000">
          <w:rPr>
            <w:color w:val="1155cc"/>
            <w:u w:val="single"/>
            <w:rtl w:val="0"/>
          </w:rPr>
          <w:t xml:space="preserve">https://alachuacounty.seamlessdocs.com/f/ParksSpecialEventWebPermit</w:t>
        </w:r>
      </w:hyperlink>
      <w:r w:rsidDel="00000000" w:rsidR="00000000" w:rsidRPr="00000000">
        <w:rPr>
          <w:rtl w:val="0"/>
        </w:rPr>
      </w:r>
    </w:p>
    <w:p w:rsidR="00000000" w:rsidDel="00000000" w:rsidP="00000000" w:rsidRDefault="00000000" w:rsidRPr="00000000" w14:paraId="00000028">
      <w:pPr>
        <w:ind w:left="0" w:firstLine="0"/>
        <w:rPr>
          <w:color w:val="1c1e21"/>
          <w:sz w:val="18"/>
          <w:szCs w:val="18"/>
          <w:shd w:fill="f0f2f5" w:val="clear"/>
        </w:rPr>
      </w:pPr>
      <w:r w:rsidDel="00000000" w:rsidR="00000000" w:rsidRPr="00000000">
        <w:rPr>
          <w:rtl w:val="0"/>
        </w:rPr>
      </w:r>
    </w:p>
    <w:p w:rsidR="00000000" w:rsidDel="00000000" w:rsidP="00000000" w:rsidRDefault="00000000" w:rsidRPr="00000000" w14:paraId="00000029">
      <w:pPr>
        <w:rPr/>
      </w:pPr>
      <w:hyperlink r:id="rId24">
        <w:r w:rsidDel="00000000" w:rsidR="00000000" w:rsidRPr="00000000">
          <w:rPr>
            <w:color w:val="1155cc"/>
            <w:u w:val="single"/>
            <w:rtl w:val="0"/>
          </w:rPr>
          <w:t xml:space="preserve">www.change.org</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Steve LaBel</w:t>
      </w:r>
    </w:p>
    <w:p w:rsidR="00000000" w:rsidDel="00000000" w:rsidP="00000000" w:rsidRDefault="00000000" w:rsidRPr="00000000" w14:paraId="0000002B">
      <w:pPr>
        <w:rPr/>
      </w:pPr>
      <w:r w:rsidDel="00000000" w:rsidR="00000000" w:rsidRPr="00000000">
        <w:rPr>
          <w:rtl w:val="0"/>
        </w:rPr>
        <w:t xml:space="preserve">In 2023, FL DOT reports 12,000 commuters daily, up 15,4% from 2020</w:t>
      </w:r>
    </w:p>
    <w:p w:rsidR="00000000" w:rsidDel="00000000" w:rsidP="00000000" w:rsidRDefault="00000000" w:rsidRPr="00000000" w14:paraId="0000002C">
      <w:pPr>
        <w:spacing w:after="1020" w:before="300" w:line="319.99199999999996" w:lineRule="auto"/>
        <w:ind w:left="0" w:right="480" w:firstLine="0"/>
        <w:rPr>
          <w:color w:val="1c1e21"/>
          <w:sz w:val="18"/>
          <w:szCs w:val="18"/>
          <w:shd w:fill="f0f2f5" w:val="clear"/>
        </w:rPr>
      </w:pPr>
      <w:hyperlink r:id="rId25">
        <w:r w:rsidDel="00000000" w:rsidR="00000000" w:rsidRPr="00000000">
          <w:rPr>
            <w:color w:val="1155cc"/>
            <w:sz w:val="18"/>
            <w:szCs w:val="18"/>
            <w:u w:val="single"/>
            <w:shd w:fill="f0f2f5" w:val="clear"/>
            <w:rtl w:val="0"/>
          </w:rPr>
          <w:t xml:space="preserve">https://www.gnvinfo.com/former-gainesville-mayor-lauren-poe-declines-interview-on-ignite-life-center/</w:t>
        </w:r>
      </w:hyperlink>
      <w:r w:rsidDel="00000000" w:rsidR="00000000" w:rsidRPr="00000000">
        <w:rPr>
          <w:rtl w:val="0"/>
        </w:rPr>
      </w:r>
    </w:p>
    <w:p w:rsidR="00000000" w:rsidDel="00000000" w:rsidP="00000000" w:rsidRDefault="00000000" w:rsidRPr="00000000" w14:paraId="0000002D">
      <w:pPr>
        <w:spacing w:after="1020" w:before="300" w:line="319.99199999999996" w:lineRule="auto"/>
        <w:ind w:left="0" w:right="480" w:firstLine="0"/>
        <w:rPr>
          <w:b w:val="1"/>
          <w:color w:val="1155cc"/>
          <w:sz w:val="18"/>
          <w:szCs w:val="18"/>
          <w:shd w:fill="f0f2f5" w:val="clear"/>
        </w:rPr>
      </w:pPr>
      <w:r w:rsidDel="00000000" w:rsidR="00000000" w:rsidRPr="00000000">
        <w:rPr>
          <w:color w:val="1c1e21"/>
          <w:sz w:val="18"/>
          <w:szCs w:val="18"/>
          <w:shd w:fill="f0f2f5" w:val="clear"/>
          <w:rtl w:val="0"/>
        </w:rPr>
        <w:t xml:space="preserve"> </w:t>
      </w:r>
      <w:r w:rsidDel="00000000" w:rsidR="00000000" w:rsidRPr="00000000">
        <w:rPr>
          <w:b w:val="1"/>
          <w:color w:val="1c1e21"/>
          <w:sz w:val="18"/>
          <w:szCs w:val="18"/>
          <w:shd w:fill="f0f2f5" w:val="clear"/>
          <w:rtl w:val="0"/>
        </w:rPr>
        <w:t xml:space="preserve">Wildflower music festival proposal</w:t>
      </w:r>
      <w:hyperlink r:id="rId26">
        <w:r w:rsidDel="00000000" w:rsidR="00000000" w:rsidRPr="00000000">
          <w:rPr>
            <w:color w:val="1155cc"/>
            <w:sz w:val="18"/>
            <w:szCs w:val="18"/>
            <w:u w:val="single"/>
            <w:shd w:fill="f0f2f5" w:val="clear"/>
            <w:rtl w:val="0"/>
          </w:rPr>
          <w:t xml:space="preserve">https://drive.google.com/file/d/1suGkie7OQf18GqwlF6hPXBjIMpMj_p3r/view?usp=share_link</w:t>
        </w:r>
      </w:hyperlink>
      <w:r w:rsidDel="00000000" w:rsidR="00000000" w:rsidRPr="00000000">
        <w:rPr>
          <w:color w:val="1c1e21"/>
          <w:sz w:val="18"/>
          <w:szCs w:val="18"/>
          <w:shd w:fill="f0f2f5" w:val="clear"/>
          <w:rtl w:val="0"/>
        </w:rPr>
        <w:t xml:space="preserve"> </w:t>
      </w:r>
      <w:hyperlink r:id="rId27">
        <w:r w:rsidDel="00000000" w:rsidR="00000000" w:rsidRPr="00000000">
          <w:rPr>
            <w:color w:val="1155cc"/>
            <w:sz w:val="18"/>
            <w:szCs w:val="18"/>
            <w:u w:val="single"/>
            <w:shd w:fill="f0f2f5" w:val="clear"/>
            <w:rtl w:val="0"/>
          </w:rPr>
          <w:t xml:space="preserve">https://mycbs4.com/news/local/former-gainesville-mayor-starts-non-profit-with-international-efforts</w:t>
        </w:r>
      </w:hyperlink>
      <w:hyperlink r:id="rId28">
        <w:r w:rsidDel="00000000" w:rsidR="00000000" w:rsidRPr="00000000">
          <w:rPr>
            <w:b w:val="1"/>
            <w:color w:val="1155cc"/>
            <w:sz w:val="18"/>
            <w:szCs w:val="18"/>
            <w:shd w:fill="f0f2f5" w:val="clear"/>
            <w:rtl w:val="0"/>
          </w:rPr>
          <w:t xml:space="preserve">Amanda Rubio</w:t>
        </w:r>
      </w:hyperlink>
      <w:r w:rsidDel="00000000" w:rsidR="00000000" w:rsidRPr="00000000">
        <w:rPr>
          <w:rtl w:val="0"/>
        </w:rPr>
      </w:r>
    </w:p>
    <w:p w:rsidR="00000000" w:rsidDel="00000000" w:rsidP="00000000" w:rsidRDefault="00000000" w:rsidRPr="00000000" w14:paraId="0000002E">
      <w:pPr>
        <w:spacing w:after="1020" w:before="160" w:line="330" w:lineRule="auto"/>
        <w:ind w:right="480"/>
        <w:rPr>
          <w:color w:val="1c1e21"/>
          <w:sz w:val="18"/>
          <w:szCs w:val="18"/>
          <w:shd w:fill="f0f2f5" w:val="clear"/>
        </w:rPr>
      </w:pPr>
      <w:r w:rsidDel="00000000" w:rsidR="00000000" w:rsidRPr="00000000">
        <w:rPr>
          <w:color w:val="121212"/>
          <w:sz w:val="18"/>
          <w:szCs w:val="18"/>
          <w:shd w:fill="f0f2f5" w:val="clear"/>
          <w:rtl w:val="0"/>
        </w:rPr>
        <w:t xml:space="preserve">Amanda is a reporter for WUFT News who can be reached by calling 352-392-6397 or emailing </w:t>
      </w:r>
      <w:hyperlink r:id="rId29">
        <w:r w:rsidDel="00000000" w:rsidR="00000000" w:rsidRPr="00000000">
          <w:rPr>
            <w:color w:val="1155cc"/>
            <w:sz w:val="18"/>
            <w:szCs w:val="18"/>
            <w:u w:val="single"/>
            <w:shd w:fill="f0f2f5" w:val="clear"/>
            <w:rtl w:val="0"/>
          </w:rPr>
          <w:t xml:space="preserve">news@wuft.org</w:t>
        </w:r>
      </w:hyperlink>
      <w:r w:rsidDel="00000000" w:rsidR="00000000" w:rsidRPr="00000000">
        <w:rPr>
          <w:rtl w:val="0"/>
        </w:rPr>
      </w:r>
    </w:p>
    <w:p w:rsidR="00000000" w:rsidDel="00000000" w:rsidP="00000000" w:rsidRDefault="00000000" w:rsidRPr="00000000" w14:paraId="0000002F">
      <w:pPr>
        <w:spacing w:after="1020" w:before="160" w:line="330" w:lineRule="auto"/>
        <w:ind w:right="480"/>
        <w:rPr>
          <w:b w:val="1"/>
          <w:color w:val="1c1e21"/>
          <w:sz w:val="30"/>
          <w:szCs w:val="30"/>
          <w:shd w:fill="f0f2f5" w:val="clear"/>
        </w:rPr>
      </w:pPr>
      <w:hyperlink r:id="rId30">
        <w:r w:rsidDel="00000000" w:rsidR="00000000" w:rsidRPr="00000000">
          <w:rPr>
            <w:b w:val="1"/>
            <w:color w:val="1c1e21"/>
            <w:sz w:val="30"/>
            <w:szCs w:val="30"/>
            <w:shd w:fill="f0f2f5" w:val="clear"/>
            <w:rtl w:val="0"/>
          </w:rPr>
          <w:t xml:space="preserve">Robert Karl Hutchinson</w:t>
        </w:r>
      </w:hyperlink>
      <w:r w:rsidDel="00000000" w:rsidR="00000000" w:rsidRPr="00000000">
        <w:rPr>
          <w:rtl w:val="0"/>
        </w:rPr>
      </w:r>
    </w:p>
    <w:p w:rsidR="00000000" w:rsidDel="00000000" w:rsidP="00000000" w:rsidRDefault="00000000" w:rsidRPr="00000000" w14:paraId="00000030">
      <w:pPr>
        <w:spacing w:after="720" w:before="340" w:line="319.99199999999996" w:lineRule="auto"/>
        <w:ind w:left="480" w:right="480" w:firstLine="0"/>
        <w:rPr>
          <w:color w:val="1c1e21"/>
          <w:sz w:val="18"/>
          <w:szCs w:val="18"/>
          <w:shd w:fill="f0f2f5" w:val="clear"/>
        </w:rPr>
      </w:pPr>
      <w:r w:rsidDel="00000000" w:rsidR="00000000" w:rsidRPr="00000000">
        <w:rPr>
          <w:color w:val="1c1e21"/>
          <w:sz w:val="18"/>
          <w:szCs w:val="18"/>
          <w:shd w:fill="f0f2f5" w:val="clear"/>
          <w:rtl w:val="0"/>
        </w:rPr>
        <w:t xml:space="preserve">o all of them. Cheers!</w:t>
      </w:r>
    </w:p>
    <w:p w:rsidR="00000000" w:rsidDel="00000000" w:rsidP="00000000" w:rsidRDefault="00000000" w:rsidRPr="00000000" w14:paraId="00000031">
      <w:pPr>
        <w:spacing w:after="720" w:before="340" w:line="319.99199999999996" w:lineRule="auto"/>
        <w:ind w:left="480" w:right="480" w:firstLine="0"/>
        <w:rPr>
          <w:color w:val="1c1e21"/>
          <w:sz w:val="18"/>
          <w:szCs w:val="18"/>
          <w:shd w:fill="f0f2f5" w:val="clear"/>
        </w:rPr>
      </w:pPr>
      <w:r w:rsidDel="00000000" w:rsidR="00000000" w:rsidRPr="00000000">
        <w:rPr>
          <w:color w:val="1c1e21"/>
          <w:sz w:val="18"/>
          <w:szCs w:val="18"/>
          <w:shd w:fill="f0f2f5" w:val="clear"/>
          <w:rtl w:val="0"/>
        </w:rPr>
        <w:t xml:space="preserve">Hutch</w:t>
      </w:r>
    </w:p>
    <w:p w:rsidR="00000000" w:rsidDel="00000000" w:rsidP="00000000" w:rsidRDefault="00000000" w:rsidRPr="00000000" w14:paraId="00000032">
      <w:pPr>
        <w:spacing w:after="720" w:before="340" w:line="319.99199999999996" w:lineRule="auto"/>
        <w:ind w:left="480" w:right="480" w:firstLine="0"/>
        <w:rPr>
          <w:color w:val="1c1e21"/>
          <w:sz w:val="18"/>
          <w:szCs w:val="18"/>
          <w:shd w:fill="f0f2f5" w:val="clear"/>
        </w:rPr>
      </w:pPr>
      <w:r w:rsidDel="00000000" w:rsidR="00000000" w:rsidRPr="00000000">
        <w:rPr>
          <w:color w:val="1c1e21"/>
          <w:sz w:val="18"/>
          <w:szCs w:val="18"/>
          <w:shd w:fill="f0f2f5" w:val="clear"/>
          <w:rtl w:val="0"/>
        </w:rPr>
        <w:t xml:space="preserve">352-256-6043</w:t>
      </w:r>
    </w:p>
    <w:p w:rsidR="00000000" w:rsidDel="00000000" w:rsidP="00000000" w:rsidRDefault="00000000" w:rsidRPr="00000000" w14:paraId="00000033">
      <w:pPr>
        <w:spacing w:after="720" w:before="240" w:lineRule="auto"/>
        <w:ind w:left="480" w:right="480" w:firstLine="0"/>
        <w:rPr>
          <w:color w:val="1c1e21"/>
          <w:sz w:val="18"/>
          <w:szCs w:val="18"/>
          <w:shd w:fill="f0f2f5" w:val="clear"/>
        </w:rPr>
      </w:pPr>
      <w:r w:rsidDel="00000000" w:rsidR="00000000" w:rsidRPr="00000000">
        <w:rPr>
          <w:color w:val="1c1e21"/>
          <w:sz w:val="18"/>
          <w:szCs w:val="18"/>
          <w:shd w:fill="f0f2f5" w:val="clear"/>
        </w:rPr>
        <w:drawing>
          <wp:inline distB="114300" distT="114300" distL="114300" distR="114300">
            <wp:extent cx="5943600" cy="3098800"/>
            <wp:effectExtent b="0" l="0" r="0" t="0"/>
            <wp:docPr descr="Melrose property purchase, music venue project continues forward" id="5" name="image6.jpg"/>
            <a:graphic>
              <a:graphicData uri="http://schemas.openxmlformats.org/drawingml/2006/picture">
                <pic:pic>
                  <pic:nvPicPr>
                    <pic:cNvPr descr="Melrose property purchase, music venue project continues forward" id="0" name="image6.jpg"/>
                    <pic:cNvPicPr preferRelativeResize="0"/>
                  </pic:nvPicPr>
                  <pic:blipFill>
                    <a:blip r:embed="rId31"/>
                    <a:srcRect b="0" l="0" r="0" t="0"/>
                    <a:stretch>
                      <a:fillRect/>
                    </a:stretch>
                  </pic:blipFill>
                  <pic:spPr>
                    <a:xfrm>
                      <a:off x="0" y="0"/>
                      <a:ext cx="5943600" cy="3098800"/>
                    </a:xfrm>
                    <a:prstGeom prst="rect"/>
                    <a:ln/>
                  </pic:spPr>
                </pic:pic>
              </a:graphicData>
            </a:graphic>
          </wp:inline>
        </w:drawing>
      </w:r>
      <w:r w:rsidDel="00000000" w:rsidR="00000000" w:rsidRPr="00000000">
        <w:fldChar w:fldCharType="begin"/>
        <w:instrText xml:space="preserve"> HYPERLINK "https://www.facebook.com/?__cft__%5B0%5D=AZVEmK_cqkYavMRAHaUmJ5reejpU-IB7uJULHKSjR4UgpWWQKspgm8-Tsf4rcp-N0x0pTshpxYmsMfd9fNCfzHzH6uv0K675ZwXyjgfMXH_Nb6Y1t4dI29jEk4F3fycqrZQ&amp;__tn__=H-R#?dkk" </w:instrText>
        <w:fldChar w:fldCharType="separate"/>
      </w:r>
      <w:r w:rsidDel="00000000" w:rsidR="00000000" w:rsidRPr="00000000">
        <w:rPr>
          <w:rtl w:val="0"/>
        </w:rPr>
      </w:r>
    </w:p>
    <w:p w:rsidR="00000000" w:rsidDel="00000000" w:rsidP="00000000" w:rsidRDefault="00000000" w:rsidRPr="00000000" w14:paraId="00000034">
      <w:pPr>
        <w:spacing w:after="840" w:before="240" w:line="295.392" w:lineRule="auto"/>
        <w:ind w:left="400" w:right="400" w:firstLine="0"/>
        <w:rPr>
          <w:color w:val="1155cc"/>
          <w:sz w:val="18"/>
          <w:szCs w:val="18"/>
          <w:shd w:fill="f0f2f5" w:val="clear"/>
        </w:rPr>
      </w:pPr>
      <w:r w:rsidDel="00000000" w:rsidR="00000000" w:rsidRPr="00000000">
        <w:fldChar w:fldCharType="end"/>
      </w:r>
      <w:r w:rsidDel="00000000" w:rsidR="00000000" w:rsidRPr="00000000">
        <w:fldChar w:fldCharType="begin"/>
        <w:instrText xml:space="preserve"> HYPERLINK "https://l.facebook.com/l.php?u=https%3A%2F%2Fwww.mainstreetdailynews.com%2Fnews%2Fmelrose-property-purchase-music-venue%3Ffbclid%3DIwZXh0bgNhZW0CMTEAAR1MgS23_fuYp16tZ-d78jjarf_XIPY1vgd_jmL_phU39LBOtw8kMJz4mNo_aem_yoCWvyVDb20hQe4MxzckMA&amp;h=AT3rYlqnawALbdMlyw161Fu3D2CQN4rYhcogYRNv82k_u2JZYH3bHTfoVo5ouaETjSVkOKpMiStY5XRzQxi7yGIZjUhczyvclXpZKL1Q4tqSVqqdwf6jqR7rD3S-XLLl4f5h7Hywz8iNMGnUeyktJZo&amp;__tn__=%2CmH-R&amp;c%5B0%5D=AT3VYgPhV3zc4dFs6HQQ6-0kSWqLsE3IDAiwfMkc9QTvxhLHVCITU7-HW3gHyiZrxoj4i9yy4CpTTNx7tW1BGJ84_HtBj99jogN4q3d0zt6ULZ18-uZkohthOBjbFnzmeG1WPKpioIRKQtueCZgScOH1kx4" </w:instrText>
        <w:fldChar w:fldCharType="separate"/>
      </w:r>
      <w:r w:rsidDel="00000000" w:rsidR="00000000" w:rsidRPr="00000000">
        <w:rPr>
          <w:color w:val="1155cc"/>
          <w:sz w:val="18"/>
          <w:szCs w:val="18"/>
          <w:shd w:fill="f0f2f5" w:val="clear"/>
          <w:rtl w:val="0"/>
        </w:rPr>
        <w:t xml:space="preserve">MAINSTREETDAILYNEWS.COMMelrose property purchase, music venue project continues forward</w:t>
      </w:r>
    </w:p>
    <w:p w:rsidR="00000000" w:rsidDel="00000000" w:rsidP="00000000" w:rsidRDefault="00000000" w:rsidRPr="00000000" w14:paraId="00000035">
      <w:pPr>
        <w:spacing w:after="720" w:before="400" w:line="319.99199999999996" w:lineRule="auto"/>
        <w:ind w:left="240" w:right="240" w:firstLine="0"/>
        <w:rPr>
          <w:color w:val="1c1e21"/>
          <w:sz w:val="18"/>
          <w:szCs w:val="18"/>
          <w:shd w:fill="f0f2f5" w:val="clear"/>
        </w:rPr>
      </w:pPr>
      <w:r w:rsidDel="00000000" w:rsidR="00000000" w:rsidRPr="00000000">
        <w:fldChar w:fldCharType="end"/>
      </w:r>
      <w:hyperlink r:id="rId32">
        <w:r w:rsidDel="00000000" w:rsidR="00000000" w:rsidRPr="00000000">
          <w:rPr>
            <w:color w:val="1c1e21"/>
            <w:sz w:val="18"/>
            <w:szCs w:val="18"/>
            <w:shd w:fill="f0f2f5" w:val="clear"/>
            <w:rtl w:val="0"/>
          </w:rPr>
          <w:t xml:space="preserve">https://www.mainstreetdailynews.com/.../grassroots...</w:t>
        </w:r>
      </w:hyperlink>
      <w:r w:rsidDel="00000000" w:rsidR="00000000" w:rsidRPr="00000000">
        <w:rPr>
          <w:rtl w:val="0"/>
        </w:rPr>
      </w:r>
    </w:p>
    <w:p w:rsidR="00000000" w:rsidDel="00000000" w:rsidP="00000000" w:rsidRDefault="00000000" w:rsidRPr="00000000" w14:paraId="00000036">
      <w:pPr>
        <w:spacing w:after="720" w:before="340" w:lineRule="auto"/>
        <w:ind w:left="240" w:right="240" w:firstLine="0"/>
        <w:rPr>
          <w:color w:val="1c1e21"/>
          <w:sz w:val="18"/>
          <w:szCs w:val="18"/>
          <w:shd w:fill="f0f2f5" w:val="clear"/>
        </w:rPr>
      </w:pPr>
      <w:r w:rsidDel="00000000" w:rsidR="00000000" w:rsidRPr="00000000">
        <w:rPr>
          <w:color w:val="1c1e21"/>
          <w:sz w:val="18"/>
          <w:szCs w:val="18"/>
          <w:shd w:fill="f0f2f5" w:val="clear"/>
        </w:rPr>
        <w:drawing>
          <wp:inline distB="114300" distT="114300" distL="114300" distR="114300">
            <wp:extent cx="939800" cy="939800"/>
            <wp:effectExtent b="0" l="0" r="0" t="0"/>
            <wp:docPr descr="GrassRoots Festival eyes Alachua County expansion with 270-acre purchase" id="6" name="image1.jpg"/>
            <a:graphic>
              <a:graphicData uri="http://schemas.openxmlformats.org/drawingml/2006/picture">
                <pic:pic>
                  <pic:nvPicPr>
                    <pic:cNvPr descr="GrassRoots Festival eyes Alachua County expansion with 270-acre purchase" id="0" name="image1.jpg"/>
                    <pic:cNvPicPr preferRelativeResize="0"/>
                  </pic:nvPicPr>
                  <pic:blipFill>
                    <a:blip r:embed="rId33"/>
                    <a:srcRect b="0" l="0" r="0" t="0"/>
                    <a:stretch>
                      <a:fillRect/>
                    </a:stretch>
                  </pic:blipFill>
                  <pic:spPr>
                    <a:xfrm>
                      <a:off x="0" y="0"/>
                      <a:ext cx="93980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740" w:before="360" w:line="295.392" w:lineRule="auto"/>
        <w:ind w:left="240" w:right="240" w:firstLine="0"/>
        <w:rPr>
          <w:color w:val="1c1e21"/>
          <w:sz w:val="18"/>
          <w:szCs w:val="18"/>
          <w:shd w:fill="f0f2f5" w:val="clear"/>
        </w:rPr>
      </w:pPr>
      <w:r w:rsidDel="00000000" w:rsidR="00000000" w:rsidRPr="00000000">
        <w:rPr>
          <w:color w:val="1c1e21"/>
          <w:sz w:val="18"/>
          <w:szCs w:val="18"/>
          <w:shd w:fill="f0f2f5" w:val="clear"/>
          <w:rtl w:val="0"/>
        </w:rPr>
        <w:t xml:space="preserve">MAINSTREETDAILYNEWS.COM</w:t>
      </w:r>
    </w:p>
    <w:p w:rsidR="00000000" w:rsidDel="00000000" w:rsidP="00000000" w:rsidRDefault="00000000" w:rsidRPr="00000000" w14:paraId="00000038">
      <w:pPr>
        <w:spacing w:after="740" w:before="360" w:line="282.36" w:lineRule="auto"/>
        <w:ind w:left="240" w:right="240" w:firstLine="0"/>
        <w:rPr>
          <w:color w:val="1c1e21"/>
          <w:sz w:val="18"/>
          <w:szCs w:val="18"/>
          <w:shd w:fill="f0f2f5" w:val="clear"/>
        </w:rPr>
      </w:pPr>
      <w:r w:rsidDel="00000000" w:rsidR="00000000" w:rsidRPr="00000000">
        <w:rPr>
          <w:color w:val="1c1e21"/>
          <w:sz w:val="18"/>
          <w:szCs w:val="18"/>
          <w:shd w:fill="f0f2f5" w:val="clear"/>
          <w:rtl w:val="0"/>
        </w:rPr>
        <w:t xml:space="preserve">GrassRoots Festival eyes Alachua County expansion with 270-acre purchase</w:t>
      </w:r>
    </w:p>
    <w:p w:rsidR="00000000" w:rsidDel="00000000" w:rsidP="00000000" w:rsidRDefault="00000000" w:rsidRPr="00000000" w14:paraId="00000039">
      <w:pPr>
        <w:spacing w:after="720" w:before="340" w:lineRule="auto"/>
        <w:ind w:left="240" w:right="240" w:firstLine="0"/>
        <w:rPr>
          <w:color w:val="385898"/>
          <w:sz w:val="18"/>
          <w:szCs w:val="18"/>
          <w:shd w:fill="f0f2f5" w:val="clear"/>
        </w:rPr>
      </w:pPr>
      <w:r w:rsidDel="00000000" w:rsidR="00000000" w:rsidRPr="00000000">
        <w:fldChar w:fldCharType="begin"/>
        <w:instrText xml:space="preserve"> HYPERLINK "https://www.mainstreetdailynews.com/news/grassroots-festival-alachua-county-expansion?fbclid=IwZXh0bgNhZW0CMTAAAR1z_DGHN2maCyAsS2m3K3YcmA8MRFQpyYO0s3XJMCQSvWeHq3975wbnOuM_aem_j_ltCoYmquVeyC7XYvUv4Q" </w:instrText>
        <w:fldChar w:fldCharType="separate"/>
      </w:r>
      <w:r w:rsidDel="00000000" w:rsidR="00000000" w:rsidRPr="00000000">
        <w:rPr>
          <w:color w:val="385898"/>
          <w:sz w:val="18"/>
          <w:szCs w:val="18"/>
          <w:shd w:fill="f0f2f5" w:val="clear"/>
          <w:rtl w:val="0"/>
        </w:rPr>
        <w:t xml:space="preserve">GrassRoots Festival eyes Alachua County expansion with 270-acre purchase</w:t>
      </w:r>
    </w:p>
    <w:p w:rsidR="00000000" w:rsidDel="00000000" w:rsidP="00000000" w:rsidRDefault="00000000" w:rsidRPr="00000000" w14:paraId="0000003A">
      <w:pPr>
        <w:spacing w:after="720" w:before="300" w:line="319.99199999999996" w:lineRule="auto"/>
        <w:ind w:left="240" w:right="240" w:firstLine="0"/>
        <w:rPr>
          <w:color w:val="1c1e21"/>
          <w:sz w:val="18"/>
          <w:szCs w:val="18"/>
          <w:shd w:fill="f0f2f5" w:val="clear"/>
        </w:rPr>
      </w:pPr>
      <w:r w:rsidDel="00000000" w:rsidR="00000000" w:rsidRPr="00000000">
        <w:fldChar w:fldCharType="end"/>
      </w:r>
      <w:hyperlink r:id="rId34">
        <w:r w:rsidDel="00000000" w:rsidR="00000000" w:rsidRPr="00000000">
          <w:rPr>
            <w:color w:val="1c1e21"/>
            <w:sz w:val="18"/>
            <w:szCs w:val="18"/>
            <w:shd w:fill="f0f2f5" w:val="clear"/>
            <w:rtl w:val="0"/>
          </w:rPr>
          <w:t xml:space="preserve">https://www.shakorihillsgrassroots.org/</w:t>
        </w:r>
      </w:hyperlink>
      <w:r w:rsidDel="00000000" w:rsidR="00000000" w:rsidRPr="00000000">
        <w:rPr>
          <w:rtl w:val="0"/>
        </w:rPr>
      </w:r>
    </w:p>
    <w:p w:rsidR="00000000" w:rsidDel="00000000" w:rsidP="00000000" w:rsidRDefault="00000000" w:rsidRPr="00000000" w14:paraId="0000003B">
      <w:pPr>
        <w:spacing w:after="720" w:before="340" w:lineRule="auto"/>
        <w:ind w:left="240" w:right="240" w:firstLine="0"/>
        <w:rPr>
          <w:color w:val="1c1e21"/>
          <w:sz w:val="18"/>
          <w:szCs w:val="18"/>
          <w:shd w:fill="f0f2f5" w:val="clear"/>
        </w:rPr>
      </w:pPr>
      <w:r w:rsidDel="00000000" w:rsidR="00000000" w:rsidRPr="00000000">
        <w:rPr>
          <w:color w:val="1c1e21"/>
          <w:sz w:val="18"/>
          <w:szCs w:val="18"/>
          <w:shd w:fill="f0f2f5" w:val="clear"/>
        </w:rPr>
        <w:drawing>
          <wp:inline distB="114300" distT="114300" distL="114300" distR="114300">
            <wp:extent cx="939800" cy="939800"/>
            <wp:effectExtent b="0" l="0" r="0" t="0"/>
            <wp:docPr descr="Shakori Hills GrassRoots Festival of Music &amp; Dance" id="2" name="image5.png"/>
            <a:graphic>
              <a:graphicData uri="http://schemas.openxmlformats.org/drawingml/2006/picture">
                <pic:pic>
                  <pic:nvPicPr>
                    <pic:cNvPr descr="Shakori Hills GrassRoots Festival of Music &amp; Dance" id="0" name="image5.png"/>
                    <pic:cNvPicPr preferRelativeResize="0"/>
                  </pic:nvPicPr>
                  <pic:blipFill>
                    <a:blip r:embed="rId35"/>
                    <a:srcRect b="0" l="0" r="0" t="0"/>
                    <a:stretch>
                      <a:fillRect/>
                    </a:stretch>
                  </pic:blipFill>
                  <pic:spPr>
                    <a:xfrm>
                      <a:off x="0" y="0"/>
                      <a:ext cx="93980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740" w:before="360" w:line="295.392" w:lineRule="auto"/>
        <w:ind w:left="240" w:right="240" w:firstLine="0"/>
        <w:rPr>
          <w:color w:val="1c1e21"/>
          <w:sz w:val="18"/>
          <w:szCs w:val="18"/>
          <w:shd w:fill="f0f2f5" w:val="clear"/>
        </w:rPr>
      </w:pPr>
      <w:r w:rsidDel="00000000" w:rsidR="00000000" w:rsidRPr="00000000">
        <w:rPr>
          <w:color w:val="1c1e21"/>
          <w:sz w:val="18"/>
          <w:szCs w:val="18"/>
          <w:shd w:fill="f0f2f5" w:val="clear"/>
          <w:rtl w:val="0"/>
        </w:rPr>
        <w:t xml:space="preserve">SHAKORIHILLSGRASSROOTS.ORG</w:t>
      </w:r>
    </w:p>
    <w:p w:rsidR="00000000" w:rsidDel="00000000" w:rsidP="00000000" w:rsidRDefault="00000000" w:rsidRPr="00000000" w14:paraId="0000003D">
      <w:pPr>
        <w:spacing w:after="740" w:before="360" w:line="282.36" w:lineRule="auto"/>
        <w:ind w:left="240" w:right="240" w:firstLine="0"/>
        <w:rPr>
          <w:color w:val="1c1e21"/>
          <w:sz w:val="18"/>
          <w:szCs w:val="18"/>
          <w:shd w:fill="f0f2f5" w:val="clear"/>
        </w:rPr>
      </w:pPr>
      <w:r w:rsidDel="00000000" w:rsidR="00000000" w:rsidRPr="00000000">
        <w:rPr>
          <w:color w:val="1c1e21"/>
          <w:sz w:val="18"/>
          <w:szCs w:val="18"/>
          <w:shd w:fill="f0f2f5" w:val="clear"/>
          <w:rtl w:val="0"/>
        </w:rPr>
        <w:t xml:space="preserve">Shakori Hills GrassRoots Festival of Music &amp; Dance</w:t>
      </w:r>
    </w:p>
    <w:p w:rsidR="00000000" w:rsidDel="00000000" w:rsidP="00000000" w:rsidRDefault="00000000" w:rsidRPr="00000000" w14:paraId="0000003E">
      <w:pPr>
        <w:spacing w:after="720" w:before="340" w:lineRule="auto"/>
        <w:ind w:left="240" w:right="240" w:firstLine="0"/>
        <w:rPr>
          <w:color w:val="385898"/>
          <w:sz w:val="18"/>
          <w:szCs w:val="18"/>
          <w:shd w:fill="f0f2f5" w:val="clear"/>
        </w:rPr>
      </w:pPr>
      <w:r w:rsidDel="00000000" w:rsidR="00000000" w:rsidRPr="00000000">
        <w:fldChar w:fldCharType="begin"/>
        <w:instrText xml:space="preserve"> HYPERLINK "https://www.shakorihillsgrassroots.org/?fbclid=IwZXh0bgNhZW0CMTAAAR0SUe7wH4qHHVmyDaHlBf5xehhLMno5mjXHPax5LoCY5z3Jbh2x610o-dw_aem_tQFbjy7PVfPk5rvdEnaS9g" </w:instrText>
        <w:fldChar w:fldCharType="separate"/>
      </w:r>
      <w:r w:rsidDel="00000000" w:rsidR="00000000" w:rsidRPr="00000000">
        <w:rPr>
          <w:color w:val="385898"/>
          <w:sz w:val="18"/>
          <w:szCs w:val="18"/>
          <w:shd w:fill="f0f2f5" w:val="clear"/>
          <w:rtl w:val="0"/>
        </w:rPr>
        <w:t xml:space="preserve">Shakori Hills GrassRoots Festival of Music &amp; Dance</w:t>
      </w:r>
    </w:p>
    <w:p w:rsidR="00000000" w:rsidDel="00000000" w:rsidP="00000000" w:rsidRDefault="00000000" w:rsidRPr="00000000" w14:paraId="0000003F">
      <w:pPr>
        <w:spacing w:after="720" w:before="300" w:line="319.99199999999996" w:lineRule="auto"/>
        <w:ind w:left="240" w:right="240" w:firstLine="0"/>
        <w:rPr>
          <w:color w:val="1c1e21"/>
          <w:sz w:val="18"/>
          <w:szCs w:val="18"/>
          <w:shd w:fill="f0f2f5" w:val="clear"/>
        </w:rPr>
      </w:pPr>
      <w:r w:rsidDel="00000000" w:rsidR="00000000" w:rsidRPr="00000000">
        <w:fldChar w:fldCharType="end"/>
      </w:r>
      <w:hyperlink r:id="rId36">
        <w:r w:rsidDel="00000000" w:rsidR="00000000" w:rsidRPr="00000000">
          <w:rPr>
            <w:color w:val="1c1e21"/>
            <w:sz w:val="18"/>
            <w:szCs w:val="18"/>
            <w:shd w:fill="f0f2f5" w:val="clear"/>
            <w:rtl w:val="0"/>
          </w:rPr>
          <w:t xml:space="preserve">https://youtu.be/ObPHCoBmvM8?si=7eNv2C4bXLIe7MuT</w:t>
        </w:r>
      </w:hyperlink>
      <w:r w:rsidDel="00000000" w:rsidR="00000000" w:rsidRPr="00000000">
        <w:rPr>
          <w:rtl w:val="0"/>
        </w:rPr>
      </w:r>
    </w:p>
    <w:p w:rsidR="00000000" w:rsidDel="00000000" w:rsidP="00000000" w:rsidRDefault="00000000" w:rsidRPr="00000000" w14:paraId="00000040">
      <w:pPr>
        <w:spacing w:after="720" w:before="340" w:lineRule="auto"/>
        <w:ind w:left="240" w:right="240" w:firstLine="0"/>
        <w:rPr>
          <w:color w:val="1c1e21"/>
          <w:sz w:val="18"/>
          <w:szCs w:val="18"/>
          <w:shd w:fill="f0f2f5" w:val="clear"/>
        </w:rPr>
      </w:pPr>
      <w:r w:rsidDel="00000000" w:rsidR="00000000" w:rsidRPr="00000000">
        <w:rPr>
          <w:color w:val="1c1e21"/>
          <w:sz w:val="18"/>
          <w:szCs w:val="18"/>
          <w:shd w:fill="f0f2f5" w:val="clear"/>
        </w:rPr>
        <w:drawing>
          <wp:inline distB="114300" distT="114300" distL="114300" distR="114300">
            <wp:extent cx="939800" cy="939800"/>
            <wp:effectExtent b="0" l="0" r="0" t="0"/>
            <wp:docPr descr="Shakori Hills GrassRoots Festival of Music &amp; Dance" id="1" name="image2.jpg"/>
            <a:graphic>
              <a:graphicData uri="http://schemas.openxmlformats.org/drawingml/2006/picture">
                <pic:pic>
                  <pic:nvPicPr>
                    <pic:cNvPr descr="Shakori Hills GrassRoots Festival of Music &amp; Dance" id="0" name="image2.jpg"/>
                    <pic:cNvPicPr preferRelativeResize="0"/>
                  </pic:nvPicPr>
                  <pic:blipFill>
                    <a:blip r:embed="rId37"/>
                    <a:srcRect b="0" l="0" r="0" t="0"/>
                    <a:stretch>
                      <a:fillRect/>
                    </a:stretch>
                  </pic:blipFill>
                  <pic:spPr>
                    <a:xfrm>
                      <a:off x="0" y="0"/>
                      <a:ext cx="93980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after="740" w:before="360" w:line="295.392" w:lineRule="auto"/>
        <w:ind w:left="240" w:right="240" w:firstLine="0"/>
        <w:rPr>
          <w:color w:val="1c1e21"/>
          <w:sz w:val="18"/>
          <w:szCs w:val="18"/>
          <w:shd w:fill="f0f2f5" w:val="clear"/>
        </w:rPr>
      </w:pPr>
      <w:r w:rsidDel="00000000" w:rsidR="00000000" w:rsidRPr="00000000">
        <w:rPr>
          <w:color w:val="1c1e21"/>
          <w:sz w:val="18"/>
          <w:szCs w:val="18"/>
          <w:shd w:fill="f0f2f5" w:val="clear"/>
          <w:rtl w:val="0"/>
        </w:rPr>
        <w:t xml:space="preserve">YOUTUBE.COM</w:t>
      </w:r>
    </w:p>
    <w:p w:rsidR="00000000" w:rsidDel="00000000" w:rsidP="00000000" w:rsidRDefault="00000000" w:rsidRPr="00000000" w14:paraId="00000042">
      <w:pPr>
        <w:spacing w:after="740" w:before="360" w:line="282.36" w:lineRule="auto"/>
        <w:ind w:left="240" w:right="240" w:firstLine="0"/>
        <w:rPr>
          <w:color w:val="1c1e21"/>
          <w:sz w:val="18"/>
          <w:szCs w:val="18"/>
          <w:shd w:fill="f0f2f5" w:val="clear"/>
        </w:rPr>
      </w:pPr>
      <w:r w:rsidDel="00000000" w:rsidR="00000000" w:rsidRPr="00000000">
        <w:rPr>
          <w:color w:val="1c1e21"/>
          <w:sz w:val="18"/>
          <w:szCs w:val="18"/>
          <w:shd w:fill="f0f2f5" w:val="clear"/>
          <w:rtl w:val="0"/>
        </w:rPr>
        <w:t xml:space="preserve">Shakori Hills GrassRoots Festival of Music &amp; Dance</w:t>
      </w:r>
    </w:p>
    <w:p w:rsidR="00000000" w:rsidDel="00000000" w:rsidP="00000000" w:rsidRDefault="00000000" w:rsidRPr="00000000" w14:paraId="00000043">
      <w:pPr>
        <w:spacing w:after="720" w:before="340" w:lineRule="auto"/>
        <w:ind w:left="240" w:right="240" w:firstLine="0"/>
        <w:rPr>
          <w:color w:val="385898"/>
          <w:sz w:val="18"/>
          <w:szCs w:val="18"/>
          <w:shd w:fill="f0f2f5" w:val="clear"/>
        </w:rPr>
      </w:pPr>
      <w:r w:rsidDel="00000000" w:rsidR="00000000" w:rsidRPr="00000000">
        <w:fldChar w:fldCharType="begin"/>
        <w:instrText xml:space="preserve"> HYPERLINK "https://l.facebook.com/l.php?u=https%3A%2F%2Fyoutu.be%2FObPHCoBmvM8%3Fsi%3D7eNv2C4bXLIe7MuT%26fbclid%3DIwZXh0bgNhZW0CMTAAAR1z_DGHN2maCyAsS2m3K3YcmA8MRFQpyYO0s3XJMCQSvWeHq3975wbnOuM_aem_j_ltCoYmquVeyC7XYvUv4Q&amp;h=AT3NQKBi5MYdn1lSC5rHedE_XfUvP3qZFvOe2IMgIHHFYgYfTXR3E6ypXL7HsYVnGvF75rULazMwDVuziS4VR075oGDCqUNgrkMIZmC0ag2D3PceFHtCWeGF1k0bdZhnI-aS9rbKg4iVNW7ykHA7tpcGFd8ZexCRGZs&amp;__tn__=R%5D-R&amp;c%5B0%5D=AT3VYgPhV3zc4dFs6HQQ6-0kSWqLsE3IDAiwfMkc9QTvxhLHVCITU7-HW3gHyiZrxoj4i9yy4CpTTNx7tW1BGJ84_HtBj99jogN4q3d0zt6ULZ18-uZkohthOBjbFnzmeG1WPKpioIRKQtueCZgScOH1kx4" </w:instrText>
        <w:fldChar w:fldCharType="separate"/>
      </w:r>
      <w:r w:rsidDel="00000000" w:rsidR="00000000" w:rsidRPr="00000000">
        <w:rPr>
          <w:color w:val="385898"/>
          <w:sz w:val="18"/>
          <w:szCs w:val="18"/>
          <w:shd w:fill="f0f2f5" w:val="clear"/>
          <w:rtl w:val="0"/>
        </w:rPr>
        <w:t xml:space="preserve">Shakori Hills GrassRoots Festival of Music &amp; Dance</w:t>
      </w:r>
    </w:p>
    <w:p w:rsidR="00000000" w:rsidDel="00000000" w:rsidP="00000000" w:rsidRDefault="00000000" w:rsidRPr="00000000" w14:paraId="00000044">
      <w:pPr>
        <w:spacing w:after="720" w:before="340" w:lineRule="auto"/>
        <w:ind w:left="240" w:right="240" w:firstLine="0"/>
        <w:rPr>
          <w:color w:val="1c1e21"/>
          <w:sz w:val="18"/>
          <w:szCs w:val="18"/>
          <w:shd w:fill="f0f2f5" w:val="clear"/>
        </w:rPr>
      </w:pPr>
      <w:r w:rsidDel="00000000" w:rsidR="00000000" w:rsidRPr="00000000">
        <w:fldChar w:fldCharType="end"/>
      </w:r>
      <w:r w:rsidDel="00000000" w:rsidR="00000000" w:rsidRPr="00000000">
        <w:rPr>
          <w:color w:val="1c1e21"/>
          <w:sz w:val="18"/>
          <w:szCs w:val="18"/>
          <w:shd w:fill="f0f2f5" w:val="clear"/>
        </w:rPr>
        <w:drawing>
          <wp:inline distB="114300" distT="114300" distL="114300" distR="114300">
            <wp:extent cx="939800" cy="939800"/>
            <wp:effectExtent b="0" l="0" r="0" t="0"/>
            <wp:docPr descr="What is Shakori Hills? (GrassRoots Festival of Music &amp; Dance, Spring '23; Pittsboro, North Carolina)" id="3" name="image4.jpg"/>
            <a:graphic>
              <a:graphicData uri="http://schemas.openxmlformats.org/drawingml/2006/picture">
                <pic:pic>
                  <pic:nvPicPr>
                    <pic:cNvPr descr="What is Shakori Hills? (GrassRoots Festival of Music &amp; Dance, Spring '23; Pittsboro, North Carolina)" id="0" name="image4.jpg"/>
                    <pic:cNvPicPr preferRelativeResize="0"/>
                  </pic:nvPicPr>
                  <pic:blipFill>
                    <a:blip r:embed="rId38"/>
                    <a:srcRect b="0" l="0" r="0" t="0"/>
                    <a:stretch>
                      <a:fillRect/>
                    </a:stretch>
                  </pic:blipFill>
                  <pic:spPr>
                    <a:xfrm>
                      <a:off x="0" y="0"/>
                      <a:ext cx="93980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740" w:before="360" w:line="295.392" w:lineRule="auto"/>
        <w:ind w:left="240" w:right="240" w:firstLine="0"/>
        <w:rPr>
          <w:color w:val="1c1e21"/>
          <w:sz w:val="18"/>
          <w:szCs w:val="18"/>
          <w:shd w:fill="f0f2f5" w:val="clear"/>
        </w:rPr>
      </w:pPr>
      <w:r w:rsidDel="00000000" w:rsidR="00000000" w:rsidRPr="00000000">
        <w:rPr>
          <w:color w:val="1c1e21"/>
          <w:sz w:val="18"/>
          <w:szCs w:val="18"/>
          <w:shd w:fill="f0f2f5" w:val="clear"/>
          <w:rtl w:val="0"/>
        </w:rPr>
        <w:t xml:space="preserve">YOUTUBE.COM</w:t>
      </w:r>
    </w:p>
    <w:p w:rsidR="00000000" w:rsidDel="00000000" w:rsidP="00000000" w:rsidRDefault="00000000" w:rsidRPr="00000000" w14:paraId="00000046">
      <w:pPr>
        <w:spacing w:after="740" w:before="360" w:line="282.36" w:lineRule="auto"/>
        <w:ind w:left="240" w:right="240" w:firstLine="0"/>
        <w:rPr>
          <w:color w:val="1c1e21"/>
          <w:sz w:val="18"/>
          <w:szCs w:val="18"/>
          <w:shd w:fill="f0f2f5" w:val="clear"/>
        </w:rPr>
      </w:pPr>
      <w:r w:rsidDel="00000000" w:rsidR="00000000" w:rsidRPr="00000000">
        <w:rPr>
          <w:color w:val="1c1e21"/>
          <w:sz w:val="18"/>
          <w:szCs w:val="18"/>
          <w:shd w:fill="f0f2f5" w:val="clear"/>
          <w:rtl w:val="0"/>
        </w:rPr>
        <w:t xml:space="preserve">What is Shakori Hills? (GrassRoots Festival of Music &amp; Dance, Spring '23; Pittsboro, North Carolina)</w:t>
      </w:r>
    </w:p>
    <w:p w:rsidR="00000000" w:rsidDel="00000000" w:rsidP="00000000" w:rsidRDefault="00000000" w:rsidRPr="00000000" w14:paraId="00000047">
      <w:pPr>
        <w:spacing w:after="720" w:before="340" w:lineRule="auto"/>
        <w:ind w:left="240" w:right="240" w:firstLine="0"/>
        <w:rPr>
          <w:color w:val="385898"/>
          <w:sz w:val="18"/>
          <w:szCs w:val="18"/>
          <w:shd w:fill="f0f2f5" w:val="clear"/>
        </w:rPr>
      </w:pPr>
      <w:r w:rsidDel="00000000" w:rsidR="00000000" w:rsidRPr="00000000">
        <w:fldChar w:fldCharType="begin"/>
        <w:instrText xml:space="preserve"> HYPERLINK "https://l.facebook.com/l.php?u=https%3A%2F%2Fyoutu.be%2Ff6TEz_Aneug%3Fsi%3D8nSA7dob8h65yf2b%26fbclid%3DIwZXh0bgNhZW0CMTAAAR1JiFa7bPdrzNt-_YIxa43jX232FGyRudurZYBTcR2goK4AcYkmd6_Qnrs_aem_-Ina0hFBBm7VQ_nzMwM1-w&amp;h=AT0hl4wOXu42YJ7ble-veIr14vnx0QHNzZT4YM4Z0_jvtad6BcMjrINs2Fhr8CbLp7nEhnd3rlfX0qBwoDaPf6OcGoU6BXCZh6H136osC2QPcEnHqHS5Hny2w5gKnf8FUNhxdKb1bTTilscb3ldMHKVG4qh5BAZSt7I&amp;__tn__=R%5D-R&amp;c%5B0%5D=AT3VYgPhV3zc4dFs6HQQ6-0kSWqLsE3IDAiwfMkc9QTvxhLHVCITU7-HW3gHyiZrxoj4i9yy4CpTTNx7tW1BGJ84_HtBj99jogN4q3d0zt6ULZ18-uZkohthOBjbFnzmeG1WPKpioIRKQtueCZgScOH1kx4" </w:instrText>
        <w:fldChar w:fldCharType="separate"/>
      </w:r>
      <w:r w:rsidDel="00000000" w:rsidR="00000000" w:rsidRPr="00000000">
        <w:rPr>
          <w:color w:val="385898"/>
          <w:sz w:val="18"/>
          <w:szCs w:val="18"/>
          <w:shd w:fill="f0f2f5" w:val="clear"/>
          <w:rtl w:val="0"/>
        </w:rPr>
        <w:t xml:space="preserve">What is Shakori Hills? (GrassRoots Festival of Music &amp; Dance, Spring '23; Pittsboro, North Carolina)</w:t>
      </w:r>
    </w:p>
    <w:p w:rsidR="00000000" w:rsidDel="00000000" w:rsidP="00000000" w:rsidRDefault="00000000" w:rsidRPr="00000000" w14:paraId="00000048">
      <w:pPr>
        <w:spacing w:after="720" w:before="300" w:line="319.99199999999996" w:lineRule="auto"/>
        <w:ind w:left="240" w:right="240" w:firstLine="0"/>
        <w:rPr>
          <w:color w:val="1c1e21"/>
          <w:sz w:val="18"/>
          <w:szCs w:val="18"/>
          <w:shd w:fill="f0f2f5" w:val="clear"/>
        </w:rPr>
      </w:pPr>
      <w:r w:rsidDel="00000000" w:rsidR="00000000" w:rsidRPr="00000000">
        <w:fldChar w:fldCharType="end"/>
      </w:r>
      <w:r w:rsidDel="00000000" w:rsidR="00000000" w:rsidRPr="00000000">
        <w:rPr>
          <w:color w:val="1c1e21"/>
          <w:sz w:val="18"/>
          <w:szCs w:val="18"/>
          <w:shd w:fill="f0f2f5" w:val="clear"/>
          <w:rtl w:val="0"/>
        </w:rPr>
        <w:t xml:space="preserve">The Shakori Hills site in NC is on an 80-acre parcel, and their neighbors, including a close friend, have embraced that festival as a community.If you read the details about the 20-year old Shakori Festival, they sell 5000 tickets, but 7500 people attend. That’s because 1/3 of the attendees are performers, vendors, and volunteers. Virtually the entire town is either there selling stuff, or helping run the event, and they all get admission passes.</w:t>
      </w:r>
    </w:p>
    <w:p w:rsidR="00000000" w:rsidDel="00000000" w:rsidP="00000000" w:rsidRDefault="00000000" w:rsidRPr="00000000" w14:paraId="00000049">
      <w:pPr>
        <w:spacing w:after="720" w:before="300" w:line="295.392" w:lineRule="auto"/>
        <w:ind w:left="240" w:right="240" w:firstLine="0"/>
        <w:rPr>
          <w:color w:val="1c1e21"/>
          <w:sz w:val="18"/>
          <w:szCs w:val="18"/>
          <w:shd w:fill="f0f2f5" w:val="clear"/>
        </w:rPr>
      </w:pPr>
      <w:r w:rsidDel="00000000" w:rsidR="00000000" w:rsidRPr="00000000">
        <w:rPr>
          <w:rtl w:val="0"/>
        </w:rPr>
      </w:r>
    </w:p>
    <w:p w:rsidR="00000000" w:rsidDel="00000000" w:rsidP="00000000" w:rsidRDefault="00000000" w:rsidRPr="00000000" w14:paraId="0000004A">
      <w:pPr>
        <w:rPr>
          <w:color w:val="050505"/>
          <w:sz w:val="23"/>
          <w:szCs w:val="23"/>
          <w:shd w:fill="f0f2f5" w:val="clear"/>
        </w:rPr>
      </w:pPr>
      <w:r w:rsidDel="00000000" w:rsidR="00000000" w:rsidRPr="00000000">
        <w:rPr>
          <w:rtl w:val="0"/>
        </w:rPr>
      </w:r>
    </w:p>
    <w:p w:rsidR="00000000" w:rsidDel="00000000" w:rsidP="00000000" w:rsidRDefault="00000000" w:rsidRPr="00000000" w14:paraId="0000004B">
      <w:pPr>
        <w:rPr>
          <w:color w:val="050505"/>
          <w:sz w:val="23"/>
          <w:szCs w:val="23"/>
          <w:shd w:fill="f0f2f5" w:val="clear"/>
        </w:rPr>
      </w:pPr>
      <w:r w:rsidDel="00000000" w:rsidR="00000000" w:rsidRPr="00000000">
        <w:rPr>
          <w:rtl w:val="0"/>
        </w:rPr>
      </w:r>
    </w:p>
    <w:p w:rsidR="00000000" w:rsidDel="00000000" w:rsidP="00000000" w:rsidRDefault="00000000" w:rsidRPr="00000000" w14:paraId="0000004C">
      <w:pPr>
        <w:rPr>
          <w:color w:val="808284"/>
          <w:sz w:val="23"/>
          <w:szCs w:val="23"/>
          <w:shd w:fill="f0f2f5" w:val="clear"/>
        </w:rPr>
      </w:pPr>
      <w:r w:rsidDel="00000000" w:rsidR="00000000" w:rsidRPr="00000000">
        <w:rPr>
          <w:color w:val="808284"/>
          <w:sz w:val="23"/>
          <w:szCs w:val="23"/>
          <w:shd w:fill="f0f2f5" w:val="clear"/>
          <w:rtl w:val="0"/>
        </w:rPr>
        <w:t xml:space="preserve">Alachua County Total Spending</w:t>
      </w:r>
    </w:p>
    <w:p w:rsidR="00000000" w:rsidDel="00000000" w:rsidP="00000000" w:rsidRDefault="00000000" w:rsidRPr="00000000" w14:paraId="0000004D">
      <w:pPr>
        <w:spacing w:line="420" w:lineRule="auto"/>
        <w:rPr>
          <w:b w:val="1"/>
          <w:color w:val="58585b"/>
          <w:sz w:val="23"/>
          <w:szCs w:val="23"/>
          <w:shd w:fill="f0f2f5" w:val="clear"/>
        </w:rPr>
      </w:pPr>
      <w:r w:rsidDel="00000000" w:rsidR="00000000" w:rsidRPr="00000000">
        <w:rPr>
          <w:b w:val="1"/>
          <w:color w:val="58585b"/>
          <w:sz w:val="27"/>
          <w:szCs w:val="27"/>
          <w:shd w:fill="f0f2f5" w:val="clear"/>
          <w:rtl w:val="0"/>
        </w:rPr>
        <w:t xml:space="preserve">$</w:t>
      </w:r>
      <w:r w:rsidDel="00000000" w:rsidR="00000000" w:rsidRPr="00000000">
        <w:rPr>
          <w:b w:val="1"/>
          <w:color w:val="58585b"/>
          <w:sz w:val="23"/>
          <w:szCs w:val="23"/>
          <w:shd w:fill="f0f2f5" w:val="clear"/>
          <w:rtl w:val="0"/>
        </w:rPr>
        <w:t xml:space="preserve">363.98</w:t>
      </w:r>
    </w:p>
    <w:p w:rsidR="00000000" w:rsidDel="00000000" w:rsidP="00000000" w:rsidRDefault="00000000" w:rsidRPr="00000000" w14:paraId="0000004E">
      <w:pPr>
        <w:rPr>
          <w:b w:val="1"/>
          <w:color w:val="58585b"/>
          <w:sz w:val="23"/>
          <w:szCs w:val="23"/>
          <w:shd w:fill="f0f2f5" w:val="clear"/>
        </w:rPr>
      </w:pPr>
      <w:r w:rsidDel="00000000" w:rsidR="00000000" w:rsidRPr="00000000">
        <w:rPr>
          <w:b w:val="1"/>
          <w:color w:val="58585b"/>
          <w:sz w:val="23"/>
          <w:szCs w:val="23"/>
          <w:shd w:fill="f0f2f5" w:val="clear"/>
          <w:rtl w:val="0"/>
        </w:rPr>
        <w:t xml:space="preserve">Million</w:t>
      </w:r>
    </w:p>
    <w:p w:rsidR="00000000" w:rsidDel="00000000" w:rsidP="00000000" w:rsidRDefault="00000000" w:rsidRPr="00000000" w14:paraId="0000004F">
      <w:pPr>
        <w:spacing w:line="360" w:lineRule="auto"/>
        <w:rPr>
          <w:b w:val="1"/>
          <w:color w:val="58585b"/>
          <w:sz w:val="23"/>
          <w:szCs w:val="23"/>
          <w:shd w:fill="f0f2f5" w:val="clear"/>
        </w:rPr>
      </w:pPr>
      <w:r w:rsidDel="00000000" w:rsidR="00000000" w:rsidRPr="00000000">
        <w:rPr>
          <w:b w:val="1"/>
          <w:color w:val="58585b"/>
          <w:sz w:val="23"/>
          <w:szCs w:val="23"/>
          <w:shd w:fill="f0f2f5" w:val="clear"/>
          <w:rtl w:val="0"/>
        </w:rPr>
        <w:t xml:space="preserve">Fiscal Year 2024</w:t>
      </w:r>
    </w:p>
    <w:p w:rsidR="00000000" w:rsidDel="00000000" w:rsidP="00000000" w:rsidRDefault="00000000" w:rsidRPr="00000000" w14:paraId="00000050">
      <w:pPr>
        <w:rPr>
          <w:color w:val="050505"/>
          <w:sz w:val="23"/>
          <w:szCs w:val="23"/>
          <w:shd w:fill="f0f2f5" w:val="clear"/>
        </w:rPr>
      </w:pPr>
      <w:r w:rsidDel="00000000" w:rsidR="00000000" w:rsidRPr="00000000">
        <w:rPr>
          <w:rtl w:val="0"/>
        </w:rPr>
      </w:r>
    </w:p>
    <w:p w:rsidR="00000000" w:rsidDel="00000000" w:rsidP="00000000" w:rsidRDefault="00000000" w:rsidRPr="00000000" w14:paraId="00000051">
      <w:pPr>
        <w:rPr>
          <w:color w:val="050505"/>
          <w:sz w:val="23"/>
          <w:szCs w:val="23"/>
          <w:shd w:fill="f0f2f5" w:val="clear"/>
        </w:rPr>
      </w:pPr>
      <w:r w:rsidDel="00000000" w:rsidR="00000000" w:rsidRPr="00000000">
        <w:rPr>
          <w:rtl w:val="0"/>
        </w:rPr>
      </w:r>
    </w:p>
    <w:p w:rsidR="00000000" w:rsidDel="00000000" w:rsidP="00000000" w:rsidRDefault="00000000" w:rsidRPr="00000000" w14:paraId="00000052">
      <w:pPr>
        <w:rPr>
          <w:color w:val="050505"/>
          <w:sz w:val="23"/>
          <w:szCs w:val="23"/>
          <w:shd w:fill="f0f2f5" w:val="clear"/>
        </w:rPr>
      </w:pPr>
      <w:r w:rsidDel="00000000" w:rsidR="00000000" w:rsidRPr="00000000">
        <w:rPr>
          <w:color w:val="050505"/>
          <w:sz w:val="23"/>
          <w:szCs w:val="23"/>
          <w:shd w:fill="f0f2f5" w:val="clear"/>
          <w:rtl w:val="0"/>
        </w:rPr>
        <w:t xml:space="preserve">MSTU- Municipal Service Taxing Units</w:t>
      </w:r>
    </w:p>
    <w:p w:rsidR="00000000" w:rsidDel="00000000" w:rsidP="00000000" w:rsidRDefault="00000000" w:rsidRPr="00000000" w14:paraId="00000053">
      <w:pPr>
        <w:rPr>
          <w:color w:val="050505"/>
          <w:sz w:val="23"/>
          <w:szCs w:val="23"/>
          <w:shd w:fill="f0f2f5" w:val="clear"/>
        </w:rPr>
      </w:pPr>
      <w:r w:rsidDel="00000000" w:rsidR="00000000" w:rsidRPr="00000000">
        <w:rPr>
          <w:rtl w:val="0"/>
        </w:rPr>
      </w:r>
    </w:p>
    <w:p w:rsidR="00000000" w:rsidDel="00000000" w:rsidP="00000000" w:rsidRDefault="00000000" w:rsidRPr="00000000" w14:paraId="00000054">
      <w:pPr>
        <w:rPr>
          <w:color w:val="050505"/>
          <w:sz w:val="23"/>
          <w:szCs w:val="23"/>
          <w:shd w:fill="f0f2f5" w:val="clear"/>
        </w:rPr>
      </w:pPr>
      <w:r w:rsidDel="00000000" w:rsidR="00000000" w:rsidRPr="00000000">
        <w:rPr>
          <w:color w:val="050505"/>
          <w:sz w:val="23"/>
          <w:szCs w:val="23"/>
          <w:shd w:fill="f0f2f5" w:val="clear"/>
          <w:rtl w:val="0"/>
        </w:rPr>
        <w:t xml:space="preserve">Takes up less than 1% of Alachua County Budget</w:t>
      </w:r>
    </w:p>
    <w:p w:rsidR="00000000" w:rsidDel="00000000" w:rsidP="00000000" w:rsidRDefault="00000000" w:rsidRPr="00000000" w14:paraId="00000055">
      <w:pPr>
        <w:rPr>
          <w:color w:val="050505"/>
          <w:sz w:val="23"/>
          <w:szCs w:val="23"/>
          <w:shd w:fill="f0f2f5" w:val="clear"/>
        </w:rPr>
      </w:pPr>
      <w:r w:rsidDel="00000000" w:rsidR="00000000" w:rsidRPr="00000000">
        <w:rPr>
          <w:color w:val="050505"/>
          <w:sz w:val="23"/>
          <w:szCs w:val="23"/>
          <w:shd w:fill="f0f2f5" w:val="clear"/>
          <w:rtl w:val="0"/>
        </w:rPr>
        <w:t xml:space="preserve">9.50 million 2024</w:t>
      </w:r>
    </w:p>
    <w:p w:rsidR="00000000" w:rsidDel="00000000" w:rsidP="00000000" w:rsidRDefault="00000000" w:rsidRPr="00000000" w14:paraId="00000056">
      <w:pPr>
        <w:rPr>
          <w:color w:val="050505"/>
          <w:sz w:val="23"/>
          <w:szCs w:val="23"/>
          <w:shd w:fill="f0f2f5" w:val="clear"/>
        </w:rPr>
      </w:pPr>
      <w:r w:rsidDel="00000000" w:rsidR="00000000" w:rsidRPr="00000000">
        <w:rPr>
          <w:rtl w:val="0"/>
        </w:rPr>
      </w:r>
    </w:p>
    <w:p w:rsidR="00000000" w:rsidDel="00000000" w:rsidP="00000000" w:rsidRDefault="00000000" w:rsidRPr="00000000" w14:paraId="00000057">
      <w:pPr>
        <w:rPr>
          <w:color w:val="050505"/>
          <w:sz w:val="23"/>
          <w:szCs w:val="23"/>
          <w:shd w:fill="f0f2f5" w:val="clear"/>
        </w:rPr>
      </w:pPr>
      <w:hyperlink r:id="rId39">
        <w:r w:rsidDel="00000000" w:rsidR="00000000" w:rsidRPr="00000000">
          <w:rPr>
            <w:color w:val="1155cc"/>
            <w:sz w:val="23"/>
            <w:szCs w:val="23"/>
            <w:u w:val="single"/>
            <w:shd w:fill="f0f2f5" w:val="clear"/>
            <w:rtl w:val="0"/>
          </w:rPr>
          <w:t xml:space="preserve">https://alachuacounty.budget.socrata.com/#!/year/2024/operating/0/fund/MSTU+Unincorporated/0/priority?vis=barChart&amp;x-return-url=https:%2F%2Falachuacounty.finance.socrata.com%2F&amp;x-return-description=</w:t>
        </w:r>
      </w:hyperlink>
      <w:r w:rsidDel="00000000" w:rsidR="00000000" w:rsidRPr="00000000">
        <w:rPr>
          <w:rtl w:val="0"/>
        </w:rPr>
      </w:r>
    </w:p>
    <w:p w:rsidR="00000000" w:rsidDel="00000000" w:rsidP="00000000" w:rsidRDefault="00000000" w:rsidRPr="00000000" w14:paraId="00000058">
      <w:pPr>
        <w:rPr>
          <w:color w:val="050505"/>
          <w:sz w:val="23"/>
          <w:szCs w:val="23"/>
          <w:shd w:fill="f0f2f5" w:val="clear"/>
        </w:rPr>
      </w:pPr>
      <w:r w:rsidDel="00000000" w:rsidR="00000000" w:rsidRPr="00000000">
        <w:rPr>
          <w:rtl w:val="0"/>
        </w:rPr>
      </w:r>
    </w:p>
    <w:p w:rsidR="00000000" w:rsidDel="00000000" w:rsidP="00000000" w:rsidRDefault="00000000" w:rsidRPr="00000000" w14:paraId="00000059">
      <w:pPr>
        <w:rPr>
          <w:color w:val="050505"/>
          <w:sz w:val="23"/>
          <w:szCs w:val="23"/>
          <w:shd w:fill="f0f2f5" w:val="clear"/>
        </w:rPr>
      </w:pPr>
      <w:r w:rsidDel="00000000" w:rsidR="00000000" w:rsidRPr="00000000">
        <w:rPr>
          <w:rtl w:val="0"/>
        </w:rPr>
      </w:r>
    </w:p>
    <w:p w:rsidR="00000000" w:rsidDel="00000000" w:rsidP="00000000" w:rsidRDefault="00000000" w:rsidRPr="00000000" w14:paraId="0000005A">
      <w:pPr>
        <w:rPr>
          <w:color w:val="050505"/>
          <w:sz w:val="23"/>
          <w:szCs w:val="23"/>
          <w:shd w:fill="f0f2f5" w:val="clear"/>
        </w:rPr>
      </w:pPr>
      <w:hyperlink r:id="rId40">
        <w:r w:rsidDel="00000000" w:rsidR="00000000" w:rsidRPr="00000000">
          <w:rPr>
            <w:color w:val="1155cc"/>
            <w:sz w:val="23"/>
            <w:szCs w:val="23"/>
            <w:u w:val="single"/>
            <w:shd w:fill="f0f2f5" w:val="clear"/>
            <w:rtl w:val="0"/>
          </w:rPr>
          <w:t xml:space="preserve">https://alachuacounty.budget.socrata.com/#!/year/2024/operating/0/fund/MSTU+Unincorporated/0/priority?vis=pieChart&amp;x-return-url=https:%2F%2Falachuacounty.finance.socrata.com%2F&amp;x-return-description=</w:t>
        </w:r>
      </w:hyperlink>
      <w:r w:rsidDel="00000000" w:rsidR="00000000" w:rsidRPr="00000000">
        <w:rPr>
          <w:rtl w:val="0"/>
        </w:rPr>
      </w:r>
    </w:p>
    <w:p w:rsidR="00000000" w:rsidDel="00000000" w:rsidP="00000000" w:rsidRDefault="00000000" w:rsidRPr="00000000" w14:paraId="0000005B">
      <w:pPr>
        <w:rPr>
          <w:color w:val="050505"/>
          <w:sz w:val="23"/>
          <w:szCs w:val="23"/>
          <w:shd w:fill="f0f2f5" w:val="clear"/>
        </w:rPr>
      </w:pPr>
      <w:r w:rsidDel="00000000" w:rsidR="00000000" w:rsidRPr="00000000">
        <w:rPr>
          <w:rtl w:val="0"/>
        </w:rPr>
      </w:r>
    </w:p>
    <w:p w:rsidR="00000000" w:rsidDel="00000000" w:rsidP="00000000" w:rsidRDefault="00000000" w:rsidRPr="00000000" w14:paraId="0000005C">
      <w:pPr>
        <w:rPr>
          <w:color w:val="050505"/>
          <w:sz w:val="23"/>
          <w:szCs w:val="23"/>
          <w:shd w:fill="f0f2f5" w:val="clear"/>
        </w:rPr>
      </w:pPr>
      <w:hyperlink r:id="rId41">
        <w:r w:rsidDel="00000000" w:rsidR="00000000" w:rsidRPr="00000000">
          <w:rPr>
            <w:color w:val="1155cc"/>
            <w:sz w:val="23"/>
            <w:szCs w:val="23"/>
            <w:u w:val="single"/>
            <w:shd w:fill="f0f2f5" w:val="clear"/>
            <w:rtl w:val="0"/>
          </w:rPr>
          <w:t xml:space="preserve">https://alachuacounty.budget.socrata.com/#!/year/2024/operating/0/fund/Wild+Spaces+PP+1~2+Cent+Sales+Tx/0/priority?vis=barChart&amp;x-return-url=https:%2F%2Falachuacounty.finance.socrata.com%2F&amp;x-return-description=</w:t>
        </w:r>
      </w:hyperlink>
      <w:r w:rsidDel="00000000" w:rsidR="00000000" w:rsidRPr="00000000">
        <w:rPr>
          <w:rtl w:val="0"/>
        </w:rPr>
      </w:r>
    </w:p>
    <w:p w:rsidR="00000000" w:rsidDel="00000000" w:rsidP="00000000" w:rsidRDefault="00000000" w:rsidRPr="00000000" w14:paraId="0000005D">
      <w:pPr>
        <w:rPr>
          <w:color w:val="050505"/>
          <w:sz w:val="23"/>
          <w:szCs w:val="23"/>
          <w:shd w:fill="f0f2f5" w:val="clear"/>
        </w:rPr>
      </w:pP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rPr>
          <w:b w:val="1"/>
          <w:color w:val="3e3e3e"/>
          <w:sz w:val="24"/>
          <w:szCs w:val="24"/>
          <w:shd w:fill="f0f2f5" w:val="clear"/>
        </w:rPr>
      </w:pPr>
      <w:r w:rsidDel="00000000" w:rsidR="00000000" w:rsidRPr="00000000">
        <w:rPr>
          <w:b w:val="1"/>
          <w:color w:val="3e3e3e"/>
          <w:sz w:val="24"/>
          <w:szCs w:val="24"/>
          <w:shd w:fill="f0f2f5" w:val="clear"/>
          <w:rtl w:val="0"/>
        </w:rPr>
        <w:t xml:space="preserve">tentative budget and property taxes</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rPr>
          <w:color w:val="3e3e3e"/>
          <w:sz w:val="24"/>
          <w:szCs w:val="24"/>
          <w:shd w:fill="f0f2f5" w:val="clear"/>
        </w:rPr>
      </w:pPr>
      <w:r w:rsidDel="00000000" w:rsidR="00000000" w:rsidRPr="00000000">
        <w:rPr>
          <w:color w:val="3e3e3e"/>
          <w:sz w:val="24"/>
          <w:szCs w:val="24"/>
          <w:shd w:fill="f0f2f5" w:val="clear"/>
          <w:rtl w:val="0"/>
        </w:rPr>
        <w:t xml:space="preserve">The County Commission gave the first of two needed approvals for its tentative budget and millage rates for fiscal year 2024-25.</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rPr>
          <w:color w:val="3e3e3e"/>
          <w:sz w:val="24"/>
          <w:szCs w:val="24"/>
          <w:shd w:fill="f0f2f5" w:val="clear"/>
        </w:rPr>
      </w:pPr>
      <w:r w:rsidDel="00000000" w:rsidR="00000000" w:rsidRPr="00000000">
        <w:rPr>
          <w:color w:val="3e3e3e"/>
          <w:sz w:val="24"/>
          <w:szCs w:val="24"/>
          <w:shd w:fill="f0f2f5" w:val="clear"/>
          <w:rtl w:val="0"/>
        </w:rPr>
        <w:t xml:space="preserve">The general fund millage rate is set at 7.6180. The Municipal Service Taxing Unit (MSTU) – law enforcement millage rate is set at 3.5678.</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rPr>
          <w:color w:val="3e3e3e"/>
          <w:sz w:val="24"/>
          <w:szCs w:val="24"/>
          <w:shd w:fill="f0f2f5" w:val="clear"/>
        </w:rPr>
      </w:pPr>
      <w:r w:rsidDel="00000000" w:rsidR="00000000" w:rsidRPr="00000000">
        <w:rPr>
          <w:color w:val="3e3e3e"/>
          <w:sz w:val="24"/>
          <w:szCs w:val="24"/>
          <w:shd w:fill="f0f2f5" w:val="clear"/>
          <w:rtl w:val="0"/>
        </w:rPr>
        <w:t xml:space="preserve">Following the second approval at the Sept. 24 meeting, this will mark the eighth year in a row the county has lowered its millage rate.</w:t>
      </w:r>
    </w:p>
    <w:p w:rsidR="00000000" w:rsidDel="00000000" w:rsidP="00000000" w:rsidRDefault="00000000" w:rsidRPr="00000000" w14:paraId="00000062">
      <w:pPr>
        <w:rPr>
          <w:color w:val="050505"/>
          <w:sz w:val="23"/>
          <w:szCs w:val="23"/>
          <w:shd w:fill="f0f2f5" w:val="clear"/>
        </w:rPr>
      </w:pPr>
      <w:r w:rsidDel="00000000" w:rsidR="00000000" w:rsidRPr="00000000">
        <w:rPr>
          <w:rtl w:val="0"/>
        </w:rPr>
      </w:r>
    </w:p>
    <w:p w:rsidR="00000000" w:rsidDel="00000000" w:rsidP="00000000" w:rsidRDefault="00000000" w:rsidRPr="00000000" w14:paraId="00000063">
      <w:pPr>
        <w:rPr>
          <w:color w:val="050505"/>
          <w:sz w:val="23"/>
          <w:szCs w:val="23"/>
          <w:shd w:fill="f0f2f5" w:val="clear"/>
        </w:rPr>
      </w:pPr>
      <w:r w:rsidDel="00000000" w:rsidR="00000000" w:rsidRPr="00000000">
        <w:rPr>
          <w:rtl w:val="0"/>
        </w:rPr>
      </w:r>
    </w:p>
    <w:p w:rsidR="00000000" w:rsidDel="00000000" w:rsidP="00000000" w:rsidRDefault="00000000" w:rsidRPr="00000000" w14:paraId="00000064">
      <w:pPr>
        <w:rPr>
          <w:color w:val="050505"/>
          <w:sz w:val="23"/>
          <w:szCs w:val="23"/>
          <w:shd w:fill="f0f2f5" w:val="clear"/>
        </w:rPr>
      </w:pPr>
      <w:r w:rsidDel="00000000" w:rsidR="00000000" w:rsidRPr="00000000">
        <w:rPr>
          <w:rtl w:val="0"/>
        </w:rPr>
      </w:r>
    </w:p>
    <w:p w:rsidR="00000000" w:rsidDel="00000000" w:rsidP="00000000" w:rsidRDefault="00000000" w:rsidRPr="00000000" w14:paraId="00000065">
      <w:pPr>
        <w:rPr>
          <w:color w:val="050505"/>
          <w:sz w:val="23"/>
          <w:szCs w:val="23"/>
          <w:shd w:fill="f0f2f5" w:val="clear"/>
        </w:rPr>
      </w:pPr>
      <w:r w:rsidDel="00000000" w:rsidR="00000000" w:rsidRPr="00000000">
        <w:rPr>
          <w:rtl w:val="0"/>
        </w:rPr>
      </w:r>
    </w:p>
    <w:p w:rsidR="00000000" w:rsidDel="00000000" w:rsidP="00000000" w:rsidRDefault="00000000" w:rsidRPr="00000000" w14:paraId="00000066">
      <w:pPr>
        <w:rPr>
          <w:color w:val="050505"/>
          <w:sz w:val="23"/>
          <w:szCs w:val="23"/>
          <w:shd w:fill="f0f2f5" w:val="clear"/>
        </w:rPr>
      </w:pPr>
      <w:r w:rsidDel="00000000" w:rsidR="00000000" w:rsidRPr="00000000">
        <w:rPr>
          <w:color w:val="050505"/>
          <w:sz w:val="23"/>
          <w:szCs w:val="23"/>
          <w:shd w:fill="f0f2f5" w:val="clear"/>
          <w:rtl w:val="0"/>
        </w:rPr>
        <w:t xml:space="preserve"> Nov 5 th - E mailed Roads and Bridges requested information on estimated cost increase if Music Park goes through.</w:t>
      </w:r>
    </w:p>
    <w:p w:rsidR="00000000" w:rsidDel="00000000" w:rsidP="00000000" w:rsidRDefault="00000000" w:rsidRPr="00000000" w14:paraId="00000067">
      <w:pPr>
        <w:rPr>
          <w:color w:val="050505"/>
          <w:sz w:val="23"/>
          <w:szCs w:val="23"/>
          <w:shd w:fill="f0f2f5" w:val="clear"/>
        </w:rPr>
      </w:pPr>
      <w:r w:rsidDel="00000000" w:rsidR="00000000" w:rsidRPr="00000000">
        <w:rPr>
          <w:rtl w:val="0"/>
        </w:rPr>
      </w:r>
    </w:p>
    <w:p w:rsidR="00000000" w:rsidDel="00000000" w:rsidP="00000000" w:rsidRDefault="00000000" w:rsidRPr="00000000" w14:paraId="00000068">
      <w:pPr>
        <w:rPr>
          <w:color w:val="050505"/>
          <w:sz w:val="23"/>
          <w:szCs w:val="23"/>
          <w:shd w:fill="f0f2f5" w:val="clear"/>
        </w:rPr>
      </w:pPr>
      <w:r w:rsidDel="00000000" w:rsidR="00000000" w:rsidRPr="00000000">
        <w:rPr>
          <w:rtl w:val="0"/>
        </w:rPr>
      </w:r>
    </w:p>
    <w:p w:rsidR="00000000" w:rsidDel="00000000" w:rsidP="00000000" w:rsidRDefault="00000000" w:rsidRPr="00000000" w14:paraId="00000069">
      <w:pPr>
        <w:rPr>
          <w:color w:val="050505"/>
          <w:sz w:val="23"/>
          <w:szCs w:val="23"/>
          <w:shd w:fill="f0f2f5" w:val="clear"/>
        </w:rPr>
      </w:pPr>
      <w:r w:rsidDel="00000000" w:rsidR="00000000" w:rsidRPr="00000000">
        <w:rPr>
          <w:rtl w:val="0"/>
        </w:rPr>
      </w:r>
    </w:p>
    <w:p w:rsidR="00000000" w:rsidDel="00000000" w:rsidP="00000000" w:rsidRDefault="00000000" w:rsidRPr="00000000" w14:paraId="0000006A">
      <w:pPr>
        <w:pStyle w:val="Heading3"/>
        <w:keepNext w:val="0"/>
        <w:keepLines w:val="0"/>
        <w:numPr>
          <w:ilvl w:val="0"/>
          <w:numId w:val="2"/>
        </w:numPr>
        <w:spacing w:after="0" w:afterAutospacing="0" w:before="200" w:line="345.6" w:lineRule="auto"/>
        <w:ind w:left="720" w:hanging="360"/>
        <w:rPr>
          <w:shd w:fill="f0f2f5" w:val="clear"/>
        </w:rPr>
      </w:pPr>
      <w:bookmarkStart w:colFirst="0" w:colLast="0" w:name="_gy7oefi6x4s" w:id="0"/>
      <w:bookmarkEnd w:id="0"/>
      <w:r w:rsidDel="00000000" w:rsidR="00000000" w:rsidRPr="00000000">
        <w:rPr>
          <w:b w:val="1"/>
          <w:color w:val="313335"/>
          <w:sz w:val="21"/>
          <w:szCs w:val="21"/>
          <w:shd w:fill="f0f2f5" w:val="clear"/>
          <w:rtl w:val="0"/>
        </w:rPr>
        <w:t xml:space="preserve">Sec. 404.19. - Farmworker housing.</w:t>
      </w:r>
    </w:p>
    <w:p w:rsidR="00000000" w:rsidDel="00000000" w:rsidP="00000000" w:rsidRDefault="00000000" w:rsidRPr="00000000" w14:paraId="0000006B">
      <w:pPr>
        <w:numPr>
          <w:ilvl w:val="0"/>
          <w:numId w:val="2"/>
        </w:numPr>
        <w:spacing w:after="0" w:afterAutospacing="0" w:before="0" w:beforeAutospacing="0" w:lineRule="auto"/>
        <w:ind w:left="720" w:hanging="360"/>
        <w:rPr>
          <w:shd w:fill="f0f2f5" w:val="clear"/>
        </w:rPr>
      </w:pPr>
      <w:r w:rsidDel="00000000" w:rsidR="00000000" w:rsidRPr="00000000">
        <w:rPr>
          <w:color w:val="313335"/>
          <w:sz w:val="21"/>
          <w:szCs w:val="21"/>
          <w:shd w:fill="f0f2f5" w:val="clear"/>
          <w:rtl w:val="0"/>
        </w:rPr>
        <w:t xml:space="preserve">Farmworker housing may be allowed through special exception in all zoning districts except the C-1, conservation district, as an accessory use to an agricultural activity for workers employed on a full-time basis, and subject to the following standards.</w:t>
      </w:r>
    </w:p>
    <w:p w:rsidR="00000000" w:rsidDel="00000000" w:rsidP="00000000" w:rsidRDefault="00000000" w:rsidRPr="00000000" w14:paraId="0000006C">
      <w:pPr>
        <w:numPr>
          <w:ilvl w:val="0"/>
          <w:numId w:val="2"/>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(a)</w:t>
      </w:r>
    </w:p>
    <w:p w:rsidR="00000000" w:rsidDel="00000000" w:rsidP="00000000" w:rsidRDefault="00000000" w:rsidRPr="00000000" w14:paraId="0000006D">
      <w:pPr>
        <w:numPr>
          <w:ilvl w:val="0"/>
          <w:numId w:val="2"/>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Types of farmworker housing.</w:t>
      </w:r>
      <w:r w:rsidDel="00000000" w:rsidR="00000000" w:rsidRPr="00000000">
        <w:rPr>
          <w:color w:val="313335"/>
          <w:sz w:val="21"/>
          <w:szCs w:val="21"/>
          <w:shd w:fill="f0f2f5" w:val="clear"/>
          <w:rtl w:val="0"/>
        </w:rPr>
        <w:t xml:space="preserve"> Farmworker housing may be provided in the form of permanent dwellings or manufactured or mobile homes.</w:t>
      </w:r>
    </w:p>
    <w:p w:rsidR="00000000" w:rsidDel="00000000" w:rsidP="00000000" w:rsidRDefault="00000000" w:rsidRPr="00000000" w14:paraId="0000006E">
      <w:pPr>
        <w:numPr>
          <w:ilvl w:val="0"/>
          <w:numId w:val="2"/>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(b)</w:t>
      </w:r>
    </w:p>
    <w:p w:rsidR="00000000" w:rsidDel="00000000" w:rsidP="00000000" w:rsidRDefault="00000000" w:rsidRPr="00000000" w14:paraId="0000006F">
      <w:pPr>
        <w:numPr>
          <w:ilvl w:val="0"/>
          <w:numId w:val="2"/>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Maximum density.</w:t>
      </w:r>
    </w:p>
    <w:p w:rsidR="00000000" w:rsidDel="00000000" w:rsidP="00000000" w:rsidRDefault="00000000" w:rsidRPr="00000000" w14:paraId="00000070">
      <w:pPr>
        <w:numPr>
          <w:ilvl w:val="0"/>
          <w:numId w:val="2"/>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(1)</w:t>
      </w:r>
    </w:p>
    <w:p w:rsidR="00000000" w:rsidDel="00000000" w:rsidP="00000000" w:rsidRDefault="00000000" w:rsidRPr="00000000" w14:paraId="00000071">
      <w:pPr>
        <w:numPr>
          <w:ilvl w:val="0"/>
          <w:numId w:val="2"/>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Permanent dwellings.</w:t>
      </w:r>
      <w:r w:rsidDel="00000000" w:rsidR="00000000" w:rsidRPr="00000000">
        <w:rPr>
          <w:color w:val="313335"/>
          <w:sz w:val="21"/>
          <w:szCs w:val="21"/>
          <w:shd w:fill="f0f2f5" w:val="clear"/>
          <w:rtl w:val="0"/>
        </w:rPr>
        <w:t xml:space="preserve"> Permanent farmworker housing shall comply with the density requirements of the zoning district in which the units are located.</w:t>
      </w:r>
    </w:p>
    <w:p w:rsidR="00000000" w:rsidDel="00000000" w:rsidP="00000000" w:rsidRDefault="00000000" w:rsidRPr="00000000" w14:paraId="00000072">
      <w:pPr>
        <w:numPr>
          <w:ilvl w:val="0"/>
          <w:numId w:val="2"/>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(2)</w:t>
      </w:r>
    </w:p>
    <w:p w:rsidR="00000000" w:rsidDel="00000000" w:rsidP="00000000" w:rsidRDefault="00000000" w:rsidRPr="00000000" w14:paraId="00000073">
      <w:pPr>
        <w:numPr>
          <w:ilvl w:val="0"/>
          <w:numId w:val="2"/>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Manufactured or mobile homes.</w:t>
      </w:r>
      <w:r w:rsidDel="00000000" w:rsidR="00000000" w:rsidRPr="00000000">
        <w:rPr>
          <w:color w:val="313335"/>
          <w:sz w:val="21"/>
          <w:szCs w:val="21"/>
          <w:shd w:fill="f0f2f5" w:val="clear"/>
          <w:rtl w:val="0"/>
        </w:rPr>
        <w:t xml:space="preserve"> Dwelling units capable of being moved, including manufactured or modular housing, may exceed the density requirement of the zoning district provided that the following requirements are met.</w:t>
      </w:r>
    </w:p>
    <w:p w:rsidR="00000000" w:rsidDel="00000000" w:rsidP="00000000" w:rsidRDefault="00000000" w:rsidRPr="00000000" w14:paraId="00000074">
      <w:pPr>
        <w:numPr>
          <w:ilvl w:val="0"/>
          <w:numId w:val="2"/>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a.</w:t>
      </w:r>
    </w:p>
    <w:p w:rsidR="00000000" w:rsidDel="00000000" w:rsidP="00000000" w:rsidRDefault="00000000" w:rsidRPr="00000000" w14:paraId="00000075">
      <w:pPr>
        <w:numPr>
          <w:ilvl w:val="0"/>
          <w:numId w:val="2"/>
        </w:numPr>
        <w:spacing w:after="0" w:afterAutospacing="0" w:lineRule="auto"/>
        <w:ind w:left="720" w:hanging="360"/>
        <w:rPr>
          <w:shd w:fill="f0f2f5" w:val="clear"/>
        </w:rPr>
      </w:pPr>
      <w:r w:rsidDel="00000000" w:rsidR="00000000" w:rsidRPr="00000000">
        <w:rPr>
          <w:color w:val="313335"/>
          <w:sz w:val="21"/>
          <w:szCs w:val="21"/>
          <w:shd w:fill="f0f2f5" w:val="clear"/>
          <w:rtl w:val="0"/>
        </w:rPr>
        <w:t xml:space="preserve">Movable farmworker housing shall be accessory to the operation of an intensive agricultural activity.</w:t>
      </w:r>
    </w:p>
    <w:p w:rsidR="00000000" w:rsidDel="00000000" w:rsidP="00000000" w:rsidRDefault="00000000" w:rsidRPr="00000000" w14:paraId="00000076">
      <w:pPr>
        <w:numPr>
          <w:ilvl w:val="0"/>
          <w:numId w:val="2"/>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b.</w:t>
      </w:r>
    </w:p>
    <w:p w:rsidR="00000000" w:rsidDel="00000000" w:rsidP="00000000" w:rsidRDefault="00000000" w:rsidRPr="00000000" w14:paraId="00000077">
      <w:pPr>
        <w:numPr>
          <w:ilvl w:val="0"/>
          <w:numId w:val="2"/>
        </w:numPr>
        <w:spacing w:after="0" w:afterAutospacing="0" w:lineRule="auto"/>
        <w:ind w:left="720" w:hanging="360"/>
        <w:rPr>
          <w:shd w:fill="f0f2f5" w:val="clear"/>
        </w:rPr>
      </w:pPr>
      <w:r w:rsidDel="00000000" w:rsidR="00000000" w:rsidRPr="00000000">
        <w:rPr>
          <w:color w:val="313335"/>
          <w:sz w:val="21"/>
          <w:szCs w:val="21"/>
          <w:shd w:fill="f0f2f5" w:val="clear"/>
          <w:rtl w:val="0"/>
        </w:rPr>
        <w:t xml:space="preserve">The applicant shall submit the following materials:</w:t>
      </w:r>
    </w:p>
    <w:p w:rsidR="00000000" w:rsidDel="00000000" w:rsidP="00000000" w:rsidRDefault="00000000" w:rsidRPr="00000000" w14:paraId="00000078">
      <w:pPr>
        <w:numPr>
          <w:ilvl w:val="0"/>
          <w:numId w:val="2"/>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1.</w:t>
      </w:r>
    </w:p>
    <w:p w:rsidR="00000000" w:rsidDel="00000000" w:rsidP="00000000" w:rsidRDefault="00000000" w:rsidRPr="00000000" w14:paraId="00000079">
      <w:pPr>
        <w:numPr>
          <w:ilvl w:val="0"/>
          <w:numId w:val="2"/>
        </w:numPr>
        <w:spacing w:after="0" w:afterAutospacing="0" w:lineRule="auto"/>
        <w:ind w:left="720" w:hanging="360"/>
        <w:rPr>
          <w:shd w:fill="f0f2f5" w:val="clear"/>
        </w:rPr>
      </w:pPr>
      <w:r w:rsidDel="00000000" w:rsidR="00000000" w:rsidRPr="00000000">
        <w:rPr>
          <w:color w:val="313335"/>
          <w:sz w:val="21"/>
          <w:szCs w:val="21"/>
          <w:shd w:fill="f0f2f5" w:val="clear"/>
          <w:rtl w:val="0"/>
        </w:rPr>
        <w:t xml:space="preserve">Evidence of a current agricultural ad valorem tax exemption issued by the Alachua County Tax Collector;</w:t>
      </w:r>
    </w:p>
    <w:p w:rsidR="00000000" w:rsidDel="00000000" w:rsidP="00000000" w:rsidRDefault="00000000" w:rsidRPr="00000000" w14:paraId="0000007A">
      <w:pPr>
        <w:numPr>
          <w:ilvl w:val="0"/>
          <w:numId w:val="2"/>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2.</w:t>
      </w:r>
    </w:p>
    <w:p w:rsidR="00000000" w:rsidDel="00000000" w:rsidP="00000000" w:rsidRDefault="00000000" w:rsidRPr="00000000" w14:paraId="0000007B">
      <w:pPr>
        <w:numPr>
          <w:ilvl w:val="0"/>
          <w:numId w:val="2"/>
        </w:numPr>
        <w:spacing w:after="0" w:afterAutospacing="0" w:lineRule="auto"/>
        <w:ind w:left="720" w:hanging="360"/>
        <w:rPr>
          <w:shd w:fill="f0f2f5" w:val="clear"/>
        </w:rPr>
      </w:pPr>
      <w:r w:rsidDel="00000000" w:rsidR="00000000" w:rsidRPr="00000000">
        <w:rPr>
          <w:color w:val="313335"/>
          <w:sz w:val="21"/>
          <w:szCs w:val="21"/>
          <w:shd w:fill="f0f2f5" w:val="clear"/>
          <w:rtl w:val="0"/>
        </w:rPr>
        <w:t xml:space="preserve">An affidavit, signed by the owner or operator of the agricultural activity stating the farmworker housing shall only be used by fulltime employees of that activity; and</w:t>
      </w:r>
    </w:p>
    <w:p w:rsidR="00000000" w:rsidDel="00000000" w:rsidP="00000000" w:rsidRDefault="00000000" w:rsidRPr="00000000" w14:paraId="0000007C">
      <w:pPr>
        <w:numPr>
          <w:ilvl w:val="0"/>
          <w:numId w:val="2"/>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3.</w:t>
      </w:r>
    </w:p>
    <w:p w:rsidR="00000000" w:rsidDel="00000000" w:rsidP="00000000" w:rsidRDefault="00000000" w:rsidRPr="00000000" w14:paraId="0000007D">
      <w:pPr>
        <w:numPr>
          <w:ilvl w:val="0"/>
          <w:numId w:val="2"/>
        </w:numPr>
        <w:spacing w:after="0" w:afterAutospacing="0" w:lineRule="auto"/>
        <w:ind w:left="720" w:hanging="360"/>
        <w:rPr>
          <w:shd w:fill="f0f2f5" w:val="clear"/>
        </w:rPr>
      </w:pPr>
      <w:r w:rsidDel="00000000" w:rsidR="00000000" w:rsidRPr="00000000">
        <w:rPr>
          <w:color w:val="313335"/>
          <w:sz w:val="21"/>
          <w:szCs w:val="21"/>
          <w:shd w:fill="f0f2f5" w:val="clear"/>
          <w:rtl w:val="0"/>
        </w:rPr>
        <w:t xml:space="preserve">A housing removal agreement with a requirement that all housing units shall be removed within ninety (90) days after the agricultural activity has ceased.</w:t>
      </w:r>
    </w:p>
    <w:p w:rsidR="00000000" w:rsidDel="00000000" w:rsidP="00000000" w:rsidRDefault="00000000" w:rsidRPr="00000000" w14:paraId="0000007E">
      <w:pPr>
        <w:numPr>
          <w:ilvl w:val="0"/>
          <w:numId w:val="2"/>
        </w:numPr>
        <w:spacing w:after="400" w:lineRule="auto"/>
        <w:ind w:left="720" w:hanging="360"/>
        <w:rPr>
          <w:shd w:fill="f0f2f5" w:val="clear"/>
        </w:rPr>
      </w:pPr>
      <w:r w:rsidDel="00000000" w:rsidR="00000000" w:rsidRPr="00000000">
        <w:rPr>
          <w:color w:val="313335"/>
          <w:sz w:val="21"/>
          <w:szCs w:val="21"/>
          <w:shd w:fill="f0f2f5" w:val="clear"/>
          <w:rtl w:val="0"/>
        </w:rPr>
        <w:t xml:space="preserve">(Ord. No. 05-10, § 2, 12-8-05; Ord. No. </w:t>
      </w:r>
      <w:hyperlink r:id="rId42">
        <w:r w:rsidDel="00000000" w:rsidR="00000000" w:rsidRPr="00000000">
          <w:rPr>
            <w:color w:val="096fcc"/>
            <w:sz w:val="21"/>
            <w:szCs w:val="21"/>
            <w:u w:val="single"/>
            <w:shd w:fill="f0f2f5" w:val="clear"/>
            <w:rtl w:val="0"/>
          </w:rPr>
          <w:t xml:space="preserve">2020-25</w:t>
        </w:r>
      </w:hyperlink>
      <w:r w:rsidDel="00000000" w:rsidR="00000000" w:rsidRPr="00000000">
        <w:rPr>
          <w:color w:val="313335"/>
          <w:sz w:val="21"/>
          <w:szCs w:val="21"/>
          <w:shd w:fill="f0f2f5" w:val="clear"/>
          <w:rtl w:val="0"/>
        </w:rPr>
        <w:t xml:space="preserve">, § 2(Exh. A), 11-10-20)</w:t>
      </w:r>
    </w:p>
    <w:p w:rsidR="00000000" w:rsidDel="00000000" w:rsidP="00000000" w:rsidRDefault="00000000" w:rsidRPr="00000000" w14:paraId="0000007F">
      <w:pPr>
        <w:rPr>
          <w:color w:val="050505"/>
          <w:sz w:val="23"/>
          <w:szCs w:val="23"/>
          <w:shd w:fill="f0f2f5" w:val="clear"/>
        </w:rPr>
      </w:pPr>
      <w:r w:rsidDel="00000000" w:rsidR="00000000" w:rsidRPr="00000000">
        <w:rPr>
          <w:rtl w:val="0"/>
        </w:rPr>
      </w:r>
    </w:p>
    <w:p w:rsidR="00000000" w:rsidDel="00000000" w:rsidP="00000000" w:rsidRDefault="00000000" w:rsidRPr="00000000" w14:paraId="00000080">
      <w:pPr>
        <w:rPr>
          <w:color w:val="050505"/>
          <w:sz w:val="23"/>
          <w:szCs w:val="23"/>
          <w:shd w:fill="f0f2f5" w:val="clear"/>
        </w:rPr>
      </w:pPr>
      <w:r w:rsidDel="00000000" w:rsidR="00000000" w:rsidRPr="00000000">
        <w:rPr>
          <w:rtl w:val="0"/>
        </w:rPr>
      </w:r>
    </w:p>
    <w:p w:rsidR="00000000" w:rsidDel="00000000" w:rsidP="00000000" w:rsidRDefault="00000000" w:rsidRPr="00000000" w14:paraId="00000081">
      <w:pPr>
        <w:rPr>
          <w:color w:val="050505"/>
          <w:sz w:val="23"/>
          <w:szCs w:val="23"/>
          <w:shd w:fill="f0f2f5" w:val="clear"/>
        </w:rPr>
      </w:pPr>
      <w:r w:rsidDel="00000000" w:rsidR="00000000" w:rsidRPr="00000000">
        <w:rPr>
          <w:rtl w:val="0"/>
        </w:rPr>
      </w:r>
    </w:p>
    <w:p w:rsidR="00000000" w:rsidDel="00000000" w:rsidP="00000000" w:rsidRDefault="00000000" w:rsidRPr="00000000" w14:paraId="00000082">
      <w:pPr>
        <w:rPr>
          <w:color w:val="050505"/>
          <w:sz w:val="23"/>
          <w:szCs w:val="23"/>
          <w:shd w:fill="f0f2f5" w:val="clear"/>
        </w:rPr>
      </w:pPr>
      <w:r w:rsidDel="00000000" w:rsidR="00000000" w:rsidRPr="00000000">
        <w:rPr>
          <w:rtl w:val="0"/>
        </w:rPr>
      </w:r>
    </w:p>
    <w:p w:rsidR="00000000" w:rsidDel="00000000" w:rsidP="00000000" w:rsidRDefault="00000000" w:rsidRPr="00000000" w14:paraId="00000083">
      <w:pPr>
        <w:jc w:val="right"/>
        <w:rPr>
          <w:color w:val="050505"/>
          <w:sz w:val="23"/>
          <w:szCs w:val="23"/>
          <w:shd w:fill="f0f2f5" w:val="clear"/>
        </w:rPr>
      </w:pPr>
      <w:r w:rsidDel="00000000" w:rsidR="00000000" w:rsidRPr="00000000">
        <w:rPr>
          <w:rtl w:val="0"/>
        </w:rPr>
      </w:r>
    </w:p>
    <w:p w:rsidR="00000000" w:rsidDel="00000000" w:rsidP="00000000" w:rsidRDefault="00000000" w:rsidRPr="00000000" w14:paraId="00000084">
      <w:pPr>
        <w:jc w:val="right"/>
        <w:rPr>
          <w:color w:val="050505"/>
          <w:sz w:val="23"/>
          <w:szCs w:val="23"/>
          <w:shd w:fill="f0f2f5" w:val="clear"/>
        </w:rPr>
      </w:pPr>
      <w:r w:rsidDel="00000000" w:rsidR="00000000" w:rsidRPr="00000000">
        <w:rPr>
          <w:rtl w:val="0"/>
        </w:rPr>
      </w:r>
    </w:p>
    <w:p w:rsidR="00000000" w:rsidDel="00000000" w:rsidP="00000000" w:rsidRDefault="00000000" w:rsidRPr="00000000" w14:paraId="00000085">
      <w:pPr>
        <w:jc w:val="right"/>
        <w:rPr>
          <w:color w:val="050505"/>
          <w:sz w:val="23"/>
          <w:szCs w:val="23"/>
          <w:shd w:fill="f0f2f5" w:val="clear"/>
        </w:rPr>
      </w:pPr>
      <w:r w:rsidDel="00000000" w:rsidR="00000000" w:rsidRPr="00000000">
        <w:rPr>
          <w:rtl w:val="0"/>
        </w:rPr>
      </w:r>
    </w:p>
    <w:p w:rsidR="00000000" w:rsidDel="00000000" w:rsidP="00000000" w:rsidRDefault="00000000" w:rsidRPr="00000000" w14:paraId="00000086">
      <w:pPr>
        <w:jc w:val="right"/>
        <w:rPr>
          <w:color w:val="096fcc"/>
          <w:sz w:val="21"/>
          <w:szCs w:val="21"/>
          <w:u w:val="single"/>
          <w:shd w:fill="f0f2f5" w:val="clear"/>
        </w:rPr>
      </w:pPr>
      <w:r w:rsidDel="00000000" w:rsidR="00000000" w:rsidRPr="00000000">
        <w:fldChar w:fldCharType="begin"/>
        <w:instrText xml:space="preserve"> HYPERLINK "https://library.municode.com/fl/alachua_county/codes/code_of_ordinances?nodeId=PTIIIUNLADECO_TIT40LADERE_CH404USRE_ARTXXVIINSPTRFA" </w:instrText>
        <w:fldChar w:fldCharType="separate"/>
      </w:r>
      <w:r w:rsidDel="00000000" w:rsidR="00000000" w:rsidRPr="00000000">
        <w:rPr>
          <w:color w:val="096fcc"/>
          <w:sz w:val="21"/>
          <w:szCs w:val="21"/>
          <w:u w:val="single"/>
          <w:shd w:fill="f0f2f5" w:val="clear"/>
          <w:rtl w:val="0"/>
        </w:rPr>
        <w:t xml:space="preserve">ARTICLE XXVI. - INDOOR SPORTS TRAINING FACILITY </w:t>
      </w:r>
    </w:p>
    <w:p w:rsidR="00000000" w:rsidDel="00000000" w:rsidP="00000000" w:rsidRDefault="00000000" w:rsidRPr="00000000" w14:paraId="00000087">
      <w:pPr>
        <w:pStyle w:val="Heading2"/>
        <w:keepNext w:val="0"/>
        <w:keepLines w:val="0"/>
        <w:numPr>
          <w:ilvl w:val="0"/>
          <w:numId w:val="3"/>
        </w:numPr>
        <w:spacing w:after="0" w:afterAutospacing="0" w:before="200" w:line="283.6363636363637" w:lineRule="auto"/>
        <w:ind w:left="720" w:hanging="360"/>
        <w:rPr>
          <w:shd w:fill="f0f2f5" w:val="clear"/>
        </w:rPr>
      </w:pPr>
      <w:bookmarkStart w:colFirst="0" w:colLast="0" w:name="_tehus15sc3e" w:id="1"/>
      <w:bookmarkEnd w:id="1"/>
      <w:r w:rsidDel="00000000" w:rsidR="00000000" w:rsidRPr="00000000">
        <w:fldChar w:fldCharType="end"/>
      </w:r>
      <w:r w:rsidDel="00000000" w:rsidR="00000000" w:rsidRPr="00000000">
        <w:rPr>
          <w:b w:val="1"/>
          <w:color w:val="313335"/>
          <w:sz w:val="24"/>
          <w:szCs w:val="24"/>
          <w:shd w:fill="f0f2f5" w:val="clear"/>
          <w:rtl w:val="0"/>
        </w:rPr>
        <w:t xml:space="preserve">ARTICLE XXV. - PUBLIC FAIRGROUND</w:t>
      </w:r>
      <w:r w:rsidDel="00000000" w:rsidR="00000000" w:rsidRPr="00000000">
        <w:rPr>
          <w:b w:val="1"/>
          <w:color w:val="313335"/>
          <w:sz w:val="18"/>
          <w:szCs w:val="18"/>
          <w:shd w:fill="f0f2f5" w:val="clear"/>
          <w:rtl w:val="0"/>
        </w:rPr>
        <w:t xml:space="preserve">[3]</w:t>
      </w:r>
    </w:p>
    <w:p w:rsidR="00000000" w:rsidDel="00000000" w:rsidP="00000000" w:rsidRDefault="00000000" w:rsidRPr="00000000" w14:paraId="00000088">
      <w:pPr>
        <w:numPr>
          <w:ilvl w:val="0"/>
          <w:numId w:val="3"/>
        </w:numPr>
        <w:spacing w:after="0" w:afterAutospacing="0" w:lineRule="auto"/>
        <w:ind w:left="720" w:hanging="360"/>
        <w:rPr>
          <w:shd w:fill="f0f2f5" w:val="clear"/>
        </w:rPr>
      </w:pPr>
      <w:r w:rsidDel="00000000" w:rsidR="00000000" w:rsidRPr="00000000">
        <w:rPr>
          <w:rtl w:val="0"/>
        </w:rPr>
      </w:r>
    </w:p>
    <w:p w:rsidR="00000000" w:rsidDel="00000000" w:rsidP="00000000" w:rsidRDefault="00000000" w:rsidRPr="00000000" w14:paraId="00000089">
      <w:pPr>
        <w:numPr>
          <w:ilvl w:val="0"/>
          <w:numId w:val="3"/>
        </w:numPr>
        <w:spacing w:after="0" w:afterAutospacing="0" w:line="342.85714285714283" w:lineRule="auto"/>
        <w:ind w:left="1020" w:right="300" w:hanging="360"/>
        <w:rPr>
          <w:shd w:fill="f0f2f5" w:val="clear"/>
        </w:rPr>
      </w:pPr>
      <w:r w:rsidDel="00000000" w:rsidR="00000000" w:rsidRPr="00000000">
        <w:rPr>
          <w:b w:val="1"/>
          <w:i w:val="1"/>
          <w:color w:val="313335"/>
          <w:sz w:val="21"/>
          <w:szCs w:val="21"/>
          <w:shd w:fill="f0f2f5" w:val="clear"/>
          <w:rtl w:val="0"/>
        </w:rPr>
        <w:t xml:space="preserve">Footnotes: </w:t>
      </w:r>
    </w:p>
    <w:p w:rsidR="00000000" w:rsidDel="00000000" w:rsidP="00000000" w:rsidRDefault="00000000" w:rsidRPr="00000000" w14:paraId="0000008A">
      <w:pPr>
        <w:numPr>
          <w:ilvl w:val="0"/>
          <w:numId w:val="3"/>
        </w:numPr>
        <w:spacing w:after="0" w:afterAutospacing="0" w:line="342.85714285714283" w:lineRule="auto"/>
        <w:ind w:left="1020" w:right="300" w:hanging="360"/>
        <w:rPr>
          <w:shd w:fill="f0f2f5" w:val="clear"/>
        </w:rPr>
      </w:pPr>
      <w:r w:rsidDel="00000000" w:rsidR="00000000" w:rsidRPr="00000000">
        <w:rPr>
          <w:i w:val="1"/>
          <w:color w:val="313335"/>
          <w:sz w:val="21"/>
          <w:szCs w:val="21"/>
          <w:shd w:fill="f0f2f5" w:val="clear"/>
          <w:rtl w:val="0"/>
        </w:rPr>
        <w:t xml:space="preserve">--- (</w:t>
      </w:r>
      <w:r w:rsidDel="00000000" w:rsidR="00000000" w:rsidRPr="00000000">
        <w:rPr>
          <w:b w:val="1"/>
          <w:i w:val="1"/>
          <w:color w:val="313335"/>
          <w:sz w:val="21"/>
          <w:szCs w:val="21"/>
          <w:shd w:fill="f0f2f5" w:val="clear"/>
          <w:rtl w:val="0"/>
        </w:rPr>
        <w:t xml:space="preserve">3</w:t>
      </w:r>
      <w:r w:rsidDel="00000000" w:rsidR="00000000" w:rsidRPr="00000000">
        <w:rPr>
          <w:i w:val="1"/>
          <w:color w:val="313335"/>
          <w:sz w:val="21"/>
          <w:szCs w:val="21"/>
          <w:shd w:fill="f0f2f5" w:val="clear"/>
          <w:rtl w:val="0"/>
        </w:rPr>
        <w:t xml:space="preserve">) ---</w:t>
      </w:r>
    </w:p>
    <w:p w:rsidR="00000000" w:rsidDel="00000000" w:rsidP="00000000" w:rsidRDefault="00000000" w:rsidRPr="00000000" w14:paraId="0000008B">
      <w:pPr>
        <w:numPr>
          <w:ilvl w:val="0"/>
          <w:numId w:val="3"/>
        </w:numPr>
        <w:spacing w:after="0" w:afterAutospacing="0" w:line="342.85714285714283" w:lineRule="auto"/>
        <w:ind w:left="1020" w:right="300" w:hanging="360"/>
        <w:rPr>
          <w:shd w:fill="f0f2f5" w:val="clear"/>
        </w:rPr>
      </w:pPr>
      <w:r w:rsidDel="00000000" w:rsidR="00000000" w:rsidRPr="00000000">
        <w:rPr>
          <w:b w:val="1"/>
          <w:i w:val="1"/>
          <w:color w:val="313335"/>
          <w:sz w:val="21"/>
          <w:szCs w:val="21"/>
          <w:shd w:fill="f0f2f5" w:val="clear"/>
          <w:rtl w:val="0"/>
        </w:rPr>
        <w:t xml:space="preserve">Editor's note—</w:t>
      </w:r>
      <w:r w:rsidDel="00000000" w:rsidR="00000000" w:rsidRPr="00000000">
        <w:rPr>
          <w:i w:val="1"/>
          <w:color w:val="313335"/>
          <w:sz w:val="21"/>
          <w:szCs w:val="21"/>
          <w:shd w:fill="f0f2f5" w:val="clear"/>
          <w:rtl w:val="0"/>
        </w:rPr>
        <w:t xml:space="preserve"> Ord. No. 08-06, § 2(Exh. A), adopted April 22, 2008, amended the Code by adding provisions designated as Art. XXIV, § 404.104. In order to avoid conflicts in section numbering the editor has renumbered these provisions added as Art. XXV, § 404.105.</w:t>
      </w:r>
    </w:p>
    <w:p w:rsidR="00000000" w:rsidDel="00000000" w:rsidP="00000000" w:rsidRDefault="00000000" w:rsidRPr="00000000" w14:paraId="0000008C">
      <w:pPr>
        <w:numPr>
          <w:ilvl w:val="0"/>
          <w:numId w:val="3"/>
        </w:numPr>
        <w:spacing w:after="0" w:afterAutospacing="0" w:line="342.85714285714283" w:lineRule="auto"/>
        <w:ind w:left="1020" w:right="300" w:hanging="360"/>
        <w:rPr>
          <w:shd w:fill="f0f2f5" w:val="clear"/>
        </w:rPr>
      </w:pPr>
      <w:r w:rsidDel="00000000" w:rsidR="00000000" w:rsidRPr="00000000">
        <w:rPr>
          <w:rtl w:val="0"/>
        </w:rPr>
      </w:r>
    </w:p>
    <w:p w:rsidR="00000000" w:rsidDel="00000000" w:rsidP="00000000" w:rsidRDefault="00000000" w:rsidRPr="00000000" w14:paraId="0000008D">
      <w:pPr>
        <w:pStyle w:val="Heading3"/>
        <w:keepNext w:val="0"/>
        <w:keepLines w:val="0"/>
        <w:numPr>
          <w:ilvl w:val="0"/>
          <w:numId w:val="3"/>
        </w:numPr>
        <w:spacing w:after="0" w:afterAutospacing="0" w:before="0" w:beforeAutospacing="0" w:line="345.6" w:lineRule="auto"/>
        <w:ind w:left="720" w:hanging="360"/>
        <w:rPr>
          <w:shd w:fill="f0f2f5" w:val="clear"/>
        </w:rPr>
      </w:pPr>
      <w:bookmarkStart w:colFirst="0" w:colLast="0" w:name="_5tx7zu7xcg2z" w:id="2"/>
      <w:bookmarkEnd w:id="2"/>
      <w:r w:rsidDel="00000000" w:rsidR="00000000" w:rsidRPr="00000000">
        <w:rPr>
          <w:b w:val="1"/>
          <w:color w:val="313335"/>
          <w:sz w:val="21"/>
          <w:szCs w:val="21"/>
          <w:shd w:fill="f0f2f5" w:val="clear"/>
          <w:rtl w:val="0"/>
        </w:rPr>
        <w:t xml:space="preserve">Sec. 404.105. - Public fairground.</w:t>
      </w:r>
    </w:p>
    <w:p w:rsidR="00000000" w:rsidDel="00000000" w:rsidP="00000000" w:rsidRDefault="00000000" w:rsidRPr="00000000" w14:paraId="0000008E">
      <w:pPr>
        <w:numPr>
          <w:ilvl w:val="0"/>
          <w:numId w:val="3"/>
        </w:numPr>
        <w:spacing w:after="0" w:afterAutospacing="0" w:before="0" w:beforeAutospacing="0" w:lineRule="auto"/>
        <w:ind w:left="720" w:hanging="360"/>
        <w:rPr>
          <w:shd w:fill="f0f2f5" w:val="clear"/>
        </w:rPr>
      </w:pPr>
      <w:r w:rsidDel="00000000" w:rsidR="00000000" w:rsidRPr="00000000">
        <w:rPr>
          <w:color w:val="313335"/>
          <w:sz w:val="21"/>
          <w:szCs w:val="21"/>
          <w:shd w:fill="f0f2f5" w:val="clear"/>
          <w:rtl w:val="0"/>
        </w:rPr>
        <w:t xml:space="preserve">A public fairground shall be allowed as a limited use in the MS or MP district on that portion of Tax Parcels 07872-003-002 and 07872-003-008 described in the Declaration of Covenants, Conditions and Restrictions recorded in Book 3598, Page 1133 of the Official Records of Alachua County provided that fairground uses include agricultural, community-based or government-oriented activities, and to the extent any of these activities are commercial in nature, said activities shall not exceed a period greater than six (6) consecutive months.</w:t>
      </w:r>
    </w:p>
    <w:p w:rsidR="00000000" w:rsidDel="00000000" w:rsidP="00000000" w:rsidRDefault="00000000" w:rsidRPr="00000000" w14:paraId="0000008F">
      <w:pPr>
        <w:numPr>
          <w:ilvl w:val="0"/>
          <w:numId w:val="3"/>
        </w:numPr>
        <w:spacing w:after="400" w:lineRule="auto"/>
        <w:ind w:left="720" w:hanging="360"/>
        <w:rPr>
          <w:shd w:fill="f0f2f5" w:val="clear"/>
        </w:rPr>
      </w:pPr>
      <w:r w:rsidDel="00000000" w:rsidR="00000000" w:rsidRPr="00000000">
        <w:rPr>
          <w:color w:val="313335"/>
          <w:sz w:val="21"/>
          <w:szCs w:val="21"/>
          <w:shd w:fill="f0f2f5" w:val="clear"/>
          <w:rtl w:val="0"/>
        </w:rPr>
        <w:t xml:space="preserve">(Ord. No. 08-06, § 2(Exh. A), 4-22-08; Ord. No. </w:t>
      </w:r>
      <w:hyperlink r:id="rId43">
        <w:r w:rsidDel="00000000" w:rsidR="00000000" w:rsidRPr="00000000">
          <w:rPr>
            <w:color w:val="096fcc"/>
            <w:sz w:val="21"/>
            <w:szCs w:val="21"/>
            <w:u w:val="single"/>
            <w:shd w:fill="f0f2f5" w:val="clear"/>
            <w:rtl w:val="0"/>
          </w:rPr>
          <w:t xml:space="preserve">2020-25</w:t>
        </w:r>
      </w:hyperlink>
      <w:r w:rsidDel="00000000" w:rsidR="00000000" w:rsidRPr="00000000">
        <w:rPr>
          <w:color w:val="313335"/>
          <w:sz w:val="21"/>
          <w:szCs w:val="21"/>
          <w:shd w:fill="f0f2f5" w:val="clear"/>
          <w:rtl w:val="0"/>
        </w:rPr>
        <w:t xml:space="preserve">, § 2(Exh. A), 11-10-20)</w:t>
      </w:r>
    </w:p>
    <w:p w:rsidR="00000000" w:rsidDel="00000000" w:rsidP="00000000" w:rsidRDefault="00000000" w:rsidRPr="00000000" w14:paraId="00000090">
      <w:pPr>
        <w:rPr>
          <w:color w:val="050505"/>
          <w:sz w:val="23"/>
          <w:szCs w:val="23"/>
          <w:shd w:fill="f0f2f5" w:val="clear"/>
        </w:rPr>
      </w:pPr>
      <w:hyperlink r:id="rId44">
        <w:r w:rsidDel="00000000" w:rsidR="00000000" w:rsidRPr="00000000">
          <w:rPr>
            <w:color w:val="1155cc"/>
            <w:sz w:val="23"/>
            <w:szCs w:val="23"/>
            <w:u w:val="single"/>
            <w:shd w:fill="f0f2f5" w:val="clear"/>
            <w:rtl w:val="0"/>
          </w:rPr>
          <w:t xml:space="preserve">https://myemail-api.constantcontact.com/The-September-11-Issue-of-Community-Update-is-Out-.html?soid=1102140924401&amp;aid=RqDCEe0eIpo</w:t>
        </w:r>
      </w:hyperlink>
      <w:r w:rsidDel="00000000" w:rsidR="00000000" w:rsidRPr="00000000">
        <w:rPr>
          <w:rtl w:val="0"/>
        </w:rPr>
      </w:r>
    </w:p>
    <w:p w:rsidR="00000000" w:rsidDel="00000000" w:rsidP="00000000" w:rsidRDefault="00000000" w:rsidRPr="00000000" w14:paraId="00000091">
      <w:pPr>
        <w:rPr>
          <w:color w:val="050505"/>
          <w:sz w:val="23"/>
          <w:szCs w:val="23"/>
          <w:shd w:fill="f0f2f5" w:val="clear"/>
        </w:rPr>
      </w:pPr>
      <w:r w:rsidDel="00000000" w:rsidR="00000000" w:rsidRPr="00000000">
        <w:rPr>
          <w:rtl w:val="0"/>
        </w:rPr>
      </w:r>
    </w:p>
    <w:p w:rsidR="00000000" w:rsidDel="00000000" w:rsidP="00000000" w:rsidRDefault="00000000" w:rsidRPr="00000000" w14:paraId="00000092">
      <w:pPr>
        <w:pStyle w:val="Heading3"/>
        <w:keepNext w:val="0"/>
        <w:keepLines w:val="0"/>
        <w:numPr>
          <w:ilvl w:val="0"/>
          <w:numId w:val="8"/>
        </w:numPr>
        <w:spacing w:after="0" w:afterAutospacing="0" w:before="200" w:line="345.6" w:lineRule="auto"/>
        <w:ind w:left="720" w:hanging="360"/>
        <w:rPr>
          <w:shd w:fill="f0f2f5" w:val="clear"/>
        </w:rPr>
      </w:pPr>
      <w:bookmarkStart w:colFirst="0" w:colLast="0" w:name="_e4uxw27b2ehw" w:id="3"/>
      <w:bookmarkEnd w:id="3"/>
      <w:r w:rsidDel="00000000" w:rsidR="00000000" w:rsidRPr="00000000">
        <w:rPr>
          <w:b w:val="1"/>
          <w:color w:val="313335"/>
          <w:sz w:val="21"/>
          <w:szCs w:val="21"/>
          <w:shd w:fill="f0f2f5" w:val="clear"/>
          <w:rtl w:val="0"/>
        </w:rPr>
        <w:t xml:space="preserve">Sec. 404.71.5. - Farm stay.</w:t>
      </w:r>
    </w:p>
    <w:p w:rsidR="00000000" w:rsidDel="00000000" w:rsidP="00000000" w:rsidRDefault="00000000" w:rsidRPr="00000000" w14:paraId="00000093">
      <w:pPr>
        <w:numPr>
          <w:ilvl w:val="0"/>
          <w:numId w:val="8"/>
        </w:numPr>
        <w:spacing w:after="0" w:afterAutospacing="0" w:before="0" w:beforeAutospacing="0" w:lineRule="auto"/>
        <w:ind w:left="720" w:hanging="360"/>
        <w:rPr>
          <w:shd w:fill="f0f2f5" w:val="clear"/>
        </w:rPr>
      </w:pPr>
      <w:r w:rsidDel="00000000" w:rsidR="00000000" w:rsidRPr="00000000">
        <w:rPr>
          <w:color w:val="313335"/>
          <w:sz w:val="21"/>
          <w:szCs w:val="21"/>
          <w:shd w:fill="f0f2f5" w:val="clear"/>
          <w:rtl w:val="0"/>
        </w:rPr>
        <w:t xml:space="preserve">A farm stay is allowed as a limited use in the A, RE, RE-1, R-1a, R-1aa, R-1b, R-1c districts, subject to the following standards and DRC approval.</w:t>
      </w:r>
    </w:p>
    <w:p w:rsidR="00000000" w:rsidDel="00000000" w:rsidP="00000000" w:rsidRDefault="00000000" w:rsidRPr="00000000" w14:paraId="00000094">
      <w:pPr>
        <w:numPr>
          <w:ilvl w:val="0"/>
          <w:numId w:val="8"/>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a.</w:t>
      </w:r>
    </w:p>
    <w:p w:rsidR="00000000" w:rsidDel="00000000" w:rsidP="00000000" w:rsidRDefault="00000000" w:rsidRPr="00000000" w14:paraId="00000095">
      <w:pPr>
        <w:numPr>
          <w:ilvl w:val="0"/>
          <w:numId w:val="8"/>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Ag classification status.</w:t>
      </w:r>
      <w:r w:rsidDel="00000000" w:rsidR="00000000" w:rsidRPr="00000000">
        <w:rPr>
          <w:color w:val="313335"/>
          <w:sz w:val="21"/>
          <w:szCs w:val="21"/>
          <w:shd w:fill="f0f2f5" w:val="clear"/>
          <w:rtl w:val="0"/>
        </w:rPr>
        <w:t xml:space="preserve"> Evidence of current agricultural classification status by the Alachua County Property Appraiser is required for all zoning districts except A.</w:t>
      </w:r>
    </w:p>
    <w:p w:rsidR="00000000" w:rsidDel="00000000" w:rsidP="00000000" w:rsidRDefault="00000000" w:rsidRPr="00000000" w14:paraId="00000096">
      <w:pPr>
        <w:numPr>
          <w:ilvl w:val="0"/>
          <w:numId w:val="8"/>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b.</w:t>
      </w:r>
    </w:p>
    <w:p w:rsidR="00000000" w:rsidDel="00000000" w:rsidP="00000000" w:rsidRDefault="00000000" w:rsidRPr="00000000" w14:paraId="00000097">
      <w:pPr>
        <w:numPr>
          <w:ilvl w:val="0"/>
          <w:numId w:val="8"/>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Minimum lot size.</w:t>
      </w:r>
      <w:r w:rsidDel="00000000" w:rsidR="00000000" w:rsidRPr="00000000">
        <w:rPr>
          <w:color w:val="313335"/>
          <w:sz w:val="21"/>
          <w:szCs w:val="21"/>
          <w:shd w:fill="f0f2f5" w:val="clear"/>
          <w:rtl w:val="0"/>
        </w:rPr>
        <w:t xml:space="preserve"> The minimum lot size shall be five acres.</w:t>
      </w:r>
    </w:p>
    <w:p w:rsidR="00000000" w:rsidDel="00000000" w:rsidP="00000000" w:rsidRDefault="00000000" w:rsidRPr="00000000" w14:paraId="00000098">
      <w:pPr>
        <w:numPr>
          <w:ilvl w:val="0"/>
          <w:numId w:val="8"/>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c.</w:t>
      </w:r>
    </w:p>
    <w:p w:rsidR="00000000" w:rsidDel="00000000" w:rsidP="00000000" w:rsidRDefault="00000000" w:rsidRPr="00000000" w14:paraId="00000099">
      <w:pPr>
        <w:numPr>
          <w:ilvl w:val="0"/>
          <w:numId w:val="8"/>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Owner occupancy required.</w:t>
      </w:r>
      <w:r w:rsidDel="00000000" w:rsidR="00000000" w:rsidRPr="00000000">
        <w:rPr>
          <w:color w:val="313335"/>
          <w:sz w:val="21"/>
          <w:szCs w:val="21"/>
          <w:shd w:fill="f0f2f5" w:val="clear"/>
          <w:rtl w:val="0"/>
        </w:rPr>
        <w:t xml:space="preserve"> The owner of the farm stay shall reside on or adjacent to the premises.</w:t>
      </w:r>
    </w:p>
    <w:p w:rsidR="00000000" w:rsidDel="00000000" w:rsidP="00000000" w:rsidRDefault="00000000" w:rsidRPr="00000000" w14:paraId="0000009A">
      <w:pPr>
        <w:numPr>
          <w:ilvl w:val="0"/>
          <w:numId w:val="8"/>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d.</w:t>
      </w:r>
    </w:p>
    <w:p w:rsidR="00000000" w:rsidDel="00000000" w:rsidP="00000000" w:rsidRDefault="00000000" w:rsidRPr="00000000" w14:paraId="0000009B">
      <w:pPr>
        <w:numPr>
          <w:ilvl w:val="0"/>
          <w:numId w:val="8"/>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Number of lodging units.</w:t>
      </w:r>
      <w:r w:rsidDel="00000000" w:rsidR="00000000" w:rsidRPr="00000000">
        <w:rPr>
          <w:color w:val="313335"/>
          <w:sz w:val="21"/>
          <w:szCs w:val="21"/>
          <w:shd w:fill="f0f2f5" w:val="clear"/>
          <w:rtl w:val="0"/>
        </w:rPr>
        <w:t xml:space="preserve"> The farm stay shall have no more than four units for rental lodging purposes. Each lodging unit shall be limited to a maximum of six guests.</w:t>
      </w:r>
    </w:p>
    <w:p w:rsidR="00000000" w:rsidDel="00000000" w:rsidP="00000000" w:rsidRDefault="00000000" w:rsidRPr="00000000" w14:paraId="0000009C">
      <w:pPr>
        <w:numPr>
          <w:ilvl w:val="0"/>
          <w:numId w:val="8"/>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e.</w:t>
      </w:r>
    </w:p>
    <w:p w:rsidR="00000000" w:rsidDel="00000000" w:rsidP="00000000" w:rsidRDefault="00000000" w:rsidRPr="00000000" w14:paraId="0000009D">
      <w:pPr>
        <w:numPr>
          <w:ilvl w:val="0"/>
          <w:numId w:val="8"/>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Type of lodging units.</w:t>
      </w:r>
      <w:r w:rsidDel="00000000" w:rsidR="00000000" w:rsidRPr="00000000">
        <w:rPr>
          <w:color w:val="313335"/>
          <w:sz w:val="21"/>
          <w:szCs w:val="21"/>
          <w:shd w:fill="f0f2f5" w:val="clear"/>
          <w:rtl w:val="0"/>
        </w:rPr>
        <w:t xml:space="preserve"> Lodging units may be tent spaces, RV spaces or camping cabins. Unserviceable RVs are prohibited. Camping cabins shall be no more than 400 sq. ft. with a minimum of 50 sq. ft. per occupant and constructed in compliance with the Florida Building Code and Florida Fire Prevention Code.</w:t>
      </w:r>
    </w:p>
    <w:p w:rsidR="00000000" w:rsidDel="00000000" w:rsidP="00000000" w:rsidRDefault="00000000" w:rsidRPr="00000000" w14:paraId="0000009E">
      <w:pPr>
        <w:numPr>
          <w:ilvl w:val="0"/>
          <w:numId w:val="8"/>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f.</w:t>
      </w:r>
    </w:p>
    <w:p w:rsidR="00000000" w:rsidDel="00000000" w:rsidP="00000000" w:rsidRDefault="00000000" w:rsidRPr="00000000" w14:paraId="0000009F">
      <w:pPr>
        <w:numPr>
          <w:ilvl w:val="0"/>
          <w:numId w:val="8"/>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Setbacks.</w:t>
      </w:r>
      <w:r w:rsidDel="00000000" w:rsidR="00000000" w:rsidRPr="00000000">
        <w:rPr>
          <w:color w:val="313335"/>
          <w:sz w:val="21"/>
          <w:szCs w:val="21"/>
          <w:shd w:fill="f0f2f5" w:val="clear"/>
          <w:rtl w:val="0"/>
        </w:rPr>
        <w:t xml:space="preserve"> All recreational vehicle spaces, camping cabin spaces, tent spaces and the central sanitation facility shall be located a minimum of 50 feet from any property line. Setbacks between lodging units shall comply with the Florida Fire Prevention Code.</w:t>
      </w:r>
    </w:p>
    <w:p w:rsidR="00000000" w:rsidDel="00000000" w:rsidP="00000000" w:rsidRDefault="00000000" w:rsidRPr="00000000" w14:paraId="000000A0">
      <w:pPr>
        <w:numPr>
          <w:ilvl w:val="0"/>
          <w:numId w:val="8"/>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g.</w:t>
      </w:r>
    </w:p>
    <w:p w:rsidR="00000000" w:rsidDel="00000000" w:rsidP="00000000" w:rsidRDefault="00000000" w:rsidRPr="00000000" w14:paraId="000000A1">
      <w:pPr>
        <w:numPr>
          <w:ilvl w:val="0"/>
          <w:numId w:val="8"/>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Access.</w:t>
      </w:r>
      <w:r w:rsidDel="00000000" w:rsidR="00000000" w:rsidRPr="00000000">
        <w:rPr>
          <w:color w:val="313335"/>
          <w:sz w:val="21"/>
          <w:szCs w:val="21"/>
          <w:shd w:fill="f0f2f5" w:val="clear"/>
          <w:rtl w:val="0"/>
        </w:rPr>
        <w:t xml:space="preserve"> The farm stay shall have direct access to a public or private road meeting County standards for sufficient right-of-way, minimum width, stabilization requirements, and maintenance. For private roads, a road maintenance agreement may be required as part of the development plan approval process. An access road shall be provided to each cabin or RV site in accordance with the Florida Fire Prevention Code. RV and cabin sites must have a stabilized surface access road within 50 feet of an exterior door. Access roads over 150 feet in length must have a turnaround approved by the Fire/Rescue Department.</w:t>
      </w:r>
    </w:p>
    <w:p w:rsidR="00000000" w:rsidDel="00000000" w:rsidP="00000000" w:rsidRDefault="00000000" w:rsidRPr="00000000" w14:paraId="000000A2">
      <w:pPr>
        <w:numPr>
          <w:ilvl w:val="0"/>
          <w:numId w:val="8"/>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h.</w:t>
      </w:r>
    </w:p>
    <w:p w:rsidR="00000000" w:rsidDel="00000000" w:rsidP="00000000" w:rsidRDefault="00000000" w:rsidRPr="00000000" w14:paraId="000000A3">
      <w:pPr>
        <w:numPr>
          <w:ilvl w:val="0"/>
          <w:numId w:val="8"/>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Sanitation.</w:t>
      </w:r>
      <w:r w:rsidDel="00000000" w:rsidR="00000000" w:rsidRPr="00000000">
        <w:rPr>
          <w:color w:val="313335"/>
          <w:sz w:val="21"/>
          <w:szCs w:val="21"/>
          <w:shd w:fill="f0f2f5" w:val="clear"/>
          <w:rtl w:val="0"/>
        </w:rPr>
        <w:t xml:space="preserve"> A unified plan for water distribution and wastewater disposal meeting the requirements of the Health Department shall be required as part of any application for a farm stay. No lodging unit shall be served by an individual well or septic tank.</w:t>
      </w:r>
    </w:p>
    <w:p w:rsidR="00000000" w:rsidDel="00000000" w:rsidP="00000000" w:rsidRDefault="00000000" w:rsidRPr="00000000" w14:paraId="000000A4">
      <w:pPr>
        <w:numPr>
          <w:ilvl w:val="0"/>
          <w:numId w:val="8"/>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i.</w:t>
      </w:r>
    </w:p>
    <w:p w:rsidR="00000000" w:rsidDel="00000000" w:rsidP="00000000" w:rsidRDefault="00000000" w:rsidRPr="00000000" w14:paraId="000000A5">
      <w:pPr>
        <w:numPr>
          <w:ilvl w:val="0"/>
          <w:numId w:val="8"/>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Permanent residence prohibited.</w:t>
      </w:r>
      <w:r w:rsidDel="00000000" w:rsidR="00000000" w:rsidRPr="00000000">
        <w:rPr>
          <w:color w:val="313335"/>
          <w:sz w:val="21"/>
          <w:szCs w:val="21"/>
          <w:shd w:fill="f0f2f5" w:val="clear"/>
          <w:rtl w:val="0"/>
        </w:rPr>
        <w:t xml:space="preserve"> Residence in any recreational vehicle space, camping cabin or tent within a farm stay is restricted to 90 consecutive days, and a maximum of 180 calendar days during any one-year period.</w:t>
      </w:r>
    </w:p>
    <w:p w:rsidR="00000000" w:rsidDel="00000000" w:rsidP="00000000" w:rsidRDefault="00000000" w:rsidRPr="00000000" w14:paraId="000000A6">
      <w:pPr>
        <w:numPr>
          <w:ilvl w:val="0"/>
          <w:numId w:val="8"/>
        </w:numPr>
        <w:spacing w:after="0" w:afterAutospacing="0" w:lineRule="auto"/>
        <w:ind w:left="720" w:right="120" w:hanging="360"/>
        <w:rPr>
          <w:shd w:fill="f0f2f5" w:val="clear"/>
        </w:rPr>
      </w:pPr>
      <w:r w:rsidDel="00000000" w:rsidR="00000000" w:rsidRPr="00000000">
        <w:rPr>
          <w:color w:val="313335"/>
          <w:sz w:val="21"/>
          <w:szCs w:val="21"/>
          <w:shd w:fill="f0f2f5" w:val="clear"/>
          <w:rtl w:val="0"/>
        </w:rPr>
        <w:t xml:space="preserve">j.</w:t>
      </w:r>
    </w:p>
    <w:p w:rsidR="00000000" w:rsidDel="00000000" w:rsidP="00000000" w:rsidRDefault="00000000" w:rsidRPr="00000000" w14:paraId="000000A7">
      <w:pPr>
        <w:numPr>
          <w:ilvl w:val="0"/>
          <w:numId w:val="8"/>
        </w:numPr>
        <w:spacing w:after="0" w:afterAutospacing="0" w:lineRule="auto"/>
        <w:ind w:left="720" w:hanging="360"/>
        <w:rPr>
          <w:shd w:fill="f0f2f5" w:val="clear"/>
        </w:rPr>
      </w:pPr>
      <w:r w:rsidDel="00000000" w:rsidR="00000000" w:rsidRPr="00000000">
        <w:rPr>
          <w:i w:val="1"/>
          <w:color w:val="313335"/>
          <w:sz w:val="21"/>
          <w:szCs w:val="21"/>
          <w:shd w:fill="f0f2f5" w:val="clear"/>
          <w:rtl w:val="0"/>
        </w:rPr>
        <w:t xml:space="preserve">Farmworker housing.</w:t>
      </w:r>
      <w:r w:rsidDel="00000000" w:rsidR="00000000" w:rsidRPr="00000000">
        <w:rPr>
          <w:color w:val="313335"/>
          <w:sz w:val="21"/>
          <w:szCs w:val="21"/>
          <w:shd w:fill="f0f2f5" w:val="clear"/>
          <w:rtl w:val="0"/>
        </w:rPr>
        <w:t xml:space="preserve"> Farm stays may not be used for farmworker housing purposes.</w:t>
      </w:r>
    </w:p>
    <w:p w:rsidR="00000000" w:rsidDel="00000000" w:rsidP="00000000" w:rsidRDefault="00000000" w:rsidRPr="00000000" w14:paraId="000000A8">
      <w:pPr>
        <w:numPr>
          <w:ilvl w:val="0"/>
          <w:numId w:val="8"/>
        </w:numPr>
        <w:spacing w:after="400" w:lineRule="auto"/>
        <w:ind w:left="720" w:hanging="360"/>
        <w:rPr>
          <w:shd w:fill="f0f2f5" w:val="clear"/>
        </w:rPr>
      </w:pPr>
      <w:r w:rsidDel="00000000" w:rsidR="00000000" w:rsidRPr="00000000">
        <w:rPr>
          <w:color w:val="313335"/>
          <w:sz w:val="21"/>
          <w:szCs w:val="21"/>
          <w:shd w:fill="f0f2f5" w:val="clear"/>
          <w:rtl w:val="0"/>
        </w:rPr>
        <w:t xml:space="preserve">(Ord. No. </w:t>
      </w:r>
      <w:hyperlink r:id="rId45">
        <w:r w:rsidDel="00000000" w:rsidR="00000000" w:rsidRPr="00000000">
          <w:rPr>
            <w:color w:val="096fcc"/>
            <w:sz w:val="21"/>
            <w:szCs w:val="21"/>
            <w:u w:val="single"/>
            <w:shd w:fill="f0f2f5" w:val="clear"/>
            <w:rtl w:val="0"/>
          </w:rPr>
          <w:t xml:space="preserve">2022-18</w:t>
        </w:r>
      </w:hyperlink>
      <w:r w:rsidDel="00000000" w:rsidR="00000000" w:rsidRPr="00000000">
        <w:rPr>
          <w:color w:val="313335"/>
          <w:sz w:val="21"/>
          <w:szCs w:val="21"/>
          <w:shd w:fill="f0f2f5" w:val="clear"/>
          <w:rtl w:val="0"/>
        </w:rPr>
        <w:t xml:space="preserve">, § 2(Exh. A), 10-25-22)</w:t>
      </w:r>
    </w:p>
    <w:p w:rsidR="00000000" w:rsidDel="00000000" w:rsidP="00000000" w:rsidRDefault="00000000" w:rsidRPr="00000000" w14:paraId="000000A9">
      <w:pPr>
        <w:spacing w:after="400" w:lineRule="auto"/>
        <w:rPr>
          <w:color w:val="313335"/>
          <w:sz w:val="21"/>
          <w:szCs w:val="21"/>
          <w:shd w:fill="f0f2f5" w:val="clear"/>
        </w:rPr>
      </w:pPr>
      <w:r w:rsidDel="00000000" w:rsidR="00000000" w:rsidRPr="00000000">
        <w:rPr>
          <w:rtl w:val="0"/>
        </w:rPr>
      </w:r>
    </w:p>
    <w:p w:rsidR="00000000" w:rsidDel="00000000" w:rsidP="00000000" w:rsidRDefault="00000000" w:rsidRPr="00000000" w14:paraId="000000AA">
      <w:pPr>
        <w:spacing w:after="400" w:lineRule="auto"/>
        <w:rPr>
          <w:color w:val="313335"/>
          <w:sz w:val="21"/>
          <w:szCs w:val="21"/>
          <w:shd w:fill="f0f2f5" w:val="clear"/>
        </w:rPr>
      </w:pPr>
      <w:r w:rsidDel="00000000" w:rsidR="00000000" w:rsidRPr="00000000">
        <w:rPr>
          <w:rtl w:val="0"/>
        </w:rPr>
      </w:r>
    </w:p>
    <w:p w:rsidR="00000000" w:rsidDel="00000000" w:rsidP="00000000" w:rsidRDefault="00000000" w:rsidRPr="00000000" w14:paraId="000000AB">
      <w:pPr>
        <w:spacing w:after="400" w:lineRule="auto"/>
        <w:rPr>
          <w:color w:val="313335"/>
          <w:sz w:val="21"/>
          <w:szCs w:val="21"/>
          <w:shd w:fill="f0f2f5" w:val="clear"/>
        </w:rPr>
      </w:pPr>
      <w:r w:rsidDel="00000000" w:rsidR="00000000" w:rsidRPr="00000000">
        <w:rPr>
          <w:rtl w:val="0"/>
        </w:rPr>
      </w:r>
    </w:p>
    <w:p w:rsidR="00000000" w:rsidDel="00000000" w:rsidP="00000000" w:rsidRDefault="00000000" w:rsidRPr="00000000" w14:paraId="000000AC">
      <w:pPr>
        <w:rPr>
          <w:color w:val="050505"/>
          <w:sz w:val="23"/>
          <w:szCs w:val="23"/>
          <w:shd w:fill="f0f2f5" w:val="clear"/>
        </w:rPr>
      </w:pPr>
      <w:r w:rsidDel="00000000" w:rsidR="00000000" w:rsidRPr="00000000">
        <w:rPr>
          <w:rtl w:val="0"/>
        </w:rPr>
      </w:r>
    </w:p>
    <w:p w:rsidR="00000000" w:rsidDel="00000000" w:rsidP="00000000" w:rsidRDefault="00000000" w:rsidRPr="00000000" w14:paraId="000000AD">
      <w:pPr>
        <w:rPr>
          <w:color w:val="050505"/>
          <w:sz w:val="23"/>
          <w:szCs w:val="23"/>
          <w:shd w:fill="f0f2f5" w:val="clear"/>
        </w:rPr>
      </w:pPr>
      <w:r w:rsidDel="00000000" w:rsidR="00000000" w:rsidRPr="00000000">
        <w:rPr>
          <w:rtl w:val="0"/>
        </w:rPr>
      </w:r>
    </w:p>
    <w:p w:rsidR="00000000" w:rsidDel="00000000" w:rsidP="00000000" w:rsidRDefault="00000000" w:rsidRPr="00000000" w14:paraId="000000AE">
      <w:pPr>
        <w:rPr>
          <w:color w:val="050505"/>
          <w:sz w:val="23"/>
          <w:szCs w:val="23"/>
          <w:shd w:fill="f0f2f5" w:val="clear"/>
        </w:rPr>
      </w:pPr>
      <w:r w:rsidDel="00000000" w:rsidR="00000000" w:rsidRPr="00000000">
        <w:rPr>
          <w:rtl w:val="0"/>
        </w:rPr>
      </w:r>
    </w:p>
    <w:p w:rsidR="00000000" w:rsidDel="00000000" w:rsidP="00000000" w:rsidRDefault="00000000" w:rsidRPr="00000000" w14:paraId="000000AF">
      <w:pPr>
        <w:rPr>
          <w:color w:val="050505"/>
          <w:sz w:val="23"/>
          <w:szCs w:val="23"/>
          <w:shd w:fill="f0f2f5" w:val="clear"/>
        </w:rPr>
      </w:pPr>
      <w:r w:rsidDel="00000000" w:rsidR="00000000" w:rsidRPr="00000000">
        <w:rPr>
          <w:rtl w:val="0"/>
        </w:rPr>
      </w:r>
    </w:p>
    <w:p w:rsidR="00000000" w:rsidDel="00000000" w:rsidP="00000000" w:rsidRDefault="00000000" w:rsidRPr="00000000" w14:paraId="000000B0">
      <w:pPr>
        <w:rPr>
          <w:color w:val="050505"/>
          <w:sz w:val="23"/>
          <w:szCs w:val="23"/>
          <w:shd w:fill="f0f2f5" w:val="clear"/>
        </w:rPr>
      </w:pPr>
      <w:r w:rsidDel="00000000" w:rsidR="00000000" w:rsidRPr="00000000">
        <w:rPr>
          <w:rtl w:val="0"/>
        </w:rPr>
      </w:r>
    </w:p>
    <w:p w:rsidR="00000000" w:rsidDel="00000000" w:rsidP="00000000" w:rsidRDefault="00000000" w:rsidRPr="00000000" w14:paraId="000000B1">
      <w:pPr>
        <w:rPr>
          <w:color w:val="050505"/>
          <w:sz w:val="23"/>
          <w:szCs w:val="23"/>
          <w:shd w:fill="f0f2f5" w:val="clear"/>
        </w:rPr>
      </w:pPr>
      <w:r w:rsidDel="00000000" w:rsidR="00000000" w:rsidRPr="00000000">
        <w:rPr>
          <w:rtl w:val="0"/>
        </w:rPr>
      </w:r>
    </w:p>
    <w:p w:rsidR="00000000" w:rsidDel="00000000" w:rsidP="00000000" w:rsidRDefault="00000000" w:rsidRPr="00000000" w14:paraId="000000B2">
      <w:pPr>
        <w:rPr>
          <w:color w:val="050505"/>
          <w:sz w:val="23"/>
          <w:szCs w:val="23"/>
          <w:shd w:fill="f0f2f5" w:val="clear"/>
        </w:rPr>
      </w:pPr>
      <w:r w:rsidDel="00000000" w:rsidR="00000000" w:rsidRPr="00000000">
        <w:rPr>
          <w:rtl w:val="0"/>
        </w:rPr>
      </w:r>
    </w:p>
    <w:p w:rsidR="00000000" w:rsidDel="00000000" w:rsidP="00000000" w:rsidRDefault="00000000" w:rsidRPr="00000000" w14:paraId="000000B3">
      <w:pPr>
        <w:rPr>
          <w:color w:val="050505"/>
          <w:sz w:val="23"/>
          <w:szCs w:val="23"/>
          <w:shd w:fill="f0f2f5" w:val="clear"/>
        </w:rPr>
      </w:pPr>
      <w:r w:rsidDel="00000000" w:rsidR="00000000" w:rsidRPr="00000000">
        <w:rPr>
          <w:rtl w:val="0"/>
        </w:rPr>
      </w:r>
    </w:p>
    <w:p w:rsidR="00000000" w:rsidDel="00000000" w:rsidP="00000000" w:rsidRDefault="00000000" w:rsidRPr="00000000" w14:paraId="000000B4">
      <w:pPr>
        <w:rPr>
          <w:color w:val="050505"/>
          <w:sz w:val="23"/>
          <w:szCs w:val="23"/>
          <w:shd w:fill="f0f2f5" w:val="clear"/>
        </w:rPr>
      </w:pPr>
      <w:r w:rsidDel="00000000" w:rsidR="00000000" w:rsidRPr="00000000">
        <w:rPr>
          <w:rtl w:val="0"/>
        </w:rPr>
      </w:r>
    </w:p>
    <w:p w:rsidR="00000000" w:rsidDel="00000000" w:rsidP="00000000" w:rsidRDefault="00000000" w:rsidRPr="00000000" w14:paraId="000000B5">
      <w:pPr>
        <w:rPr>
          <w:color w:val="050505"/>
          <w:sz w:val="23"/>
          <w:szCs w:val="23"/>
          <w:shd w:fill="f0f2f5" w:val="clear"/>
        </w:rPr>
      </w:pPr>
      <w:r w:rsidDel="00000000" w:rsidR="00000000" w:rsidRPr="00000000">
        <w:rPr>
          <w:rtl w:val="0"/>
        </w:rPr>
      </w:r>
    </w:p>
    <w:p w:rsidR="00000000" w:rsidDel="00000000" w:rsidP="00000000" w:rsidRDefault="00000000" w:rsidRPr="00000000" w14:paraId="000000B6">
      <w:pPr>
        <w:rPr>
          <w:color w:val="050505"/>
          <w:sz w:val="23"/>
          <w:szCs w:val="23"/>
          <w:shd w:fill="f0f2f5" w:val="clear"/>
        </w:rPr>
      </w:pPr>
      <w:r w:rsidDel="00000000" w:rsidR="00000000" w:rsidRPr="00000000">
        <w:rPr>
          <w:rtl w:val="0"/>
        </w:rPr>
      </w:r>
    </w:p>
    <w:p w:rsidR="00000000" w:rsidDel="00000000" w:rsidP="00000000" w:rsidRDefault="00000000" w:rsidRPr="00000000" w14:paraId="000000B7">
      <w:pPr>
        <w:rPr>
          <w:color w:val="050505"/>
          <w:sz w:val="23"/>
          <w:szCs w:val="23"/>
          <w:shd w:fill="f0f2f5" w:val="clear"/>
        </w:rPr>
      </w:pPr>
      <w:r w:rsidDel="00000000" w:rsidR="00000000" w:rsidRPr="00000000">
        <w:rPr>
          <w:rtl w:val="0"/>
        </w:rPr>
      </w:r>
    </w:p>
    <w:p w:rsidR="00000000" w:rsidDel="00000000" w:rsidP="00000000" w:rsidRDefault="00000000" w:rsidRPr="00000000" w14:paraId="000000B8">
      <w:pPr>
        <w:rPr>
          <w:color w:val="050505"/>
          <w:sz w:val="23"/>
          <w:szCs w:val="23"/>
          <w:shd w:fill="f0f2f5" w:val="clear"/>
        </w:rPr>
      </w:pPr>
      <w:r w:rsidDel="00000000" w:rsidR="00000000" w:rsidRPr="00000000">
        <w:rPr>
          <w:rtl w:val="0"/>
        </w:rPr>
      </w:r>
    </w:p>
    <w:p w:rsidR="00000000" w:rsidDel="00000000" w:rsidP="00000000" w:rsidRDefault="00000000" w:rsidRPr="00000000" w14:paraId="000000B9">
      <w:pPr>
        <w:rPr>
          <w:color w:val="050505"/>
          <w:sz w:val="23"/>
          <w:szCs w:val="23"/>
          <w:shd w:fill="f0f2f5" w:val="clear"/>
        </w:rPr>
      </w:pPr>
      <w:r w:rsidDel="00000000" w:rsidR="00000000" w:rsidRPr="00000000">
        <w:rPr>
          <w:rtl w:val="0"/>
        </w:rPr>
      </w:r>
    </w:p>
    <w:p w:rsidR="00000000" w:rsidDel="00000000" w:rsidP="00000000" w:rsidRDefault="00000000" w:rsidRPr="00000000" w14:paraId="000000BA">
      <w:pPr>
        <w:rPr>
          <w:color w:val="050505"/>
          <w:sz w:val="23"/>
          <w:szCs w:val="23"/>
          <w:shd w:fill="f0f2f5" w:val="clear"/>
        </w:rPr>
      </w:pPr>
      <w:r w:rsidDel="00000000" w:rsidR="00000000" w:rsidRPr="00000000">
        <w:rPr>
          <w:rtl w:val="0"/>
        </w:rPr>
      </w:r>
    </w:p>
    <w:p w:rsidR="00000000" w:rsidDel="00000000" w:rsidP="00000000" w:rsidRDefault="00000000" w:rsidRPr="00000000" w14:paraId="000000BB">
      <w:pPr>
        <w:rPr>
          <w:color w:val="050505"/>
          <w:sz w:val="23"/>
          <w:szCs w:val="23"/>
          <w:shd w:fill="f0f2f5" w:val="clear"/>
        </w:rPr>
      </w:pPr>
      <w:r w:rsidDel="00000000" w:rsidR="00000000" w:rsidRPr="00000000">
        <w:rPr>
          <w:rtl w:val="0"/>
        </w:rPr>
      </w:r>
    </w:p>
    <w:p w:rsidR="00000000" w:rsidDel="00000000" w:rsidP="00000000" w:rsidRDefault="00000000" w:rsidRPr="00000000" w14:paraId="000000BC">
      <w:pPr>
        <w:rPr>
          <w:color w:val="050505"/>
          <w:sz w:val="23"/>
          <w:szCs w:val="23"/>
          <w:shd w:fill="f0f2f5" w:val="clear"/>
        </w:rPr>
      </w:pPr>
      <w:r w:rsidDel="00000000" w:rsidR="00000000" w:rsidRPr="00000000">
        <w:rPr>
          <w:rtl w:val="0"/>
        </w:rPr>
      </w:r>
    </w:p>
    <w:p w:rsidR="00000000" w:rsidDel="00000000" w:rsidP="00000000" w:rsidRDefault="00000000" w:rsidRPr="00000000" w14:paraId="000000BD">
      <w:pPr>
        <w:rPr>
          <w:color w:val="050505"/>
          <w:sz w:val="23"/>
          <w:szCs w:val="23"/>
          <w:shd w:fill="f0f2f5" w:val="clear"/>
        </w:rPr>
      </w:pPr>
      <w:r w:rsidDel="00000000" w:rsidR="00000000" w:rsidRPr="00000000">
        <w:rPr>
          <w:rtl w:val="0"/>
        </w:rPr>
      </w:r>
    </w:p>
    <w:p w:rsidR="00000000" w:rsidDel="00000000" w:rsidP="00000000" w:rsidRDefault="00000000" w:rsidRPr="00000000" w14:paraId="000000BE">
      <w:pPr>
        <w:rPr>
          <w:color w:val="050505"/>
          <w:sz w:val="23"/>
          <w:szCs w:val="23"/>
          <w:shd w:fill="f0f2f5" w:val="clear"/>
        </w:rPr>
      </w:pPr>
      <w:r w:rsidDel="00000000" w:rsidR="00000000" w:rsidRPr="00000000">
        <w:rPr>
          <w:rtl w:val="0"/>
        </w:rPr>
      </w:r>
    </w:p>
    <w:p w:rsidR="00000000" w:rsidDel="00000000" w:rsidP="00000000" w:rsidRDefault="00000000" w:rsidRPr="00000000" w14:paraId="000000BF">
      <w:pPr>
        <w:rPr>
          <w:color w:val="050505"/>
          <w:sz w:val="23"/>
          <w:szCs w:val="23"/>
          <w:shd w:fill="f0f2f5" w:val="clear"/>
        </w:rPr>
      </w:pPr>
      <w:r w:rsidDel="00000000" w:rsidR="00000000" w:rsidRPr="00000000">
        <w:rPr>
          <w:rtl w:val="0"/>
        </w:rPr>
      </w:r>
    </w:p>
    <w:p w:rsidR="00000000" w:rsidDel="00000000" w:rsidP="00000000" w:rsidRDefault="00000000" w:rsidRPr="00000000" w14:paraId="000000C0">
      <w:pPr>
        <w:rPr>
          <w:color w:val="050505"/>
          <w:sz w:val="23"/>
          <w:szCs w:val="23"/>
          <w:shd w:fill="f0f2f5" w:val="clear"/>
        </w:rPr>
      </w:pPr>
      <w:r w:rsidDel="00000000" w:rsidR="00000000" w:rsidRPr="00000000">
        <w:rPr>
          <w:rtl w:val="0"/>
        </w:rPr>
      </w:r>
    </w:p>
    <w:p w:rsidR="00000000" w:rsidDel="00000000" w:rsidP="00000000" w:rsidRDefault="00000000" w:rsidRPr="00000000" w14:paraId="000000C1">
      <w:pPr>
        <w:rPr>
          <w:color w:val="050505"/>
          <w:sz w:val="23"/>
          <w:szCs w:val="23"/>
          <w:shd w:fill="f0f2f5" w:val="clear"/>
        </w:rPr>
      </w:pPr>
      <w:r w:rsidDel="00000000" w:rsidR="00000000" w:rsidRPr="00000000">
        <w:rPr>
          <w:rtl w:val="0"/>
        </w:rPr>
      </w:r>
    </w:p>
    <w:p w:rsidR="00000000" w:rsidDel="00000000" w:rsidP="00000000" w:rsidRDefault="00000000" w:rsidRPr="00000000" w14:paraId="000000C2">
      <w:pPr>
        <w:rPr>
          <w:color w:val="050505"/>
          <w:sz w:val="23"/>
          <w:szCs w:val="23"/>
          <w:shd w:fill="f0f2f5" w:val="clear"/>
        </w:rPr>
      </w:pPr>
      <w:hyperlink r:id="rId46">
        <w:r w:rsidDel="00000000" w:rsidR="00000000" w:rsidRPr="00000000">
          <w:rPr>
            <w:color w:val="1155cc"/>
            <w:sz w:val="23"/>
            <w:szCs w:val="23"/>
            <w:u w:val="single"/>
            <w:shd w:fill="f0f2f5" w:val="clear"/>
            <w:rtl w:val="0"/>
          </w:rPr>
          <w:t xml:space="preserve">https://library.municode.com/fl/alachua_county/codes/code_of_ordinances?nodeId=PTIIIUNLADECO_TIT40LADERE_CH402DEAPREPRCO_ARTXVIISPEX_S402.112.5LISPEX</w:t>
        </w:r>
      </w:hyperlink>
      <w:r w:rsidDel="00000000" w:rsidR="00000000" w:rsidRPr="00000000">
        <w:rPr>
          <w:rtl w:val="0"/>
        </w:rPr>
      </w:r>
    </w:p>
    <w:p w:rsidR="00000000" w:rsidDel="00000000" w:rsidP="00000000" w:rsidRDefault="00000000" w:rsidRPr="00000000" w14:paraId="000000C3">
      <w:pPr>
        <w:rPr>
          <w:color w:val="050505"/>
          <w:sz w:val="23"/>
          <w:szCs w:val="23"/>
          <w:shd w:fill="f0f2f5" w:val="clear"/>
        </w:rPr>
      </w:pPr>
      <w:r w:rsidDel="00000000" w:rsidR="00000000" w:rsidRPr="00000000">
        <w:rPr>
          <w:rtl w:val="0"/>
        </w:rPr>
      </w:r>
    </w:p>
    <w:p w:rsidR="00000000" w:rsidDel="00000000" w:rsidP="00000000" w:rsidRDefault="00000000" w:rsidRPr="00000000" w14:paraId="000000C4">
      <w:pPr>
        <w:rPr>
          <w:color w:val="050505"/>
          <w:sz w:val="23"/>
          <w:szCs w:val="23"/>
          <w:shd w:fill="f0f2f5" w:val="clear"/>
        </w:rPr>
      </w:pPr>
      <w:hyperlink r:id="rId47">
        <w:r w:rsidDel="00000000" w:rsidR="00000000" w:rsidRPr="00000000">
          <w:rPr>
            <w:color w:val="1155cc"/>
            <w:sz w:val="23"/>
            <w:szCs w:val="23"/>
            <w:u w:val="single"/>
            <w:shd w:fill="f0f2f5" w:val="clear"/>
            <w:rtl w:val="0"/>
          </w:rPr>
          <w:t xml:space="preserve">https://www.jimersonfirm.com/blog/2024/03/changes-to-the-bert-harris-act-when-government-action-devalues-your-property/#:~:text=The%20Bert%20Harris%20Act%20was,See%20Section%2070.001%2C%20Florida%20Statutes.</w:t>
        </w:r>
      </w:hyperlink>
      <w:r w:rsidDel="00000000" w:rsidR="00000000" w:rsidRPr="00000000">
        <w:rPr>
          <w:rtl w:val="0"/>
        </w:rPr>
      </w:r>
    </w:p>
    <w:p w:rsidR="00000000" w:rsidDel="00000000" w:rsidP="00000000" w:rsidRDefault="00000000" w:rsidRPr="00000000" w14:paraId="000000C5">
      <w:pPr>
        <w:rPr>
          <w:color w:val="050505"/>
          <w:sz w:val="23"/>
          <w:szCs w:val="23"/>
          <w:shd w:fill="f0f2f5" w:val="clear"/>
        </w:rPr>
      </w:pPr>
      <w:r w:rsidDel="00000000" w:rsidR="00000000" w:rsidRPr="00000000">
        <w:rPr>
          <w:rtl w:val="0"/>
        </w:rPr>
      </w:r>
    </w:p>
    <w:p w:rsidR="00000000" w:rsidDel="00000000" w:rsidP="00000000" w:rsidRDefault="00000000" w:rsidRPr="00000000" w14:paraId="000000C6">
      <w:pPr>
        <w:rPr>
          <w:color w:val="050505"/>
          <w:sz w:val="23"/>
          <w:szCs w:val="23"/>
          <w:shd w:fill="f0f2f5" w:val="clear"/>
        </w:rPr>
      </w:pPr>
      <w:hyperlink r:id="rId48">
        <w:r w:rsidDel="00000000" w:rsidR="00000000" w:rsidRPr="00000000">
          <w:rPr>
            <w:color w:val="1155cc"/>
            <w:sz w:val="23"/>
            <w:szCs w:val="23"/>
            <w:u w:val="single"/>
            <w:shd w:fill="f0f2f5" w:val="clear"/>
            <w:rtl w:val="0"/>
          </w:rPr>
          <w:t xml:space="preserve">http://www.leg.state.fl.us/Statutes/index.cfm?App_mode=Display_Statute&amp;URL=0000-0099/0070/Sections/0070.002.html</w:t>
        </w:r>
      </w:hyperlink>
      <w:r w:rsidDel="00000000" w:rsidR="00000000" w:rsidRPr="00000000">
        <w:rPr>
          <w:rtl w:val="0"/>
        </w:rPr>
      </w:r>
    </w:p>
    <w:p w:rsidR="00000000" w:rsidDel="00000000" w:rsidP="00000000" w:rsidRDefault="00000000" w:rsidRPr="00000000" w14:paraId="000000C7">
      <w:pPr>
        <w:rPr>
          <w:color w:val="050505"/>
          <w:sz w:val="23"/>
          <w:szCs w:val="23"/>
          <w:shd w:fill="f0f2f5" w:val="clear"/>
        </w:rPr>
      </w:pPr>
      <w:r w:rsidDel="00000000" w:rsidR="00000000" w:rsidRPr="00000000">
        <w:rPr>
          <w:rtl w:val="0"/>
        </w:rPr>
      </w:r>
    </w:p>
    <w:p w:rsidR="00000000" w:rsidDel="00000000" w:rsidP="00000000" w:rsidRDefault="00000000" w:rsidRPr="00000000" w14:paraId="000000C8">
      <w:pPr>
        <w:rPr>
          <w:color w:val="050505"/>
          <w:sz w:val="23"/>
          <w:szCs w:val="23"/>
          <w:shd w:fill="f0f2f5" w:val="clear"/>
        </w:rPr>
      </w:pPr>
      <w:hyperlink r:id="rId49">
        <w:r w:rsidDel="00000000" w:rsidR="00000000" w:rsidRPr="00000000">
          <w:rPr>
            <w:color w:val="1155cc"/>
            <w:sz w:val="23"/>
            <w:szCs w:val="23"/>
            <w:u w:val="single"/>
            <w:shd w:fill="f0f2f5" w:val="clear"/>
            <w:rtl w:val="0"/>
          </w:rPr>
          <w:t xml:space="preserve">https://growth-management.alachuacounty.us/compplan/futurelanduse</w:t>
        </w:r>
      </w:hyperlink>
      <w:r w:rsidDel="00000000" w:rsidR="00000000" w:rsidRPr="00000000">
        <w:rPr>
          <w:color w:val="050505"/>
          <w:sz w:val="23"/>
          <w:szCs w:val="23"/>
          <w:shd w:fill="f0f2f5" w:val="clear"/>
          <w:rtl w:val="0"/>
        </w:rPr>
        <w:t xml:space="preserve">-</w:t>
      </w:r>
    </w:p>
    <w:p w:rsidR="00000000" w:rsidDel="00000000" w:rsidP="00000000" w:rsidRDefault="00000000" w:rsidRPr="00000000" w14:paraId="000000C9">
      <w:pPr>
        <w:rPr>
          <w:color w:val="050505"/>
          <w:sz w:val="23"/>
          <w:szCs w:val="23"/>
          <w:shd w:fill="f0f2f5" w:val="clear"/>
        </w:rPr>
      </w:pPr>
      <w:r w:rsidDel="00000000" w:rsidR="00000000" w:rsidRPr="00000000">
        <w:rPr>
          <w:color w:val="050505"/>
          <w:sz w:val="23"/>
          <w:szCs w:val="23"/>
          <w:shd w:fill="f0f2f5" w:val="clear"/>
          <w:rtl w:val="0"/>
        </w:rPr>
        <w:t xml:space="preserve">Objective 6.4- Rural cluster</w:t>
      </w:r>
    </w:p>
    <w:p w:rsidR="00000000" w:rsidDel="00000000" w:rsidP="00000000" w:rsidRDefault="00000000" w:rsidRPr="00000000" w14:paraId="000000CA">
      <w:pPr>
        <w:rPr>
          <w:color w:val="050505"/>
          <w:sz w:val="23"/>
          <w:szCs w:val="23"/>
          <w:shd w:fill="f0f2f5" w:val="clear"/>
        </w:rPr>
      </w:pPr>
      <w:r w:rsidDel="00000000" w:rsidR="00000000" w:rsidRPr="00000000">
        <w:rPr>
          <w:rtl w:val="0"/>
        </w:rPr>
      </w:r>
    </w:p>
    <w:p w:rsidR="00000000" w:rsidDel="00000000" w:rsidP="00000000" w:rsidRDefault="00000000" w:rsidRPr="00000000" w14:paraId="000000CB">
      <w:pPr>
        <w:rPr>
          <w:color w:val="050505"/>
          <w:sz w:val="23"/>
          <w:szCs w:val="23"/>
          <w:shd w:fill="f0f2f5" w:val="clear"/>
        </w:rPr>
      </w:pPr>
      <w:hyperlink r:id="rId50">
        <w:r w:rsidDel="00000000" w:rsidR="00000000" w:rsidRPr="00000000">
          <w:rPr>
            <w:color w:val="1155cc"/>
            <w:sz w:val="23"/>
            <w:szCs w:val="23"/>
            <w:u w:val="single"/>
            <w:shd w:fill="f0f2f5" w:val="clear"/>
            <w:rtl w:val="0"/>
          </w:rPr>
          <w:t xml:space="preserve">http://www.leg.state.fl.us/Statutes/index.cfm?App_mode=Display_Statute&amp;URL=0000-0099/0070/0070.html&amp;t&amp;utm_source=perplexity</w:t>
        </w:r>
      </w:hyperlink>
      <w:r w:rsidDel="00000000" w:rsidR="00000000" w:rsidRPr="00000000">
        <w:rPr>
          <w:rtl w:val="0"/>
        </w:rPr>
      </w:r>
    </w:p>
    <w:p w:rsidR="00000000" w:rsidDel="00000000" w:rsidP="00000000" w:rsidRDefault="00000000" w:rsidRPr="00000000" w14:paraId="000000CC">
      <w:pPr>
        <w:rPr>
          <w:color w:val="050505"/>
          <w:sz w:val="23"/>
          <w:szCs w:val="23"/>
          <w:shd w:fill="f0f2f5" w:val="clear"/>
        </w:rPr>
      </w:pPr>
      <w:r w:rsidDel="00000000" w:rsidR="00000000" w:rsidRPr="00000000">
        <w:rPr>
          <w:rtl w:val="0"/>
        </w:rPr>
      </w:r>
    </w:p>
    <w:p w:rsidR="00000000" w:rsidDel="00000000" w:rsidP="00000000" w:rsidRDefault="00000000" w:rsidRPr="00000000" w14:paraId="000000CD">
      <w:pPr>
        <w:rPr>
          <w:color w:val="050505"/>
          <w:sz w:val="23"/>
          <w:szCs w:val="23"/>
          <w:shd w:fill="f0f2f5" w:val="clear"/>
        </w:rPr>
      </w:pPr>
      <w:r w:rsidDel="00000000" w:rsidR="00000000" w:rsidRPr="00000000">
        <w:rPr>
          <w:color w:val="050505"/>
          <w:sz w:val="23"/>
          <w:szCs w:val="23"/>
          <w:shd w:fill="f0f2f5" w:val="clear"/>
        </w:rPr>
        <w:drawing>
          <wp:inline distB="114300" distT="114300" distL="114300" distR="114300">
            <wp:extent cx="4791075" cy="7010400"/>
            <wp:effectExtent b="0" l="0" r="0" t="0"/>
            <wp:docPr id="4" name="image3.png"/>
            <a:graphic>
              <a:graphicData uri="http://schemas.openxmlformats.org/drawingml/2006/picture">
                <pic:pic>
                  <pic:nvPicPr>
                    <pic:cNvPr id="0" name="image3.png"/>
                    <pic:cNvPicPr preferRelativeResize="0"/>
                  </pic:nvPicPr>
                  <pic:blipFill>
                    <a:blip r:embed="rId51"/>
                    <a:srcRect b="0" l="0" r="0" t="0"/>
                    <a:stretch>
                      <a:fillRect/>
                    </a:stretch>
                  </pic:blipFill>
                  <pic:spPr>
                    <a:xfrm>
                      <a:off x="0" y="0"/>
                      <a:ext cx="4791075" cy="7010400"/>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rPr>
          <w:color w:val="050505"/>
          <w:sz w:val="23"/>
          <w:szCs w:val="23"/>
          <w:shd w:fill="f0f2f5" w:val="clear"/>
        </w:rPr>
      </w:pPr>
      <w:r w:rsidDel="00000000" w:rsidR="00000000" w:rsidRPr="00000000">
        <w:rPr>
          <w:rtl w:val="0"/>
        </w:rPr>
      </w:r>
    </w:p>
    <w:p w:rsidR="00000000" w:rsidDel="00000000" w:rsidP="00000000" w:rsidRDefault="00000000" w:rsidRPr="00000000" w14:paraId="000000CF">
      <w:pPr>
        <w:rPr>
          <w:color w:val="050505"/>
          <w:sz w:val="23"/>
          <w:szCs w:val="23"/>
          <w:shd w:fill="f0f2f5" w:val="clear"/>
        </w:rPr>
      </w:pPr>
      <w:hyperlink r:id="rId52">
        <w:r w:rsidDel="00000000" w:rsidR="00000000" w:rsidRPr="00000000">
          <w:rPr>
            <w:color w:val="1155cc"/>
            <w:sz w:val="23"/>
            <w:szCs w:val="23"/>
            <w:u w:val="single"/>
            <w:shd w:fill="f0f2f5" w:val="clear"/>
            <w:rtl w:val="0"/>
          </w:rPr>
          <w:t xml:space="preserve">https://library.municode.com/fl/alachua_county/codes/code_of_ordinances?nodeId=PTIIIUNLADECO_TIT40LADERE_CH402DEAPREPRCO_ARTXDEPLRE_S402.44THDERE</w:t>
        </w:r>
      </w:hyperlink>
      <w:r w:rsidDel="00000000" w:rsidR="00000000" w:rsidRPr="00000000">
        <w:rPr>
          <w:rtl w:val="0"/>
        </w:rPr>
      </w:r>
    </w:p>
    <w:p w:rsidR="00000000" w:rsidDel="00000000" w:rsidP="00000000" w:rsidRDefault="00000000" w:rsidRPr="00000000" w14:paraId="000000D0">
      <w:pPr>
        <w:rPr>
          <w:color w:val="050505"/>
          <w:sz w:val="23"/>
          <w:szCs w:val="23"/>
          <w:shd w:fill="f0f2f5" w:val="clear"/>
        </w:rPr>
      </w:pPr>
      <w:r w:rsidDel="00000000" w:rsidR="00000000" w:rsidRPr="00000000">
        <w:rPr>
          <w:rtl w:val="0"/>
        </w:rPr>
      </w:r>
    </w:p>
    <w:p w:rsidR="00000000" w:rsidDel="00000000" w:rsidP="00000000" w:rsidRDefault="00000000" w:rsidRPr="00000000" w14:paraId="000000D1">
      <w:pPr>
        <w:rPr>
          <w:color w:val="050505"/>
          <w:sz w:val="23"/>
          <w:szCs w:val="23"/>
          <w:shd w:fill="f0f2f5" w:val="clear"/>
        </w:rPr>
      </w:pPr>
      <w:hyperlink r:id="rId53">
        <w:r w:rsidDel="00000000" w:rsidR="00000000" w:rsidRPr="00000000">
          <w:rPr>
            <w:color w:val="1155cc"/>
            <w:sz w:val="23"/>
            <w:szCs w:val="23"/>
            <w:u w:val="single"/>
            <w:shd w:fill="f0f2f5" w:val="clear"/>
            <w:rtl w:val="0"/>
          </w:rPr>
          <w:t xml:space="preserve">https://growth-management.alachuacounty.us/zoning/special-exception?t&amp;utm_source=perplexity</w:t>
        </w:r>
      </w:hyperlink>
      <w:r w:rsidDel="00000000" w:rsidR="00000000" w:rsidRPr="00000000">
        <w:rPr>
          <w:rtl w:val="0"/>
        </w:rPr>
      </w:r>
    </w:p>
    <w:p w:rsidR="00000000" w:rsidDel="00000000" w:rsidP="00000000" w:rsidRDefault="00000000" w:rsidRPr="00000000" w14:paraId="000000D2">
      <w:pPr>
        <w:rPr>
          <w:color w:val="050505"/>
          <w:sz w:val="23"/>
          <w:szCs w:val="23"/>
          <w:shd w:fill="f0f2f5" w:val="clear"/>
        </w:rPr>
      </w:pPr>
      <w:r w:rsidDel="00000000" w:rsidR="00000000" w:rsidRPr="00000000">
        <w:rPr>
          <w:rtl w:val="0"/>
        </w:rPr>
      </w:r>
    </w:p>
    <w:p w:rsidR="00000000" w:rsidDel="00000000" w:rsidP="00000000" w:rsidRDefault="00000000" w:rsidRPr="00000000" w14:paraId="000000D3">
      <w:pPr>
        <w:rPr>
          <w:color w:val="050505"/>
          <w:sz w:val="23"/>
          <w:szCs w:val="23"/>
          <w:shd w:fill="f0f2f5" w:val="clear"/>
        </w:rPr>
      </w:pPr>
      <w:r w:rsidDel="00000000" w:rsidR="00000000" w:rsidRPr="00000000">
        <w:rPr>
          <w:rtl w:val="0"/>
        </w:rPr>
      </w:r>
    </w:p>
    <w:p w:rsidR="00000000" w:rsidDel="00000000" w:rsidP="00000000" w:rsidRDefault="00000000" w:rsidRPr="00000000" w14:paraId="000000D4">
      <w:pPr>
        <w:rPr>
          <w:color w:val="050505"/>
          <w:sz w:val="23"/>
          <w:szCs w:val="23"/>
          <w:shd w:fill="f0f2f5" w:val="clear"/>
        </w:rPr>
      </w:pPr>
      <w:r w:rsidDel="00000000" w:rsidR="00000000" w:rsidRPr="00000000">
        <w:rPr>
          <w:rtl w:val="0"/>
        </w:rPr>
      </w:r>
    </w:p>
    <w:p w:rsidR="00000000" w:rsidDel="00000000" w:rsidP="00000000" w:rsidRDefault="00000000" w:rsidRPr="00000000" w14:paraId="000000D5">
      <w:pPr>
        <w:rPr>
          <w:color w:val="050505"/>
          <w:sz w:val="23"/>
          <w:szCs w:val="23"/>
          <w:shd w:fill="f0f2f5" w:val="clear"/>
        </w:rPr>
      </w:pPr>
      <w:r w:rsidDel="00000000" w:rsidR="00000000" w:rsidRPr="00000000">
        <w:rPr>
          <w:rtl w:val="0"/>
        </w:rPr>
      </w:r>
    </w:p>
    <w:p w:rsidR="00000000" w:rsidDel="00000000" w:rsidP="00000000" w:rsidRDefault="00000000" w:rsidRPr="00000000" w14:paraId="000000D6">
      <w:pPr>
        <w:rPr>
          <w:color w:val="050505"/>
          <w:sz w:val="23"/>
          <w:szCs w:val="23"/>
          <w:shd w:fill="f0f2f5" w:val="clear"/>
        </w:rPr>
      </w:pPr>
      <w:r w:rsidDel="00000000" w:rsidR="00000000" w:rsidRPr="00000000">
        <w:rPr>
          <w:color w:val="050505"/>
          <w:sz w:val="23"/>
          <w:szCs w:val="23"/>
          <w:shd w:fill="f0f2f5" w:val="clear"/>
          <w:rtl w:val="0"/>
        </w:rPr>
        <w:t xml:space="preserve">Melrose:</w:t>
      </w:r>
    </w:p>
    <w:p w:rsidR="00000000" w:rsidDel="00000000" w:rsidP="00000000" w:rsidRDefault="00000000" w:rsidRPr="00000000" w14:paraId="000000D7">
      <w:pPr>
        <w:rPr>
          <w:color w:val="050505"/>
          <w:sz w:val="23"/>
          <w:szCs w:val="23"/>
          <w:shd w:fill="f0f2f5" w:val="clear"/>
        </w:rPr>
      </w:pPr>
      <w:hyperlink r:id="rId54">
        <w:r w:rsidDel="00000000" w:rsidR="00000000" w:rsidRPr="00000000">
          <w:rPr>
            <w:color w:val="1155cc"/>
            <w:sz w:val="23"/>
            <w:szCs w:val="23"/>
            <w:u w:val="single"/>
            <w:shd w:fill="f0f2f5" w:val="clear"/>
            <w:rtl w:val="0"/>
          </w:rPr>
          <w:t xml:space="preserve">https://www.zip-codes.com/zip-code/32666/zip-code-32666.asp</w:t>
        </w:r>
      </w:hyperlink>
      <w:r w:rsidDel="00000000" w:rsidR="00000000" w:rsidRPr="00000000">
        <w:rPr>
          <w:rtl w:val="0"/>
        </w:rPr>
      </w:r>
    </w:p>
    <w:p w:rsidR="00000000" w:rsidDel="00000000" w:rsidP="00000000" w:rsidRDefault="00000000" w:rsidRPr="00000000" w14:paraId="000000D8">
      <w:pPr>
        <w:rPr>
          <w:color w:val="050505"/>
          <w:sz w:val="23"/>
          <w:szCs w:val="23"/>
          <w:shd w:fill="f0f2f5" w:val="clear"/>
        </w:rPr>
      </w:pPr>
      <w:r w:rsidDel="00000000" w:rsidR="00000000" w:rsidRPr="00000000">
        <w:rPr>
          <w:rtl w:val="0"/>
        </w:rPr>
      </w:r>
    </w:p>
    <w:p w:rsidR="00000000" w:rsidDel="00000000" w:rsidP="00000000" w:rsidRDefault="00000000" w:rsidRPr="00000000" w14:paraId="000000D9">
      <w:pPr>
        <w:rPr>
          <w:color w:val="050505"/>
          <w:sz w:val="23"/>
          <w:szCs w:val="23"/>
          <w:shd w:fill="f0f2f5" w:val="clear"/>
        </w:rPr>
      </w:pPr>
      <w:r w:rsidDel="00000000" w:rsidR="00000000" w:rsidRPr="00000000">
        <w:rPr>
          <w:rtl w:val="0"/>
        </w:rPr>
      </w:r>
    </w:p>
    <w:p w:rsidR="00000000" w:rsidDel="00000000" w:rsidP="00000000" w:rsidRDefault="00000000" w:rsidRPr="00000000" w14:paraId="000000DA">
      <w:pPr>
        <w:rPr>
          <w:color w:val="050505"/>
          <w:sz w:val="23"/>
          <w:szCs w:val="23"/>
          <w:shd w:fill="f0f2f5" w:val="clear"/>
        </w:rPr>
      </w:pPr>
      <w:r w:rsidDel="00000000" w:rsidR="00000000" w:rsidRPr="00000000">
        <w:rPr>
          <w:rtl w:val="0"/>
        </w:rPr>
      </w:r>
    </w:p>
    <w:p w:rsidR="00000000" w:rsidDel="00000000" w:rsidP="00000000" w:rsidRDefault="00000000" w:rsidRPr="00000000" w14:paraId="000000DB">
      <w:pPr>
        <w:rPr>
          <w:color w:val="050505"/>
          <w:sz w:val="23"/>
          <w:szCs w:val="23"/>
          <w:shd w:fill="f0f2f5" w:val="clear"/>
        </w:rPr>
      </w:pPr>
      <w:r w:rsidDel="00000000" w:rsidR="00000000" w:rsidRPr="00000000">
        <w:rPr>
          <w:rtl w:val="0"/>
        </w:rPr>
      </w:r>
    </w:p>
    <w:p w:rsidR="00000000" w:rsidDel="00000000" w:rsidP="00000000" w:rsidRDefault="00000000" w:rsidRPr="00000000" w14:paraId="000000DC">
      <w:pPr>
        <w:rPr>
          <w:color w:val="050505"/>
          <w:sz w:val="23"/>
          <w:szCs w:val="23"/>
          <w:shd w:fill="f0f2f5" w:val="clear"/>
        </w:rPr>
      </w:pPr>
      <w:hyperlink r:id="rId55">
        <w:r w:rsidDel="00000000" w:rsidR="00000000" w:rsidRPr="00000000">
          <w:rPr>
            <w:color w:val="1155cc"/>
            <w:sz w:val="23"/>
            <w:szCs w:val="23"/>
            <w:u w:val="single"/>
            <w:shd w:fill="f0f2f5" w:val="clear"/>
            <w:rtl w:val="0"/>
          </w:rPr>
          <w:t xml:space="preserve">https://www.melroseplan.org/</w:t>
        </w:r>
      </w:hyperlink>
      <w:r w:rsidDel="00000000" w:rsidR="00000000" w:rsidRPr="00000000">
        <w:rPr>
          <w:rtl w:val="0"/>
        </w:rPr>
      </w:r>
    </w:p>
    <w:p w:rsidR="00000000" w:rsidDel="00000000" w:rsidP="00000000" w:rsidRDefault="00000000" w:rsidRPr="00000000" w14:paraId="000000DD">
      <w:pPr>
        <w:rPr>
          <w:color w:val="050505"/>
          <w:sz w:val="23"/>
          <w:szCs w:val="23"/>
          <w:shd w:fill="f0f2f5" w:val="clear"/>
        </w:rPr>
      </w:pPr>
      <w:r w:rsidDel="00000000" w:rsidR="00000000" w:rsidRPr="00000000">
        <w:rPr>
          <w:rtl w:val="0"/>
        </w:rPr>
      </w:r>
    </w:p>
    <w:p w:rsidR="00000000" w:rsidDel="00000000" w:rsidP="00000000" w:rsidRDefault="00000000" w:rsidRPr="00000000" w14:paraId="000000DE">
      <w:pPr>
        <w:rPr>
          <w:color w:val="050505"/>
          <w:sz w:val="23"/>
          <w:szCs w:val="23"/>
          <w:shd w:fill="f0f2f5" w:val="clear"/>
        </w:rPr>
      </w:pPr>
      <w:r w:rsidDel="00000000" w:rsidR="00000000" w:rsidRPr="00000000">
        <w:rPr>
          <w:rtl w:val="0"/>
        </w:rPr>
      </w:r>
    </w:p>
    <w:p w:rsidR="00000000" w:rsidDel="00000000" w:rsidP="00000000" w:rsidRDefault="00000000" w:rsidRPr="00000000" w14:paraId="000000DF">
      <w:pPr>
        <w:rPr>
          <w:color w:val="050505"/>
          <w:sz w:val="23"/>
          <w:szCs w:val="23"/>
          <w:shd w:fill="f0f2f5" w:val="clear"/>
        </w:rPr>
      </w:pPr>
      <w:r w:rsidDel="00000000" w:rsidR="00000000" w:rsidRPr="00000000">
        <w:rPr>
          <w:rtl w:val="0"/>
        </w:rPr>
      </w:r>
    </w:p>
    <w:p w:rsidR="00000000" w:rsidDel="00000000" w:rsidP="00000000" w:rsidRDefault="00000000" w:rsidRPr="00000000" w14:paraId="000000E0">
      <w:pPr>
        <w:rPr>
          <w:color w:val="050505"/>
          <w:sz w:val="23"/>
          <w:szCs w:val="23"/>
          <w:shd w:fill="f0f2f5" w:val="clear"/>
        </w:rPr>
      </w:pPr>
      <w:r w:rsidDel="00000000" w:rsidR="00000000" w:rsidRPr="00000000">
        <w:rPr>
          <w:color w:val="050505"/>
          <w:sz w:val="23"/>
          <w:szCs w:val="23"/>
          <w:shd w:fill="f0f2f5" w:val="clear"/>
          <w:rtl w:val="0"/>
        </w:rPr>
        <w:t xml:space="preserve">Agrotourism and special events differ significantly in purpose, scope, activities, and impact. Here's a comparison of the two:</w:t>
      </w:r>
    </w:p>
    <w:p w:rsidR="00000000" w:rsidDel="00000000" w:rsidP="00000000" w:rsidRDefault="00000000" w:rsidRPr="00000000" w14:paraId="000000E1">
      <w:pPr>
        <w:rPr>
          <w:color w:val="050505"/>
          <w:sz w:val="23"/>
          <w:szCs w:val="23"/>
          <w:shd w:fill="f0f2f5" w:val="clear"/>
        </w:rPr>
      </w:pPr>
      <w:r w:rsidDel="00000000" w:rsidR="00000000" w:rsidRPr="00000000">
        <w:rPr>
          <w:rtl w:val="0"/>
        </w:rPr>
      </w:r>
    </w:p>
    <w:p w:rsidR="00000000" w:rsidDel="00000000" w:rsidP="00000000" w:rsidRDefault="00000000" w:rsidRPr="00000000" w14:paraId="000000E2">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0E3">
      <w:pPr>
        <w:rPr>
          <w:color w:val="050505"/>
          <w:sz w:val="23"/>
          <w:szCs w:val="23"/>
          <w:shd w:fill="f0f2f5" w:val="clear"/>
        </w:rPr>
      </w:pPr>
      <w:r w:rsidDel="00000000" w:rsidR="00000000" w:rsidRPr="00000000">
        <w:rPr>
          <w:rtl w:val="0"/>
        </w:rPr>
      </w:r>
    </w:p>
    <w:p w:rsidR="00000000" w:rsidDel="00000000" w:rsidP="00000000" w:rsidRDefault="00000000" w:rsidRPr="00000000" w14:paraId="000000E4">
      <w:pPr>
        <w:rPr>
          <w:color w:val="050505"/>
          <w:sz w:val="23"/>
          <w:szCs w:val="23"/>
          <w:shd w:fill="f0f2f5" w:val="clear"/>
        </w:rPr>
      </w:pPr>
      <w:r w:rsidDel="00000000" w:rsidR="00000000" w:rsidRPr="00000000">
        <w:rPr>
          <w:color w:val="050505"/>
          <w:sz w:val="23"/>
          <w:szCs w:val="23"/>
          <w:shd w:fill="f0f2f5" w:val="clear"/>
          <w:rtl w:val="0"/>
        </w:rPr>
        <w:t xml:space="preserve">### **Agrotourism**</w:t>
      </w:r>
    </w:p>
    <w:p w:rsidR="00000000" w:rsidDel="00000000" w:rsidP="00000000" w:rsidRDefault="00000000" w:rsidRPr="00000000" w14:paraId="000000E5">
      <w:pPr>
        <w:rPr>
          <w:color w:val="050505"/>
          <w:sz w:val="23"/>
          <w:szCs w:val="23"/>
          <w:shd w:fill="f0f2f5" w:val="clear"/>
        </w:rPr>
      </w:pPr>
      <w:r w:rsidDel="00000000" w:rsidR="00000000" w:rsidRPr="00000000">
        <w:rPr>
          <w:color w:val="050505"/>
          <w:sz w:val="23"/>
          <w:szCs w:val="23"/>
          <w:shd w:fill="f0f2f5" w:val="clear"/>
          <w:rtl w:val="0"/>
        </w:rPr>
        <w:t xml:space="preserve">**Definition**:  </w:t>
      </w:r>
    </w:p>
    <w:p w:rsidR="00000000" w:rsidDel="00000000" w:rsidP="00000000" w:rsidRDefault="00000000" w:rsidRPr="00000000" w14:paraId="000000E6">
      <w:pPr>
        <w:rPr>
          <w:color w:val="050505"/>
          <w:sz w:val="23"/>
          <w:szCs w:val="23"/>
          <w:shd w:fill="f0f2f5" w:val="clear"/>
        </w:rPr>
      </w:pPr>
      <w:r w:rsidDel="00000000" w:rsidR="00000000" w:rsidRPr="00000000">
        <w:rPr>
          <w:color w:val="050505"/>
          <w:sz w:val="23"/>
          <w:szCs w:val="23"/>
          <w:shd w:fill="f0f2f5" w:val="clear"/>
          <w:rtl w:val="0"/>
        </w:rPr>
        <w:t xml:space="preserve">Agrotourism involves activities that attract visitors to agricultural operations for educational, recreational, or commercial purposes. It is directly tied to the farm’s agricultural purpose and usually integrates farming practices into the visitor experience.</w:t>
      </w:r>
    </w:p>
    <w:p w:rsidR="00000000" w:rsidDel="00000000" w:rsidP="00000000" w:rsidRDefault="00000000" w:rsidRPr="00000000" w14:paraId="000000E7">
      <w:pPr>
        <w:rPr>
          <w:color w:val="050505"/>
          <w:sz w:val="23"/>
          <w:szCs w:val="23"/>
          <w:shd w:fill="f0f2f5" w:val="clear"/>
        </w:rPr>
      </w:pPr>
      <w:r w:rsidDel="00000000" w:rsidR="00000000" w:rsidRPr="00000000">
        <w:rPr>
          <w:rtl w:val="0"/>
        </w:rPr>
      </w:r>
    </w:p>
    <w:p w:rsidR="00000000" w:rsidDel="00000000" w:rsidP="00000000" w:rsidRDefault="00000000" w:rsidRPr="00000000" w14:paraId="000000E8">
      <w:pPr>
        <w:rPr>
          <w:color w:val="050505"/>
          <w:sz w:val="23"/>
          <w:szCs w:val="23"/>
          <w:shd w:fill="f0f2f5" w:val="clear"/>
        </w:rPr>
      </w:pPr>
      <w:r w:rsidDel="00000000" w:rsidR="00000000" w:rsidRPr="00000000">
        <w:rPr>
          <w:color w:val="050505"/>
          <w:sz w:val="23"/>
          <w:szCs w:val="23"/>
          <w:shd w:fill="f0f2f5" w:val="clear"/>
          <w:rtl w:val="0"/>
        </w:rPr>
        <w:t xml:space="preserve">**Key Characteristics**:  </w:t>
      </w:r>
    </w:p>
    <w:p w:rsidR="00000000" w:rsidDel="00000000" w:rsidP="00000000" w:rsidRDefault="00000000" w:rsidRPr="00000000" w14:paraId="000000E9">
      <w:pPr>
        <w:rPr>
          <w:color w:val="050505"/>
          <w:sz w:val="23"/>
          <w:szCs w:val="23"/>
          <w:shd w:fill="f0f2f5" w:val="clear"/>
        </w:rPr>
      </w:pPr>
      <w:r w:rsidDel="00000000" w:rsidR="00000000" w:rsidRPr="00000000">
        <w:rPr>
          <w:color w:val="050505"/>
          <w:sz w:val="23"/>
          <w:szCs w:val="23"/>
          <w:shd w:fill="f0f2f5" w:val="clear"/>
          <w:rtl w:val="0"/>
        </w:rPr>
        <w:t xml:space="preserve">1. **Agricultural Connection**: Activities are rooted in farming, such as farm tours, U-pick produce, hayrides, or educational workshops about agriculture.</w:t>
      </w:r>
    </w:p>
    <w:p w:rsidR="00000000" w:rsidDel="00000000" w:rsidP="00000000" w:rsidRDefault="00000000" w:rsidRPr="00000000" w14:paraId="000000EA">
      <w:pPr>
        <w:rPr>
          <w:color w:val="050505"/>
          <w:sz w:val="23"/>
          <w:szCs w:val="23"/>
          <w:shd w:fill="f0f2f5" w:val="clear"/>
        </w:rPr>
      </w:pPr>
      <w:r w:rsidDel="00000000" w:rsidR="00000000" w:rsidRPr="00000000">
        <w:rPr>
          <w:color w:val="050505"/>
          <w:sz w:val="23"/>
          <w:szCs w:val="23"/>
          <w:shd w:fill="f0f2f5" w:val="clear"/>
          <w:rtl w:val="0"/>
        </w:rPr>
        <w:t xml:space="preserve">2. **Scale**: Typically smaller in scale, with fewer attendees and a more controlled environment.</w:t>
      </w:r>
    </w:p>
    <w:p w:rsidR="00000000" w:rsidDel="00000000" w:rsidP="00000000" w:rsidRDefault="00000000" w:rsidRPr="00000000" w14:paraId="000000EB">
      <w:pPr>
        <w:rPr>
          <w:color w:val="050505"/>
          <w:sz w:val="23"/>
          <w:szCs w:val="23"/>
          <w:shd w:fill="f0f2f5" w:val="clear"/>
        </w:rPr>
      </w:pPr>
      <w:r w:rsidDel="00000000" w:rsidR="00000000" w:rsidRPr="00000000">
        <w:rPr>
          <w:color w:val="050505"/>
          <w:sz w:val="23"/>
          <w:szCs w:val="23"/>
          <w:shd w:fill="f0f2f5" w:val="clear"/>
          <w:rtl w:val="0"/>
        </w:rPr>
        <w:t xml:space="preserve">3. **Purpose**: Primarily to promote and sustain farming by generating supplemental income for farmers.</w:t>
      </w:r>
    </w:p>
    <w:p w:rsidR="00000000" w:rsidDel="00000000" w:rsidP="00000000" w:rsidRDefault="00000000" w:rsidRPr="00000000" w14:paraId="000000EC">
      <w:pPr>
        <w:rPr>
          <w:color w:val="050505"/>
          <w:sz w:val="23"/>
          <w:szCs w:val="23"/>
          <w:shd w:fill="f0f2f5" w:val="clear"/>
        </w:rPr>
      </w:pPr>
      <w:r w:rsidDel="00000000" w:rsidR="00000000" w:rsidRPr="00000000">
        <w:rPr>
          <w:color w:val="050505"/>
          <w:sz w:val="23"/>
          <w:szCs w:val="23"/>
          <w:shd w:fill="f0f2f5" w:val="clear"/>
          <w:rtl w:val="0"/>
        </w:rPr>
        <w:t xml:space="preserve">4. **Economic Benefit**: Revenue from agrotourism supports the farm’s core agricultural operations and helps maintain farmland.</w:t>
      </w:r>
    </w:p>
    <w:p w:rsidR="00000000" w:rsidDel="00000000" w:rsidP="00000000" w:rsidRDefault="00000000" w:rsidRPr="00000000" w14:paraId="000000ED">
      <w:pPr>
        <w:rPr>
          <w:color w:val="050505"/>
          <w:sz w:val="23"/>
          <w:szCs w:val="23"/>
          <w:shd w:fill="f0f2f5" w:val="clear"/>
        </w:rPr>
      </w:pPr>
      <w:r w:rsidDel="00000000" w:rsidR="00000000" w:rsidRPr="00000000">
        <w:rPr>
          <w:color w:val="050505"/>
          <w:sz w:val="23"/>
          <w:szCs w:val="23"/>
          <w:shd w:fill="f0f2f5" w:val="clear"/>
          <w:rtl w:val="0"/>
        </w:rPr>
        <w:t xml:space="preserve">5. **Audience**: Geared toward families, schools, and individuals interested in rural and agricultural lifestyles.</w:t>
      </w:r>
    </w:p>
    <w:p w:rsidR="00000000" w:rsidDel="00000000" w:rsidP="00000000" w:rsidRDefault="00000000" w:rsidRPr="00000000" w14:paraId="000000EE">
      <w:pPr>
        <w:rPr>
          <w:color w:val="050505"/>
          <w:sz w:val="23"/>
          <w:szCs w:val="23"/>
          <w:shd w:fill="f0f2f5" w:val="clear"/>
        </w:rPr>
      </w:pPr>
      <w:r w:rsidDel="00000000" w:rsidR="00000000" w:rsidRPr="00000000">
        <w:rPr>
          <w:color w:val="050505"/>
          <w:sz w:val="23"/>
          <w:szCs w:val="23"/>
          <w:shd w:fill="f0f2f5" w:val="clear"/>
          <w:rtl w:val="0"/>
        </w:rPr>
        <w:t xml:space="preserve">6. **Examples**:</w:t>
      </w:r>
    </w:p>
    <w:p w:rsidR="00000000" w:rsidDel="00000000" w:rsidP="00000000" w:rsidRDefault="00000000" w:rsidRPr="00000000" w14:paraId="000000EF">
      <w:pPr>
        <w:rPr>
          <w:color w:val="050505"/>
          <w:sz w:val="23"/>
          <w:szCs w:val="23"/>
          <w:shd w:fill="f0f2f5" w:val="clear"/>
        </w:rPr>
      </w:pPr>
      <w:r w:rsidDel="00000000" w:rsidR="00000000" w:rsidRPr="00000000">
        <w:rPr>
          <w:color w:val="050505"/>
          <w:sz w:val="23"/>
          <w:szCs w:val="23"/>
          <w:shd w:fill="f0f2f5" w:val="clear"/>
          <w:rtl w:val="0"/>
        </w:rPr>
        <w:t xml:space="preserve">   - Farm stays or bed-and-breakfasts on farms.</w:t>
      </w:r>
    </w:p>
    <w:p w:rsidR="00000000" w:rsidDel="00000000" w:rsidP="00000000" w:rsidRDefault="00000000" w:rsidRPr="00000000" w14:paraId="000000F0">
      <w:pPr>
        <w:rPr>
          <w:color w:val="050505"/>
          <w:sz w:val="23"/>
          <w:szCs w:val="23"/>
          <w:shd w:fill="f0f2f5" w:val="clear"/>
        </w:rPr>
      </w:pPr>
      <w:r w:rsidDel="00000000" w:rsidR="00000000" w:rsidRPr="00000000">
        <w:rPr>
          <w:color w:val="050505"/>
          <w:sz w:val="23"/>
          <w:szCs w:val="23"/>
          <w:shd w:fill="f0f2f5" w:val="clear"/>
          <w:rtl w:val="0"/>
        </w:rPr>
        <w:t xml:space="preserve">   - Corn mazes, pumpkin patches, or sunflower fields.</w:t>
      </w:r>
    </w:p>
    <w:p w:rsidR="00000000" w:rsidDel="00000000" w:rsidP="00000000" w:rsidRDefault="00000000" w:rsidRPr="00000000" w14:paraId="000000F1">
      <w:pPr>
        <w:rPr>
          <w:color w:val="050505"/>
          <w:sz w:val="23"/>
          <w:szCs w:val="23"/>
          <w:shd w:fill="f0f2f5" w:val="clear"/>
        </w:rPr>
      </w:pPr>
      <w:r w:rsidDel="00000000" w:rsidR="00000000" w:rsidRPr="00000000">
        <w:rPr>
          <w:color w:val="050505"/>
          <w:sz w:val="23"/>
          <w:szCs w:val="23"/>
          <w:shd w:fill="f0f2f5" w:val="clear"/>
          <w:rtl w:val="0"/>
        </w:rPr>
        <w:t xml:space="preserve">   - Winery or orchard tours with tastings.</w:t>
      </w:r>
    </w:p>
    <w:p w:rsidR="00000000" w:rsidDel="00000000" w:rsidP="00000000" w:rsidRDefault="00000000" w:rsidRPr="00000000" w14:paraId="000000F2">
      <w:pPr>
        <w:rPr>
          <w:color w:val="050505"/>
          <w:sz w:val="23"/>
          <w:szCs w:val="23"/>
          <w:shd w:fill="f0f2f5" w:val="clear"/>
        </w:rPr>
      </w:pPr>
      <w:r w:rsidDel="00000000" w:rsidR="00000000" w:rsidRPr="00000000">
        <w:rPr>
          <w:rtl w:val="0"/>
        </w:rPr>
      </w:r>
    </w:p>
    <w:p w:rsidR="00000000" w:rsidDel="00000000" w:rsidP="00000000" w:rsidRDefault="00000000" w:rsidRPr="00000000" w14:paraId="000000F3">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0F4">
      <w:pPr>
        <w:rPr>
          <w:color w:val="050505"/>
          <w:sz w:val="23"/>
          <w:szCs w:val="23"/>
          <w:shd w:fill="f0f2f5" w:val="clear"/>
        </w:rPr>
      </w:pPr>
      <w:r w:rsidDel="00000000" w:rsidR="00000000" w:rsidRPr="00000000">
        <w:rPr>
          <w:rtl w:val="0"/>
        </w:rPr>
      </w:r>
    </w:p>
    <w:p w:rsidR="00000000" w:rsidDel="00000000" w:rsidP="00000000" w:rsidRDefault="00000000" w:rsidRPr="00000000" w14:paraId="000000F5">
      <w:pPr>
        <w:rPr>
          <w:color w:val="050505"/>
          <w:sz w:val="23"/>
          <w:szCs w:val="23"/>
          <w:shd w:fill="f0f2f5" w:val="clear"/>
        </w:rPr>
      </w:pPr>
      <w:r w:rsidDel="00000000" w:rsidR="00000000" w:rsidRPr="00000000">
        <w:rPr>
          <w:color w:val="050505"/>
          <w:sz w:val="23"/>
          <w:szCs w:val="23"/>
          <w:shd w:fill="f0f2f5" w:val="clear"/>
          <w:rtl w:val="0"/>
        </w:rPr>
        <w:t xml:space="preserve">### **Special Events**</w:t>
      </w:r>
    </w:p>
    <w:p w:rsidR="00000000" w:rsidDel="00000000" w:rsidP="00000000" w:rsidRDefault="00000000" w:rsidRPr="00000000" w14:paraId="000000F6">
      <w:pPr>
        <w:rPr>
          <w:color w:val="050505"/>
          <w:sz w:val="23"/>
          <w:szCs w:val="23"/>
          <w:shd w:fill="f0f2f5" w:val="clear"/>
        </w:rPr>
      </w:pPr>
      <w:r w:rsidDel="00000000" w:rsidR="00000000" w:rsidRPr="00000000">
        <w:rPr>
          <w:color w:val="050505"/>
          <w:sz w:val="23"/>
          <w:szCs w:val="23"/>
          <w:shd w:fill="f0f2f5" w:val="clear"/>
          <w:rtl w:val="0"/>
        </w:rPr>
        <w:t xml:space="preserve">**Definition**:  </w:t>
      </w:r>
    </w:p>
    <w:p w:rsidR="00000000" w:rsidDel="00000000" w:rsidP="00000000" w:rsidRDefault="00000000" w:rsidRPr="00000000" w14:paraId="000000F7">
      <w:pPr>
        <w:rPr>
          <w:color w:val="050505"/>
          <w:sz w:val="23"/>
          <w:szCs w:val="23"/>
          <w:shd w:fill="f0f2f5" w:val="clear"/>
        </w:rPr>
      </w:pPr>
      <w:r w:rsidDel="00000000" w:rsidR="00000000" w:rsidRPr="00000000">
        <w:rPr>
          <w:color w:val="050505"/>
          <w:sz w:val="23"/>
          <w:szCs w:val="23"/>
          <w:shd w:fill="f0f2f5" w:val="clear"/>
          <w:rtl w:val="0"/>
        </w:rPr>
        <w:t xml:space="preserve">Special events are organized gatherings for entertainment, recreation, or commercial purposes. These events may take place on agricultural land but are not inherently tied to farming or agricultural practices.</w:t>
      </w:r>
    </w:p>
    <w:p w:rsidR="00000000" w:rsidDel="00000000" w:rsidP="00000000" w:rsidRDefault="00000000" w:rsidRPr="00000000" w14:paraId="000000F8">
      <w:pPr>
        <w:rPr>
          <w:color w:val="050505"/>
          <w:sz w:val="23"/>
          <w:szCs w:val="23"/>
          <w:shd w:fill="f0f2f5" w:val="clear"/>
        </w:rPr>
      </w:pPr>
      <w:r w:rsidDel="00000000" w:rsidR="00000000" w:rsidRPr="00000000">
        <w:rPr>
          <w:rtl w:val="0"/>
        </w:rPr>
      </w:r>
    </w:p>
    <w:p w:rsidR="00000000" w:rsidDel="00000000" w:rsidP="00000000" w:rsidRDefault="00000000" w:rsidRPr="00000000" w14:paraId="000000F9">
      <w:pPr>
        <w:rPr>
          <w:color w:val="050505"/>
          <w:sz w:val="23"/>
          <w:szCs w:val="23"/>
          <w:shd w:fill="f0f2f5" w:val="clear"/>
        </w:rPr>
      </w:pPr>
      <w:r w:rsidDel="00000000" w:rsidR="00000000" w:rsidRPr="00000000">
        <w:rPr>
          <w:color w:val="050505"/>
          <w:sz w:val="23"/>
          <w:szCs w:val="23"/>
          <w:shd w:fill="f0f2f5" w:val="clear"/>
          <w:rtl w:val="0"/>
        </w:rPr>
        <w:t xml:space="preserve">**Key Characteristics**:  </w:t>
      </w:r>
    </w:p>
    <w:p w:rsidR="00000000" w:rsidDel="00000000" w:rsidP="00000000" w:rsidRDefault="00000000" w:rsidRPr="00000000" w14:paraId="000000FA">
      <w:pPr>
        <w:rPr>
          <w:color w:val="050505"/>
          <w:sz w:val="23"/>
          <w:szCs w:val="23"/>
          <w:shd w:fill="f0f2f5" w:val="clear"/>
        </w:rPr>
      </w:pPr>
      <w:r w:rsidDel="00000000" w:rsidR="00000000" w:rsidRPr="00000000">
        <w:rPr>
          <w:color w:val="050505"/>
          <w:sz w:val="23"/>
          <w:szCs w:val="23"/>
          <w:shd w:fill="f0f2f5" w:val="clear"/>
          <w:rtl w:val="0"/>
        </w:rPr>
        <w:t xml:space="preserve">1. **Broad Activities**: Includes concerts, festivals, weddings, or large gatherings that may not involve farming or agriculture.</w:t>
      </w:r>
    </w:p>
    <w:p w:rsidR="00000000" w:rsidDel="00000000" w:rsidP="00000000" w:rsidRDefault="00000000" w:rsidRPr="00000000" w14:paraId="000000FB">
      <w:pPr>
        <w:rPr>
          <w:color w:val="050505"/>
          <w:sz w:val="23"/>
          <w:szCs w:val="23"/>
          <w:shd w:fill="f0f2f5" w:val="clear"/>
        </w:rPr>
      </w:pPr>
      <w:r w:rsidDel="00000000" w:rsidR="00000000" w:rsidRPr="00000000">
        <w:rPr>
          <w:color w:val="050505"/>
          <w:sz w:val="23"/>
          <w:szCs w:val="23"/>
          <w:shd w:fill="f0f2f5" w:val="clear"/>
          <w:rtl w:val="0"/>
        </w:rPr>
        <w:t xml:space="preserve">2. **Scale**: Often larger in scale, with significant attendance numbers and broader infrastructure needs (e.g., parking, stages, sound systems).</w:t>
      </w:r>
    </w:p>
    <w:p w:rsidR="00000000" w:rsidDel="00000000" w:rsidP="00000000" w:rsidRDefault="00000000" w:rsidRPr="00000000" w14:paraId="000000FC">
      <w:pPr>
        <w:rPr>
          <w:color w:val="050505"/>
          <w:sz w:val="23"/>
          <w:szCs w:val="23"/>
          <w:shd w:fill="f0f2f5" w:val="clear"/>
        </w:rPr>
      </w:pPr>
      <w:r w:rsidDel="00000000" w:rsidR="00000000" w:rsidRPr="00000000">
        <w:rPr>
          <w:color w:val="050505"/>
          <w:sz w:val="23"/>
          <w:szCs w:val="23"/>
          <w:shd w:fill="f0f2f5" w:val="clear"/>
          <w:rtl w:val="0"/>
        </w:rPr>
        <w:t xml:space="preserve">3. **Purpose**: Focused on entertainment, recreation, or profit, rather than directly supporting agricultural operations.</w:t>
      </w:r>
    </w:p>
    <w:p w:rsidR="00000000" w:rsidDel="00000000" w:rsidP="00000000" w:rsidRDefault="00000000" w:rsidRPr="00000000" w14:paraId="000000FD">
      <w:pPr>
        <w:rPr>
          <w:color w:val="050505"/>
          <w:sz w:val="23"/>
          <w:szCs w:val="23"/>
          <w:shd w:fill="f0f2f5" w:val="clear"/>
        </w:rPr>
      </w:pPr>
      <w:r w:rsidDel="00000000" w:rsidR="00000000" w:rsidRPr="00000000">
        <w:rPr>
          <w:color w:val="050505"/>
          <w:sz w:val="23"/>
          <w:szCs w:val="23"/>
          <w:shd w:fill="f0f2f5" w:val="clear"/>
          <w:rtl w:val="0"/>
        </w:rPr>
        <w:t xml:space="preserve">4. **Economic Benefit**: Revenue from special events may not necessarily be reinvested into agricultural practices, and the land may be temporarily repurposed.</w:t>
      </w:r>
    </w:p>
    <w:p w:rsidR="00000000" w:rsidDel="00000000" w:rsidP="00000000" w:rsidRDefault="00000000" w:rsidRPr="00000000" w14:paraId="000000FE">
      <w:pPr>
        <w:rPr>
          <w:color w:val="050505"/>
          <w:sz w:val="23"/>
          <w:szCs w:val="23"/>
          <w:shd w:fill="f0f2f5" w:val="clear"/>
        </w:rPr>
      </w:pPr>
      <w:r w:rsidDel="00000000" w:rsidR="00000000" w:rsidRPr="00000000">
        <w:rPr>
          <w:color w:val="050505"/>
          <w:sz w:val="23"/>
          <w:szCs w:val="23"/>
          <w:shd w:fill="f0f2f5" w:val="clear"/>
          <w:rtl w:val="0"/>
        </w:rPr>
        <w:t xml:space="preserve">5. **Audience**: Appeals to a wider audience, including festival-goers, music enthusiasts, or event participants.</w:t>
      </w:r>
    </w:p>
    <w:p w:rsidR="00000000" w:rsidDel="00000000" w:rsidP="00000000" w:rsidRDefault="00000000" w:rsidRPr="00000000" w14:paraId="000000FF">
      <w:pPr>
        <w:rPr>
          <w:color w:val="050505"/>
          <w:sz w:val="23"/>
          <w:szCs w:val="23"/>
          <w:shd w:fill="f0f2f5" w:val="clear"/>
        </w:rPr>
      </w:pPr>
      <w:r w:rsidDel="00000000" w:rsidR="00000000" w:rsidRPr="00000000">
        <w:rPr>
          <w:color w:val="050505"/>
          <w:sz w:val="23"/>
          <w:szCs w:val="23"/>
          <w:shd w:fill="f0f2f5" w:val="clear"/>
          <w:rtl w:val="0"/>
        </w:rPr>
        <w:t xml:space="preserve">6. **Examples**:</w:t>
      </w:r>
    </w:p>
    <w:p w:rsidR="00000000" w:rsidDel="00000000" w:rsidP="00000000" w:rsidRDefault="00000000" w:rsidRPr="00000000" w14:paraId="00000100">
      <w:pPr>
        <w:rPr>
          <w:color w:val="050505"/>
          <w:sz w:val="23"/>
          <w:szCs w:val="23"/>
          <w:shd w:fill="f0f2f5" w:val="clear"/>
        </w:rPr>
      </w:pPr>
      <w:r w:rsidDel="00000000" w:rsidR="00000000" w:rsidRPr="00000000">
        <w:rPr>
          <w:color w:val="050505"/>
          <w:sz w:val="23"/>
          <w:szCs w:val="23"/>
          <w:shd w:fill="f0f2f5" w:val="clear"/>
          <w:rtl w:val="0"/>
        </w:rPr>
        <w:t xml:space="preserve">   - Music festivals or concerts held on open farmland.</w:t>
      </w:r>
    </w:p>
    <w:p w:rsidR="00000000" w:rsidDel="00000000" w:rsidP="00000000" w:rsidRDefault="00000000" w:rsidRPr="00000000" w14:paraId="00000101">
      <w:pPr>
        <w:rPr>
          <w:color w:val="050505"/>
          <w:sz w:val="23"/>
          <w:szCs w:val="23"/>
          <w:shd w:fill="f0f2f5" w:val="clear"/>
        </w:rPr>
      </w:pPr>
      <w:r w:rsidDel="00000000" w:rsidR="00000000" w:rsidRPr="00000000">
        <w:rPr>
          <w:color w:val="050505"/>
          <w:sz w:val="23"/>
          <w:szCs w:val="23"/>
          <w:shd w:fill="f0f2f5" w:val="clear"/>
          <w:rtl w:val="0"/>
        </w:rPr>
        <w:t xml:space="preserve">   - Large weddings or corporate events hosted on a rural property.</w:t>
      </w:r>
    </w:p>
    <w:p w:rsidR="00000000" w:rsidDel="00000000" w:rsidP="00000000" w:rsidRDefault="00000000" w:rsidRPr="00000000" w14:paraId="00000102">
      <w:pPr>
        <w:rPr>
          <w:color w:val="050505"/>
          <w:sz w:val="23"/>
          <w:szCs w:val="23"/>
          <w:shd w:fill="f0f2f5" w:val="clear"/>
        </w:rPr>
      </w:pPr>
      <w:r w:rsidDel="00000000" w:rsidR="00000000" w:rsidRPr="00000000">
        <w:rPr>
          <w:color w:val="050505"/>
          <w:sz w:val="23"/>
          <w:szCs w:val="23"/>
          <w:shd w:fill="f0f2f5" w:val="clear"/>
          <w:rtl w:val="0"/>
        </w:rPr>
        <w:t xml:space="preserve">   - Seasonal carnivals or large-scale craft fairs.</w:t>
      </w:r>
    </w:p>
    <w:p w:rsidR="00000000" w:rsidDel="00000000" w:rsidP="00000000" w:rsidRDefault="00000000" w:rsidRPr="00000000" w14:paraId="00000103">
      <w:pPr>
        <w:rPr>
          <w:color w:val="050505"/>
          <w:sz w:val="23"/>
          <w:szCs w:val="23"/>
          <w:shd w:fill="f0f2f5" w:val="clear"/>
        </w:rPr>
      </w:pPr>
      <w:r w:rsidDel="00000000" w:rsidR="00000000" w:rsidRPr="00000000">
        <w:rPr>
          <w:rtl w:val="0"/>
        </w:rPr>
      </w:r>
    </w:p>
    <w:p w:rsidR="00000000" w:rsidDel="00000000" w:rsidP="00000000" w:rsidRDefault="00000000" w:rsidRPr="00000000" w14:paraId="00000104">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05">
      <w:pPr>
        <w:rPr>
          <w:color w:val="050505"/>
          <w:sz w:val="23"/>
          <w:szCs w:val="23"/>
          <w:shd w:fill="f0f2f5" w:val="clear"/>
        </w:rPr>
      </w:pPr>
      <w:r w:rsidDel="00000000" w:rsidR="00000000" w:rsidRPr="00000000">
        <w:rPr>
          <w:rtl w:val="0"/>
        </w:rPr>
      </w:r>
    </w:p>
    <w:p w:rsidR="00000000" w:rsidDel="00000000" w:rsidP="00000000" w:rsidRDefault="00000000" w:rsidRPr="00000000" w14:paraId="00000106">
      <w:pPr>
        <w:rPr>
          <w:color w:val="050505"/>
          <w:sz w:val="23"/>
          <w:szCs w:val="23"/>
          <w:shd w:fill="f0f2f5" w:val="clear"/>
        </w:rPr>
      </w:pPr>
      <w:r w:rsidDel="00000000" w:rsidR="00000000" w:rsidRPr="00000000">
        <w:rPr>
          <w:color w:val="050505"/>
          <w:sz w:val="23"/>
          <w:szCs w:val="23"/>
          <w:shd w:fill="f0f2f5" w:val="clear"/>
          <w:rtl w:val="0"/>
        </w:rPr>
        <w:t xml:space="preserve">### **Key Differences**:</w:t>
      </w:r>
    </w:p>
    <w:p w:rsidR="00000000" w:rsidDel="00000000" w:rsidP="00000000" w:rsidRDefault="00000000" w:rsidRPr="00000000" w14:paraId="00000107">
      <w:pPr>
        <w:rPr>
          <w:color w:val="050505"/>
          <w:sz w:val="23"/>
          <w:szCs w:val="23"/>
          <w:shd w:fill="f0f2f5" w:val="clear"/>
        </w:rPr>
      </w:pPr>
      <w:r w:rsidDel="00000000" w:rsidR="00000000" w:rsidRPr="00000000">
        <w:rPr>
          <w:color w:val="050505"/>
          <w:sz w:val="23"/>
          <w:szCs w:val="23"/>
          <w:shd w:fill="f0f2f5" w:val="clear"/>
          <w:rtl w:val="0"/>
        </w:rPr>
        <w:t xml:space="preserve">| Aspect              | Agrotourism                                   | Special Events                               |</w:t>
      </w:r>
    </w:p>
    <w:p w:rsidR="00000000" w:rsidDel="00000000" w:rsidP="00000000" w:rsidRDefault="00000000" w:rsidRPr="00000000" w14:paraId="00000108">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09">
      <w:pPr>
        <w:rPr>
          <w:color w:val="050505"/>
          <w:sz w:val="23"/>
          <w:szCs w:val="23"/>
          <w:shd w:fill="f0f2f5" w:val="clear"/>
        </w:rPr>
      </w:pPr>
      <w:r w:rsidDel="00000000" w:rsidR="00000000" w:rsidRPr="00000000">
        <w:rPr>
          <w:color w:val="050505"/>
          <w:sz w:val="23"/>
          <w:szCs w:val="23"/>
          <w:shd w:fill="f0f2f5" w:val="clear"/>
          <w:rtl w:val="0"/>
        </w:rPr>
        <w:t xml:space="preserve">| **Purpose**         | Supports farming and agricultural education. | Focused on entertainment or recreation.     |</w:t>
      </w:r>
    </w:p>
    <w:p w:rsidR="00000000" w:rsidDel="00000000" w:rsidP="00000000" w:rsidRDefault="00000000" w:rsidRPr="00000000" w14:paraId="0000010A">
      <w:pPr>
        <w:rPr>
          <w:color w:val="050505"/>
          <w:sz w:val="23"/>
          <w:szCs w:val="23"/>
          <w:shd w:fill="f0f2f5" w:val="clear"/>
        </w:rPr>
      </w:pPr>
      <w:r w:rsidDel="00000000" w:rsidR="00000000" w:rsidRPr="00000000">
        <w:rPr>
          <w:color w:val="050505"/>
          <w:sz w:val="23"/>
          <w:szCs w:val="23"/>
          <w:shd w:fill="f0f2f5" w:val="clear"/>
          <w:rtl w:val="0"/>
        </w:rPr>
        <w:t xml:space="preserve">| **Connection to Land** | Closely tied to agriculture.                  | May use agricultural land without farming focus. |</w:t>
      </w:r>
    </w:p>
    <w:p w:rsidR="00000000" w:rsidDel="00000000" w:rsidP="00000000" w:rsidRDefault="00000000" w:rsidRPr="00000000" w14:paraId="0000010B">
      <w:pPr>
        <w:rPr>
          <w:color w:val="050505"/>
          <w:sz w:val="23"/>
          <w:szCs w:val="23"/>
          <w:shd w:fill="f0f2f5" w:val="clear"/>
        </w:rPr>
      </w:pPr>
      <w:r w:rsidDel="00000000" w:rsidR="00000000" w:rsidRPr="00000000">
        <w:rPr>
          <w:color w:val="050505"/>
          <w:sz w:val="23"/>
          <w:szCs w:val="23"/>
          <w:shd w:fill="f0f2f5" w:val="clear"/>
          <w:rtl w:val="0"/>
        </w:rPr>
        <w:t xml:space="preserve">| **Scale**           | Smaller, more intimate.                      | Larger, often with significant infrastructure. |</w:t>
      </w:r>
    </w:p>
    <w:p w:rsidR="00000000" w:rsidDel="00000000" w:rsidP="00000000" w:rsidRDefault="00000000" w:rsidRPr="00000000" w14:paraId="0000010C">
      <w:pPr>
        <w:rPr>
          <w:color w:val="050505"/>
          <w:sz w:val="23"/>
          <w:szCs w:val="23"/>
          <w:shd w:fill="f0f2f5" w:val="clear"/>
        </w:rPr>
      </w:pPr>
      <w:r w:rsidDel="00000000" w:rsidR="00000000" w:rsidRPr="00000000">
        <w:rPr>
          <w:color w:val="050505"/>
          <w:sz w:val="23"/>
          <w:szCs w:val="23"/>
          <w:shd w:fill="f0f2f5" w:val="clear"/>
          <w:rtl w:val="0"/>
        </w:rPr>
        <w:t xml:space="preserve">| **Impact**          | Lower impact, often aligned with preserving farmland. | Potentially disruptive to land, neighbors, and environment. |</w:t>
      </w:r>
    </w:p>
    <w:p w:rsidR="00000000" w:rsidDel="00000000" w:rsidP="00000000" w:rsidRDefault="00000000" w:rsidRPr="00000000" w14:paraId="0000010D">
      <w:pPr>
        <w:rPr>
          <w:color w:val="050505"/>
          <w:sz w:val="23"/>
          <w:szCs w:val="23"/>
          <w:shd w:fill="f0f2f5" w:val="clear"/>
        </w:rPr>
      </w:pPr>
      <w:r w:rsidDel="00000000" w:rsidR="00000000" w:rsidRPr="00000000">
        <w:rPr>
          <w:color w:val="050505"/>
          <w:sz w:val="23"/>
          <w:szCs w:val="23"/>
          <w:shd w:fill="f0f2f5" w:val="clear"/>
          <w:rtl w:val="0"/>
        </w:rPr>
        <w:t xml:space="preserve">| **Regulations**     | May be supported by agrotourism exemptions.  | Often requires special permits or exemptions. |</w:t>
      </w:r>
    </w:p>
    <w:p w:rsidR="00000000" w:rsidDel="00000000" w:rsidP="00000000" w:rsidRDefault="00000000" w:rsidRPr="00000000" w14:paraId="0000010E">
      <w:pPr>
        <w:rPr>
          <w:color w:val="050505"/>
          <w:sz w:val="23"/>
          <w:szCs w:val="23"/>
          <w:shd w:fill="f0f2f5" w:val="clear"/>
        </w:rPr>
      </w:pPr>
      <w:r w:rsidDel="00000000" w:rsidR="00000000" w:rsidRPr="00000000">
        <w:rPr>
          <w:rtl w:val="0"/>
        </w:rPr>
      </w:r>
    </w:p>
    <w:p w:rsidR="00000000" w:rsidDel="00000000" w:rsidP="00000000" w:rsidRDefault="00000000" w:rsidRPr="00000000" w14:paraId="0000010F">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10">
      <w:pPr>
        <w:rPr>
          <w:color w:val="050505"/>
          <w:sz w:val="23"/>
          <w:szCs w:val="23"/>
          <w:shd w:fill="f0f2f5" w:val="clear"/>
        </w:rPr>
      </w:pPr>
      <w:r w:rsidDel="00000000" w:rsidR="00000000" w:rsidRPr="00000000">
        <w:rPr>
          <w:rtl w:val="0"/>
        </w:rPr>
      </w:r>
    </w:p>
    <w:p w:rsidR="00000000" w:rsidDel="00000000" w:rsidP="00000000" w:rsidRDefault="00000000" w:rsidRPr="00000000" w14:paraId="00000111">
      <w:pPr>
        <w:rPr>
          <w:color w:val="050505"/>
          <w:sz w:val="23"/>
          <w:szCs w:val="23"/>
          <w:shd w:fill="f0f2f5" w:val="clear"/>
        </w:rPr>
      </w:pPr>
      <w:r w:rsidDel="00000000" w:rsidR="00000000" w:rsidRPr="00000000">
        <w:rPr>
          <w:color w:val="050505"/>
          <w:sz w:val="23"/>
          <w:szCs w:val="23"/>
          <w:shd w:fill="f0f2f5" w:val="clear"/>
          <w:rtl w:val="0"/>
        </w:rPr>
        <w:t xml:space="preserve">In summary, agrotourism enhances the agricultural purpose of land, while special events may utilize agricultural land for non-agricultural purposes, often requiring specific planning and approvals to address their larger scale and potential impacts.</w:t>
      </w:r>
    </w:p>
    <w:p w:rsidR="00000000" w:rsidDel="00000000" w:rsidP="00000000" w:rsidRDefault="00000000" w:rsidRPr="00000000" w14:paraId="00000112">
      <w:pPr>
        <w:rPr>
          <w:color w:val="050505"/>
          <w:sz w:val="23"/>
          <w:szCs w:val="23"/>
          <w:shd w:fill="f0f2f5" w:val="clear"/>
        </w:rPr>
      </w:pPr>
      <w:r w:rsidDel="00000000" w:rsidR="00000000" w:rsidRPr="00000000">
        <w:rPr>
          <w:rtl w:val="0"/>
        </w:rPr>
      </w:r>
    </w:p>
    <w:p w:rsidR="00000000" w:rsidDel="00000000" w:rsidP="00000000" w:rsidRDefault="00000000" w:rsidRPr="00000000" w14:paraId="00000113">
      <w:pPr>
        <w:spacing w:after="240" w:before="240" w:lineRule="auto"/>
        <w:rPr>
          <w:color w:val="050505"/>
          <w:sz w:val="23"/>
          <w:szCs w:val="23"/>
          <w:shd w:fill="f0f2f5" w:val="clear"/>
        </w:rPr>
      </w:pPr>
      <w:r w:rsidDel="00000000" w:rsidR="00000000" w:rsidRPr="00000000">
        <w:rPr>
          <w:color w:val="050505"/>
          <w:sz w:val="23"/>
          <w:szCs w:val="23"/>
          <w:shd w:fill="f0f2f5" w:val="clear"/>
          <w:rtl w:val="0"/>
        </w:rPr>
        <w:t xml:space="preserve">To effectively oppose the proposed Wildflowers Music Park at </w:t>
      </w:r>
      <w:r w:rsidDel="00000000" w:rsidR="00000000" w:rsidRPr="00000000">
        <w:rPr>
          <w:b w:val="1"/>
          <w:color w:val="050505"/>
          <w:sz w:val="23"/>
          <w:szCs w:val="23"/>
          <w:shd w:fill="f0f2f5" w:val="clear"/>
          <w:rtl w:val="0"/>
        </w:rPr>
        <w:t xml:space="preserve">4701 255th Drive, Melrose, FL 32666</w:t>
      </w:r>
      <w:r w:rsidDel="00000000" w:rsidR="00000000" w:rsidRPr="00000000">
        <w:rPr>
          <w:color w:val="050505"/>
          <w:sz w:val="23"/>
          <w:szCs w:val="23"/>
          <w:shd w:fill="f0f2f5" w:val="clear"/>
          <w:rtl w:val="0"/>
        </w:rPr>
        <w:t xml:space="preserve">, which spans both </w:t>
      </w:r>
      <w:r w:rsidDel="00000000" w:rsidR="00000000" w:rsidRPr="00000000">
        <w:rPr>
          <w:b w:val="1"/>
          <w:color w:val="050505"/>
          <w:sz w:val="23"/>
          <w:szCs w:val="23"/>
          <w:shd w:fill="f0f2f5" w:val="clear"/>
          <w:rtl w:val="0"/>
        </w:rPr>
        <w:t xml:space="preserve">Putnam County</w:t>
      </w:r>
      <w:r w:rsidDel="00000000" w:rsidR="00000000" w:rsidRPr="00000000">
        <w:rPr>
          <w:color w:val="050505"/>
          <w:sz w:val="23"/>
          <w:szCs w:val="23"/>
          <w:shd w:fill="f0f2f5" w:val="clear"/>
          <w:rtl w:val="0"/>
        </w:rPr>
        <w:t xml:space="preserve"> and </w:t>
      </w:r>
      <w:r w:rsidDel="00000000" w:rsidR="00000000" w:rsidRPr="00000000">
        <w:rPr>
          <w:b w:val="1"/>
          <w:color w:val="050505"/>
          <w:sz w:val="23"/>
          <w:szCs w:val="23"/>
          <w:shd w:fill="f0f2f5" w:val="clear"/>
          <w:rtl w:val="0"/>
        </w:rPr>
        <w:t xml:space="preserve">Alachua County</w:t>
      </w:r>
      <w:r w:rsidDel="00000000" w:rsidR="00000000" w:rsidRPr="00000000">
        <w:rPr>
          <w:color w:val="050505"/>
          <w:sz w:val="23"/>
          <w:szCs w:val="23"/>
          <w:shd w:fill="f0f2f5" w:val="clear"/>
          <w:rtl w:val="0"/>
        </w:rPr>
        <w:t xml:space="preserve">, it's crucial to reference specific zoning codes from each county that the proposal may violate. Below is a tailored formal objection incorporating pertinent zoning regulations from both counties.</w:t>
      </w:r>
    </w:p>
    <w:p w:rsidR="00000000" w:rsidDel="00000000" w:rsidP="00000000" w:rsidRDefault="00000000" w:rsidRPr="00000000" w14:paraId="00000114">
      <w:pPr>
        <w:rPr>
          <w:color w:val="050505"/>
          <w:sz w:val="23"/>
          <w:szCs w:val="23"/>
          <w:shd w:fill="f0f2f5"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spacing w:after="240" w:before="240" w:lineRule="auto"/>
        <w:rPr>
          <w:b w:val="1"/>
          <w:color w:val="050505"/>
          <w:sz w:val="23"/>
          <w:szCs w:val="23"/>
          <w:shd w:fill="f0f2f5" w:val="clear"/>
        </w:rPr>
      </w:pPr>
      <w:r w:rsidDel="00000000" w:rsidR="00000000" w:rsidRPr="00000000">
        <w:rPr>
          <w:rtl w:val="0"/>
        </w:rPr>
      </w:r>
    </w:p>
    <w:p w:rsidR="00000000" w:rsidDel="00000000" w:rsidP="00000000" w:rsidRDefault="00000000" w:rsidRPr="00000000" w14:paraId="00000116">
      <w:pPr>
        <w:spacing w:after="240" w:before="240" w:lineRule="auto"/>
        <w:rPr>
          <w:b w:val="1"/>
          <w:color w:val="050505"/>
          <w:sz w:val="23"/>
          <w:szCs w:val="23"/>
          <w:shd w:fill="f0f2f5" w:val="clear"/>
        </w:rPr>
      </w:pPr>
      <w:r w:rsidDel="00000000" w:rsidR="00000000" w:rsidRPr="00000000">
        <w:rPr>
          <w:rtl w:val="0"/>
        </w:rPr>
      </w:r>
    </w:p>
    <w:p w:rsidR="00000000" w:rsidDel="00000000" w:rsidP="00000000" w:rsidRDefault="00000000" w:rsidRPr="00000000" w14:paraId="00000117">
      <w:pPr>
        <w:spacing w:after="240" w:before="240" w:lineRule="auto"/>
        <w:rPr>
          <w:color w:val="050505"/>
          <w:sz w:val="23"/>
          <w:szCs w:val="23"/>
          <w:shd w:fill="f0f2f5" w:val="clear"/>
        </w:rPr>
      </w:pPr>
      <w:r w:rsidDel="00000000" w:rsidR="00000000" w:rsidRPr="00000000">
        <w:rPr>
          <w:b w:val="1"/>
          <w:color w:val="050505"/>
          <w:sz w:val="23"/>
          <w:szCs w:val="23"/>
          <w:shd w:fill="f0f2f5" w:val="clear"/>
          <w:rtl w:val="0"/>
        </w:rPr>
        <w:t xml:space="preserve">[Your Name or Group Name]</w:t>
        <w:br w:type="textWrapping"/>
      </w:r>
      <w:r w:rsidDel="00000000" w:rsidR="00000000" w:rsidRPr="00000000">
        <w:rPr>
          <w:color w:val="050505"/>
          <w:sz w:val="23"/>
          <w:szCs w:val="23"/>
          <w:shd w:fill="f0f2f5" w:val="clear"/>
          <w:rtl w:val="0"/>
        </w:rPr>
        <w:t xml:space="preserve">[Your Address]</w:t>
        <w:br w:type="textWrapping"/>
        <w:t xml:space="preserve">[City, State, ZIP]</w:t>
        <w:br w:type="textWrapping"/>
        <w:t xml:space="preserve">[Date]</w:t>
      </w:r>
    </w:p>
    <w:p w:rsidR="00000000" w:rsidDel="00000000" w:rsidP="00000000" w:rsidRDefault="00000000" w:rsidRPr="00000000" w14:paraId="00000118">
      <w:pPr>
        <w:spacing w:after="240" w:before="240" w:lineRule="auto"/>
        <w:rPr>
          <w:color w:val="050505"/>
          <w:sz w:val="23"/>
          <w:szCs w:val="23"/>
          <w:shd w:fill="f0f2f5" w:val="clear"/>
        </w:rPr>
      </w:pPr>
      <w:r w:rsidDel="00000000" w:rsidR="00000000" w:rsidRPr="00000000">
        <w:rPr>
          <w:b w:val="1"/>
          <w:color w:val="050505"/>
          <w:sz w:val="23"/>
          <w:szCs w:val="23"/>
          <w:shd w:fill="f0f2f5" w:val="clear"/>
          <w:rtl w:val="0"/>
        </w:rPr>
        <w:t xml:space="preserve">[Recipient's Name]</w:t>
        <w:br w:type="textWrapping"/>
      </w:r>
      <w:r w:rsidDel="00000000" w:rsidR="00000000" w:rsidRPr="00000000">
        <w:rPr>
          <w:color w:val="050505"/>
          <w:sz w:val="23"/>
          <w:szCs w:val="23"/>
          <w:shd w:fill="f0f2f5" w:val="clear"/>
          <w:rtl w:val="0"/>
        </w:rPr>
        <w:t xml:space="preserve">[Department Name: Planning and Development Services for Putnam/Alachua County]</w:t>
        <w:br w:type="textWrapping"/>
        <w:t xml:space="preserve">[Address]</w:t>
        <w:br w:type="textWrapping"/>
        <w:t xml:space="preserve">[City, State, ZIP]</w:t>
      </w:r>
    </w:p>
    <w:p w:rsidR="00000000" w:rsidDel="00000000" w:rsidP="00000000" w:rsidRDefault="00000000" w:rsidRPr="00000000" w14:paraId="00000119">
      <w:pPr>
        <w:spacing w:after="240" w:before="240" w:lineRule="auto"/>
        <w:rPr>
          <w:color w:val="050505"/>
          <w:sz w:val="23"/>
          <w:szCs w:val="23"/>
          <w:shd w:fill="f0f2f5" w:val="clear"/>
        </w:rPr>
      </w:pPr>
      <w:r w:rsidDel="00000000" w:rsidR="00000000" w:rsidRPr="00000000">
        <w:rPr>
          <w:b w:val="1"/>
          <w:color w:val="050505"/>
          <w:sz w:val="23"/>
          <w:szCs w:val="23"/>
          <w:shd w:fill="f0f2f5" w:val="clear"/>
          <w:rtl w:val="0"/>
        </w:rPr>
        <w:t xml:space="preserve">Subject</w:t>
      </w:r>
      <w:r w:rsidDel="00000000" w:rsidR="00000000" w:rsidRPr="00000000">
        <w:rPr>
          <w:color w:val="050505"/>
          <w:sz w:val="23"/>
          <w:szCs w:val="23"/>
          <w:shd w:fill="f0f2f5" w:val="clear"/>
          <w:rtl w:val="0"/>
        </w:rPr>
        <w:t xml:space="preserve">: Formal Objection to the Proposed Wildflowers Music Park at 4701 255th Drive, Melrose, FL</w:t>
      </w:r>
    </w:p>
    <w:p w:rsidR="00000000" w:rsidDel="00000000" w:rsidP="00000000" w:rsidRDefault="00000000" w:rsidRPr="00000000" w14:paraId="0000011A">
      <w:pPr>
        <w:spacing w:after="240" w:before="240" w:lineRule="auto"/>
        <w:rPr>
          <w:color w:val="050505"/>
          <w:sz w:val="23"/>
          <w:szCs w:val="23"/>
          <w:shd w:fill="f0f2f5" w:val="clear"/>
        </w:rPr>
      </w:pPr>
      <w:r w:rsidDel="00000000" w:rsidR="00000000" w:rsidRPr="00000000">
        <w:rPr>
          <w:color w:val="050505"/>
          <w:sz w:val="23"/>
          <w:szCs w:val="23"/>
          <w:shd w:fill="f0f2f5" w:val="clear"/>
          <w:rtl w:val="0"/>
        </w:rPr>
        <w:t xml:space="preserve">Dear [Recipient's Name],</w:t>
      </w:r>
    </w:p>
    <w:p w:rsidR="00000000" w:rsidDel="00000000" w:rsidP="00000000" w:rsidRDefault="00000000" w:rsidRPr="00000000" w14:paraId="0000011B">
      <w:pPr>
        <w:spacing w:after="240" w:before="240" w:lineRule="auto"/>
        <w:rPr>
          <w:color w:val="050505"/>
          <w:sz w:val="23"/>
          <w:szCs w:val="23"/>
          <w:shd w:fill="f0f2f5" w:val="clear"/>
        </w:rPr>
      </w:pPr>
      <w:r w:rsidDel="00000000" w:rsidR="00000000" w:rsidRPr="00000000">
        <w:rPr>
          <w:color w:val="050505"/>
          <w:sz w:val="23"/>
          <w:szCs w:val="23"/>
          <w:shd w:fill="f0f2f5" w:val="clear"/>
          <w:rtl w:val="0"/>
        </w:rPr>
        <w:t xml:space="preserve">I am writing to formally object to the proposed development of Wildflowers Music Park at 4701 255th Drive, Melrose, FL, which spans both Putnam and Alachua Counties. As a [resident/property owner/community member], I have significant concerns regarding the compatibility of this proposal with existing zoning regulations and its potential negative impacts on the community.</w:t>
      </w:r>
    </w:p>
    <w:p w:rsidR="00000000" w:rsidDel="00000000" w:rsidP="00000000" w:rsidRDefault="00000000" w:rsidRPr="00000000" w14:paraId="0000011C">
      <w:pPr>
        <w:pStyle w:val="Heading3"/>
        <w:keepNext w:val="0"/>
        <w:keepLines w:val="0"/>
        <w:spacing w:before="280" w:lineRule="auto"/>
        <w:rPr>
          <w:b w:val="1"/>
          <w:color w:val="050505"/>
          <w:sz w:val="26"/>
          <w:szCs w:val="26"/>
          <w:shd w:fill="f0f2f5" w:val="clear"/>
        </w:rPr>
      </w:pPr>
      <w:bookmarkStart w:colFirst="0" w:colLast="0" w:name="_3c86tiv4yhxj" w:id="4"/>
      <w:bookmarkEnd w:id="4"/>
      <w:r w:rsidDel="00000000" w:rsidR="00000000" w:rsidRPr="00000000">
        <w:rPr>
          <w:b w:val="1"/>
          <w:color w:val="050505"/>
          <w:sz w:val="26"/>
          <w:szCs w:val="26"/>
          <w:shd w:fill="f0f2f5" w:val="clear"/>
          <w:rtl w:val="0"/>
        </w:rPr>
        <w:t xml:space="preserve">1. Zoning Incompatibility</w:t>
      </w:r>
    </w:p>
    <w:p w:rsidR="00000000" w:rsidDel="00000000" w:rsidP="00000000" w:rsidRDefault="00000000" w:rsidRPr="00000000" w14:paraId="0000011D">
      <w:pPr>
        <w:spacing w:after="240" w:before="240" w:lineRule="auto"/>
        <w:rPr>
          <w:color w:val="050505"/>
          <w:sz w:val="23"/>
          <w:szCs w:val="23"/>
          <w:shd w:fill="f0f2f5" w:val="clear"/>
        </w:rPr>
      </w:pPr>
      <w:r w:rsidDel="00000000" w:rsidR="00000000" w:rsidRPr="00000000">
        <w:rPr>
          <w:b w:val="1"/>
          <w:color w:val="050505"/>
          <w:sz w:val="23"/>
          <w:szCs w:val="23"/>
          <w:shd w:fill="f0f2f5" w:val="clear"/>
          <w:rtl w:val="0"/>
        </w:rPr>
        <w:t xml:space="preserve">Putnam County</w:t>
      </w:r>
      <w:r w:rsidDel="00000000" w:rsidR="00000000" w:rsidRPr="00000000">
        <w:rPr>
          <w:color w:val="050505"/>
          <w:sz w:val="23"/>
          <w:szCs w:val="23"/>
          <w:shd w:fill="f0f2f5" w:val="clear"/>
          <w:rtl w:val="0"/>
        </w:rPr>
        <w:t xml:space="preserve">:</w:t>
      </w:r>
    </w:p>
    <w:p w:rsidR="00000000" w:rsidDel="00000000" w:rsidP="00000000" w:rsidRDefault="00000000" w:rsidRPr="00000000" w14:paraId="0000011E">
      <w:pPr>
        <w:numPr>
          <w:ilvl w:val="0"/>
          <w:numId w:val="6"/>
        </w:numPr>
        <w:spacing w:after="240" w:before="240" w:lineRule="auto"/>
        <w:ind w:left="720" w:hanging="360"/>
        <w:rPr>
          <w:color w:val="050505"/>
          <w:sz w:val="23"/>
          <w:szCs w:val="23"/>
          <w:shd w:fill="f0f2f5" w:val="clear"/>
        </w:rPr>
      </w:pPr>
      <w:r w:rsidDel="00000000" w:rsidR="00000000" w:rsidRPr="00000000">
        <w:rPr>
          <w:color w:val="050505"/>
          <w:sz w:val="23"/>
          <w:szCs w:val="23"/>
          <w:shd w:fill="f0f2f5" w:val="clear"/>
          <w:rtl w:val="0"/>
        </w:rPr>
        <w:t xml:space="preserve">The subject property is zoned as </w:t>
      </w:r>
      <w:r w:rsidDel="00000000" w:rsidR="00000000" w:rsidRPr="00000000">
        <w:rPr>
          <w:b w:val="1"/>
          <w:color w:val="050505"/>
          <w:sz w:val="23"/>
          <w:szCs w:val="23"/>
          <w:shd w:fill="f0f2f5" w:val="clear"/>
          <w:rtl w:val="0"/>
        </w:rPr>
        <w:t xml:space="preserve">Agricultural (AG)</w:t>
      </w:r>
      <w:r w:rsidDel="00000000" w:rsidR="00000000" w:rsidRPr="00000000">
        <w:rPr>
          <w:color w:val="050505"/>
          <w:sz w:val="23"/>
          <w:szCs w:val="23"/>
          <w:shd w:fill="f0f2f5" w:val="clear"/>
          <w:rtl w:val="0"/>
        </w:rPr>
        <w:t xml:space="preserve">. According to the Putnam County Code of Ordinances, the AG zoning district is intended to preserve agricultural lands and rural character. Permitted uses primarily include agricultural activities and single-family dwellings. Commercial entertainment venues, such as a music park, are not listed as permitted uses within this district. </w:t>
        <w:br w:type="textWrapping"/>
      </w:r>
      <w:hyperlink r:id="rId56">
        <w:r w:rsidDel="00000000" w:rsidR="00000000" w:rsidRPr="00000000">
          <w:rPr>
            <w:color w:val="1155cc"/>
            <w:sz w:val="23"/>
            <w:szCs w:val="23"/>
            <w:u w:val="single"/>
            <w:shd w:fill="f0f2f5" w:val="clear"/>
            <w:rtl w:val="0"/>
          </w:rPr>
          <w:t xml:space="preserve">Municode Library</w:t>
        </w:r>
      </w:hyperlink>
      <w:r w:rsidDel="00000000" w:rsidR="00000000" w:rsidRPr="00000000">
        <w:rPr>
          <w:rtl w:val="0"/>
        </w:rPr>
      </w:r>
    </w:p>
    <w:p w:rsidR="00000000" w:rsidDel="00000000" w:rsidP="00000000" w:rsidRDefault="00000000" w:rsidRPr="00000000" w14:paraId="0000011F">
      <w:pPr>
        <w:spacing w:after="240" w:before="240" w:lineRule="auto"/>
        <w:rPr>
          <w:color w:val="050505"/>
          <w:sz w:val="23"/>
          <w:szCs w:val="23"/>
          <w:shd w:fill="f0f2f5" w:val="clear"/>
        </w:rPr>
      </w:pPr>
      <w:r w:rsidDel="00000000" w:rsidR="00000000" w:rsidRPr="00000000">
        <w:rPr>
          <w:b w:val="1"/>
          <w:color w:val="050505"/>
          <w:sz w:val="23"/>
          <w:szCs w:val="23"/>
          <w:shd w:fill="f0f2f5" w:val="clear"/>
          <w:rtl w:val="0"/>
        </w:rPr>
        <w:t xml:space="preserve">Alachua County</w:t>
      </w:r>
      <w:r w:rsidDel="00000000" w:rsidR="00000000" w:rsidRPr="00000000">
        <w:rPr>
          <w:color w:val="050505"/>
          <w:sz w:val="23"/>
          <w:szCs w:val="23"/>
          <w:shd w:fill="f0f2f5" w:val="clear"/>
          <w:rtl w:val="0"/>
        </w:rPr>
        <w:t xml:space="preserve">:</w:t>
      </w:r>
    </w:p>
    <w:p w:rsidR="00000000" w:rsidDel="00000000" w:rsidP="00000000" w:rsidRDefault="00000000" w:rsidRPr="00000000" w14:paraId="00000120">
      <w:pPr>
        <w:numPr>
          <w:ilvl w:val="0"/>
          <w:numId w:val="1"/>
        </w:numPr>
        <w:spacing w:after="240" w:before="240" w:lineRule="auto"/>
        <w:ind w:left="720" w:hanging="360"/>
        <w:rPr>
          <w:color w:val="050505"/>
          <w:sz w:val="23"/>
          <w:szCs w:val="23"/>
          <w:shd w:fill="f0f2f5" w:val="clear"/>
        </w:rPr>
      </w:pPr>
      <w:r w:rsidDel="00000000" w:rsidR="00000000" w:rsidRPr="00000000">
        <w:rPr>
          <w:color w:val="050505"/>
          <w:sz w:val="23"/>
          <w:szCs w:val="23"/>
          <w:shd w:fill="f0f2f5" w:val="clear"/>
          <w:rtl w:val="0"/>
        </w:rPr>
        <w:t xml:space="preserve">In Alachua County, the property falls under the </w:t>
      </w:r>
      <w:r w:rsidDel="00000000" w:rsidR="00000000" w:rsidRPr="00000000">
        <w:rPr>
          <w:b w:val="1"/>
          <w:color w:val="050505"/>
          <w:sz w:val="23"/>
          <w:szCs w:val="23"/>
          <w:shd w:fill="f0f2f5" w:val="clear"/>
          <w:rtl w:val="0"/>
        </w:rPr>
        <w:t xml:space="preserve">Agriculture (A) District</w:t>
      </w:r>
      <w:r w:rsidDel="00000000" w:rsidR="00000000" w:rsidRPr="00000000">
        <w:rPr>
          <w:color w:val="050505"/>
          <w:sz w:val="23"/>
          <w:szCs w:val="23"/>
          <w:shd w:fill="f0f2f5" w:val="clear"/>
          <w:rtl w:val="0"/>
        </w:rPr>
        <w:t xml:space="preserve">. Per Chapter 404, Article III, Section 404.09 of the Unified Land Development Code (ULDC), permitted uses in the A district are primarily agricultural. Non-agricultural commercial uses are generally not permitted unless explicitly allowed by special exception, which this proposal does not appear to qualify for. </w:t>
        <w:br w:type="textWrapping"/>
      </w:r>
      <w:hyperlink r:id="rId57">
        <w:r w:rsidDel="00000000" w:rsidR="00000000" w:rsidRPr="00000000">
          <w:rPr>
            <w:color w:val="1155cc"/>
            <w:sz w:val="23"/>
            <w:szCs w:val="23"/>
            <w:u w:val="single"/>
            <w:shd w:fill="f0f2f5" w:val="clear"/>
            <w:rtl w:val="0"/>
          </w:rPr>
          <w:t xml:space="preserve">Municode Library</w:t>
        </w:r>
      </w:hyperlink>
      <w:r w:rsidDel="00000000" w:rsidR="00000000" w:rsidRPr="00000000">
        <w:rPr>
          <w:rtl w:val="0"/>
        </w:rPr>
      </w:r>
    </w:p>
    <w:p w:rsidR="00000000" w:rsidDel="00000000" w:rsidP="00000000" w:rsidRDefault="00000000" w:rsidRPr="00000000" w14:paraId="00000121">
      <w:pPr>
        <w:pStyle w:val="Heading3"/>
        <w:keepNext w:val="0"/>
        <w:keepLines w:val="0"/>
        <w:spacing w:before="280" w:lineRule="auto"/>
        <w:rPr>
          <w:b w:val="1"/>
          <w:color w:val="050505"/>
          <w:sz w:val="26"/>
          <w:szCs w:val="26"/>
          <w:shd w:fill="f0f2f5" w:val="clear"/>
        </w:rPr>
      </w:pPr>
      <w:bookmarkStart w:colFirst="0" w:colLast="0" w:name="_cba1p2320u8k" w:id="5"/>
      <w:bookmarkEnd w:id="5"/>
      <w:r w:rsidDel="00000000" w:rsidR="00000000" w:rsidRPr="00000000">
        <w:rPr>
          <w:b w:val="1"/>
          <w:color w:val="050505"/>
          <w:sz w:val="26"/>
          <w:szCs w:val="26"/>
          <w:shd w:fill="f0f2f5" w:val="clear"/>
          <w:rtl w:val="0"/>
        </w:rPr>
        <w:t xml:space="preserve">2. Environmental Concerns</w:t>
      </w:r>
    </w:p>
    <w:p w:rsidR="00000000" w:rsidDel="00000000" w:rsidP="00000000" w:rsidRDefault="00000000" w:rsidRPr="00000000" w14:paraId="00000122">
      <w:pPr>
        <w:numPr>
          <w:ilvl w:val="0"/>
          <w:numId w:val="5"/>
        </w:numPr>
        <w:spacing w:after="240" w:before="240" w:lineRule="auto"/>
        <w:ind w:left="720" w:hanging="360"/>
        <w:rPr>
          <w:color w:val="050505"/>
          <w:sz w:val="23"/>
          <w:szCs w:val="23"/>
          <w:shd w:fill="f0f2f5" w:val="clear"/>
        </w:rPr>
      </w:pPr>
      <w:r w:rsidDel="00000000" w:rsidR="00000000" w:rsidRPr="00000000">
        <w:rPr>
          <w:color w:val="050505"/>
          <w:sz w:val="23"/>
          <w:szCs w:val="23"/>
          <w:shd w:fill="f0f2f5" w:val="clear"/>
          <w:rtl w:val="0"/>
        </w:rPr>
        <w:t xml:space="preserve">The development and operation of a music park could lead to significant environmental impacts, including noise pollution, increased traffic, and potential harm to local wildlife habitats. These effects are inconsistent with the conservation goals outlined in both counties' comprehensive plans.</w:t>
      </w:r>
    </w:p>
    <w:p w:rsidR="00000000" w:rsidDel="00000000" w:rsidP="00000000" w:rsidRDefault="00000000" w:rsidRPr="00000000" w14:paraId="00000123">
      <w:pPr>
        <w:pStyle w:val="Heading3"/>
        <w:keepNext w:val="0"/>
        <w:keepLines w:val="0"/>
        <w:spacing w:before="280" w:lineRule="auto"/>
        <w:rPr>
          <w:b w:val="1"/>
          <w:color w:val="050505"/>
          <w:sz w:val="26"/>
          <w:szCs w:val="26"/>
          <w:shd w:fill="f0f2f5" w:val="clear"/>
        </w:rPr>
      </w:pPr>
      <w:bookmarkStart w:colFirst="0" w:colLast="0" w:name="_7iob4nn9nys0" w:id="6"/>
      <w:bookmarkEnd w:id="6"/>
      <w:r w:rsidDel="00000000" w:rsidR="00000000" w:rsidRPr="00000000">
        <w:rPr>
          <w:b w:val="1"/>
          <w:color w:val="050505"/>
          <w:sz w:val="26"/>
          <w:szCs w:val="26"/>
          <w:shd w:fill="f0f2f5" w:val="clear"/>
          <w:rtl w:val="0"/>
        </w:rPr>
        <w:t xml:space="preserve">3. Infrastructure Strain</w:t>
      </w:r>
    </w:p>
    <w:p w:rsidR="00000000" w:rsidDel="00000000" w:rsidP="00000000" w:rsidRDefault="00000000" w:rsidRPr="00000000" w14:paraId="00000124">
      <w:pPr>
        <w:numPr>
          <w:ilvl w:val="0"/>
          <w:numId w:val="7"/>
        </w:numPr>
        <w:spacing w:after="240" w:before="240" w:lineRule="auto"/>
        <w:ind w:left="720" w:hanging="360"/>
        <w:rPr>
          <w:color w:val="050505"/>
          <w:sz w:val="23"/>
          <w:szCs w:val="23"/>
          <w:shd w:fill="f0f2f5" w:val="clear"/>
        </w:rPr>
      </w:pPr>
      <w:r w:rsidDel="00000000" w:rsidR="00000000" w:rsidRPr="00000000">
        <w:rPr>
          <w:color w:val="050505"/>
          <w:sz w:val="23"/>
          <w:szCs w:val="23"/>
          <w:shd w:fill="f0f2f5" w:val="clear"/>
          <w:rtl w:val="0"/>
        </w:rPr>
        <w:t xml:space="preserve">The rural infrastructure in the vicinity is not designed to support large-scale events. The influx of visitors could overwhelm local roads, emergency services, and other public facilities, leading to safety concerns and increased public expenditure.</w:t>
      </w:r>
    </w:p>
    <w:p w:rsidR="00000000" w:rsidDel="00000000" w:rsidP="00000000" w:rsidRDefault="00000000" w:rsidRPr="00000000" w14:paraId="00000125">
      <w:pPr>
        <w:pStyle w:val="Heading3"/>
        <w:keepNext w:val="0"/>
        <w:keepLines w:val="0"/>
        <w:spacing w:before="280" w:lineRule="auto"/>
        <w:rPr>
          <w:b w:val="1"/>
          <w:color w:val="050505"/>
          <w:sz w:val="26"/>
          <w:szCs w:val="26"/>
          <w:shd w:fill="f0f2f5" w:val="clear"/>
        </w:rPr>
      </w:pPr>
      <w:bookmarkStart w:colFirst="0" w:colLast="0" w:name="_rrnls5crokcf" w:id="7"/>
      <w:bookmarkEnd w:id="7"/>
      <w:r w:rsidDel="00000000" w:rsidR="00000000" w:rsidRPr="00000000">
        <w:rPr>
          <w:b w:val="1"/>
          <w:color w:val="050505"/>
          <w:sz w:val="26"/>
          <w:szCs w:val="26"/>
          <w:shd w:fill="f0f2f5" w:val="clear"/>
          <w:rtl w:val="0"/>
        </w:rPr>
        <w:t xml:space="preserve">Conclusion</w:t>
      </w:r>
    </w:p>
    <w:p w:rsidR="00000000" w:rsidDel="00000000" w:rsidP="00000000" w:rsidRDefault="00000000" w:rsidRPr="00000000" w14:paraId="00000126">
      <w:pPr>
        <w:spacing w:after="240" w:before="240" w:lineRule="auto"/>
        <w:rPr>
          <w:color w:val="050505"/>
          <w:sz w:val="23"/>
          <w:szCs w:val="23"/>
          <w:shd w:fill="f0f2f5" w:val="clear"/>
        </w:rPr>
      </w:pPr>
      <w:r w:rsidDel="00000000" w:rsidR="00000000" w:rsidRPr="00000000">
        <w:rPr>
          <w:color w:val="050505"/>
          <w:sz w:val="23"/>
          <w:szCs w:val="23"/>
          <w:shd w:fill="f0f2f5" w:val="clear"/>
          <w:rtl w:val="0"/>
        </w:rPr>
        <w:t xml:space="preserve">Given the aforementioned zoning incompatibilities and potential adverse impacts, I respectfully request that the permit application for Wildflowers Music Park be denied. This proposal does not align with the intended use of agriculturally zoned land and poses significant risks to the community's well-being.</w:t>
      </w:r>
    </w:p>
    <w:p w:rsidR="00000000" w:rsidDel="00000000" w:rsidP="00000000" w:rsidRDefault="00000000" w:rsidRPr="00000000" w14:paraId="00000127">
      <w:pPr>
        <w:spacing w:after="240" w:before="240" w:lineRule="auto"/>
        <w:rPr>
          <w:color w:val="050505"/>
          <w:sz w:val="23"/>
          <w:szCs w:val="23"/>
          <w:shd w:fill="f0f2f5" w:val="clear"/>
        </w:rPr>
      </w:pPr>
      <w:r w:rsidDel="00000000" w:rsidR="00000000" w:rsidRPr="00000000">
        <w:rPr>
          <w:color w:val="050505"/>
          <w:sz w:val="23"/>
          <w:szCs w:val="23"/>
          <w:shd w:fill="f0f2f5" w:val="clear"/>
          <w:rtl w:val="0"/>
        </w:rPr>
        <w:t xml:space="preserve">Thank you for considering my objection. I am available for further discussion or to provide additional information as needed.</w:t>
      </w:r>
    </w:p>
    <w:p w:rsidR="00000000" w:rsidDel="00000000" w:rsidP="00000000" w:rsidRDefault="00000000" w:rsidRPr="00000000" w14:paraId="00000128">
      <w:pPr>
        <w:spacing w:after="240" w:before="240" w:lineRule="auto"/>
        <w:rPr>
          <w:color w:val="050505"/>
          <w:sz w:val="23"/>
          <w:szCs w:val="23"/>
          <w:shd w:fill="f0f2f5" w:val="clear"/>
        </w:rPr>
      </w:pPr>
      <w:r w:rsidDel="00000000" w:rsidR="00000000" w:rsidRPr="00000000">
        <w:rPr>
          <w:color w:val="050505"/>
          <w:sz w:val="23"/>
          <w:szCs w:val="23"/>
          <w:shd w:fill="f0f2f5" w:val="clear"/>
          <w:rtl w:val="0"/>
        </w:rPr>
        <w:t xml:space="preserve">Sincerely,</w:t>
      </w:r>
    </w:p>
    <w:p w:rsidR="00000000" w:rsidDel="00000000" w:rsidP="00000000" w:rsidRDefault="00000000" w:rsidRPr="00000000" w14:paraId="00000129">
      <w:pPr>
        <w:spacing w:after="240" w:before="240" w:lineRule="auto"/>
        <w:rPr>
          <w:color w:val="050505"/>
          <w:sz w:val="23"/>
          <w:szCs w:val="23"/>
          <w:shd w:fill="f0f2f5" w:val="clear"/>
        </w:rPr>
      </w:pPr>
      <w:r w:rsidDel="00000000" w:rsidR="00000000" w:rsidRPr="00000000">
        <w:rPr>
          <w:color w:val="050505"/>
          <w:sz w:val="23"/>
          <w:szCs w:val="23"/>
          <w:shd w:fill="f0f2f5" w:val="clear"/>
          <w:rtl w:val="0"/>
        </w:rPr>
        <w:t xml:space="preserve">[Your Name]</w:t>
        <w:br w:type="textWrapping"/>
        <w:t xml:space="preserve">[Your Contact Information]</w:t>
      </w:r>
    </w:p>
    <w:p w:rsidR="00000000" w:rsidDel="00000000" w:rsidP="00000000" w:rsidRDefault="00000000" w:rsidRPr="00000000" w14:paraId="0000012A">
      <w:pPr>
        <w:rPr>
          <w:color w:val="050505"/>
          <w:sz w:val="23"/>
          <w:szCs w:val="23"/>
          <w:shd w:fill="f0f2f5"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rPr>
          <w:color w:val="050505"/>
          <w:sz w:val="23"/>
          <w:szCs w:val="23"/>
          <w:shd w:fill="f0f2f5" w:val="clear"/>
        </w:rPr>
      </w:pPr>
      <w:r w:rsidDel="00000000" w:rsidR="00000000" w:rsidRPr="00000000">
        <w:rPr>
          <w:rtl w:val="0"/>
        </w:rPr>
      </w:r>
    </w:p>
    <w:p w:rsidR="00000000" w:rsidDel="00000000" w:rsidP="00000000" w:rsidRDefault="00000000" w:rsidRPr="00000000" w14:paraId="0000012C">
      <w:pPr>
        <w:rPr>
          <w:color w:val="050505"/>
          <w:sz w:val="23"/>
          <w:szCs w:val="23"/>
          <w:shd w:fill="f0f2f5" w:val="clear"/>
        </w:rPr>
      </w:pPr>
      <w:hyperlink r:id="rId58">
        <w:r w:rsidDel="00000000" w:rsidR="00000000" w:rsidRPr="00000000">
          <w:rPr>
            <w:color w:val="1155cc"/>
            <w:sz w:val="23"/>
            <w:szCs w:val="23"/>
            <w:u w:val="single"/>
            <w:shd w:fill="f0f2f5" w:val="clear"/>
            <w:rtl w:val="0"/>
          </w:rPr>
          <w:t xml:space="preserve">https://alachua.granicus.com/player/clip/5382</w:t>
        </w:r>
      </w:hyperlink>
      <w:r w:rsidDel="00000000" w:rsidR="00000000" w:rsidRPr="00000000">
        <w:rPr>
          <w:rtl w:val="0"/>
        </w:rPr>
      </w:r>
    </w:p>
    <w:p w:rsidR="00000000" w:rsidDel="00000000" w:rsidP="00000000" w:rsidRDefault="00000000" w:rsidRPr="00000000" w14:paraId="0000012D">
      <w:pPr>
        <w:rPr>
          <w:color w:val="050505"/>
          <w:sz w:val="23"/>
          <w:szCs w:val="23"/>
          <w:shd w:fill="f0f2f5" w:val="clear"/>
        </w:rPr>
      </w:pPr>
      <w:r w:rsidDel="00000000" w:rsidR="00000000" w:rsidRPr="00000000">
        <w:rPr>
          <w:rtl w:val="0"/>
        </w:rPr>
      </w:r>
    </w:p>
    <w:p w:rsidR="00000000" w:rsidDel="00000000" w:rsidP="00000000" w:rsidRDefault="00000000" w:rsidRPr="00000000" w14:paraId="0000012E">
      <w:pPr>
        <w:rPr>
          <w:color w:val="050505"/>
          <w:sz w:val="23"/>
          <w:szCs w:val="23"/>
          <w:shd w:fill="f0f2f5" w:val="clear"/>
        </w:rPr>
      </w:pPr>
      <w:r w:rsidDel="00000000" w:rsidR="00000000" w:rsidRPr="00000000">
        <w:rPr>
          <w:color w:val="050505"/>
          <w:sz w:val="23"/>
          <w:szCs w:val="23"/>
          <w:shd w:fill="f0f2f5" w:val="clear"/>
          <w:rtl w:val="0"/>
        </w:rPr>
        <w:t xml:space="preserve">**Presentation: Against Approving Rural Event Centers with Multiple Special Exceptions**</w:t>
      </w:r>
    </w:p>
    <w:p w:rsidR="00000000" w:rsidDel="00000000" w:rsidP="00000000" w:rsidRDefault="00000000" w:rsidRPr="00000000" w14:paraId="0000012F">
      <w:pPr>
        <w:rPr>
          <w:color w:val="050505"/>
          <w:sz w:val="23"/>
          <w:szCs w:val="23"/>
          <w:shd w:fill="f0f2f5" w:val="clear"/>
        </w:rPr>
      </w:pPr>
      <w:r w:rsidDel="00000000" w:rsidR="00000000" w:rsidRPr="00000000">
        <w:rPr>
          <w:rtl w:val="0"/>
        </w:rPr>
      </w:r>
    </w:p>
    <w:p w:rsidR="00000000" w:rsidDel="00000000" w:rsidP="00000000" w:rsidRDefault="00000000" w:rsidRPr="00000000" w14:paraId="00000130">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31">
      <w:pPr>
        <w:rPr>
          <w:color w:val="050505"/>
          <w:sz w:val="23"/>
          <w:szCs w:val="23"/>
          <w:shd w:fill="f0f2f5" w:val="clear"/>
        </w:rPr>
      </w:pPr>
      <w:r w:rsidDel="00000000" w:rsidR="00000000" w:rsidRPr="00000000">
        <w:rPr>
          <w:rtl w:val="0"/>
        </w:rPr>
      </w:r>
    </w:p>
    <w:p w:rsidR="00000000" w:rsidDel="00000000" w:rsidP="00000000" w:rsidRDefault="00000000" w:rsidRPr="00000000" w14:paraId="00000132">
      <w:pPr>
        <w:rPr>
          <w:color w:val="050505"/>
          <w:sz w:val="23"/>
          <w:szCs w:val="23"/>
          <w:shd w:fill="f0f2f5" w:val="clear"/>
        </w:rPr>
      </w:pPr>
      <w:r w:rsidDel="00000000" w:rsidR="00000000" w:rsidRPr="00000000">
        <w:rPr>
          <w:color w:val="050505"/>
          <w:sz w:val="23"/>
          <w:szCs w:val="23"/>
          <w:shd w:fill="f0f2f5" w:val="clear"/>
          <w:rtl w:val="0"/>
        </w:rPr>
        <w:t xml:space="preserve"># **Slide 1: Title Slide**  </w:t>
      </w:r>
    </w:p>
    <w:p w:rsidR="00000000" w:rsidDel="00000000" w:rsidP="00000000" w:rsidRDefault="00000000" w:rsidRPr="00000000" w14:paraId="00000133">
      <w:pPr>
        <w:rPr>
          <w:color w:val="050505"/>
          <w:sz w:val="23"/>
          <w:szCs w:val="23"/>
          <w:shd w:fill="f0f2f5" w:val="clear"/>
        </w:rPr>
      </w:pPr>
      <w:r w:rsidDel="00000000" w:rsidR="00000000" w:rsidRPr="00000000">
        <w:rPr>
          <w:color w:val="050505"/>
          <w:sz w:val="23"/>
          <w:szCs w:val="23"/>
          <w:shd w:fill="f0f2f5" w:val="clear"/>
          <w:rtl w:val="0"/>
        </w:rPr>
        <w:t xml:space="preserve">## **"Preserving Rural Integrity: Why Multiple Special Exceptions Should Not Be Allowed"**  </w:t>
      </w:r>
    </w:p>
    <w:p w:rsidR="00000000" w:rsidDel="00000000" w:rsidP="00000000" w:rsidRDefault="00000000" w:rsidRPr="00000000" w14:paraId="00000134">
      <w:pPr>
        <w:rPr>
          <w:color w:val="050505"/>
          <w:sz w:val="23"/>
          <w:szCs w:val="23"/>
          <w:shd w:fill="f0f2f5" w:val="clear"/>
        </w:rPr>
      </w:pPr>
      <w:r w:rsidDel="00000000" w:rsidR="00000000" w:rsidRPr="00000000">
        <w:rPr>
          <w:color w:val="050505"/>
          <w:sz w:val="23"/>
          <w:szCs w:val="23"/>
          <w:shd w:fill="f0f2f5" w:val="clear"/>
          <w:rtl w:val="0"/>
        </w:rPr>
        <w:t xml:space="preserve">### *A Case Against Overriding Section 404.14.5 Standards*</w:t>
      </w:r>
    </w:p>
    <w:p w:rsidR="00000000" w:rsidDel="00000000" w:rsidP="00000000" w:rsidRDefault="00000000" w:rsidRPr="00000000" w14:paraId="00000135">
      <w:pPr>
        <w:rPr>
          <w:color w:val="050505"/>
          <w:sz w:val="23"/>
          <w:szCs w:val="23"/>
          <w:shd w:fill="f0f2f5" w:val="clear"/>
        </w:rPr>
      </w:pPr>
      <w:r w:rsidDel="00000000" w:rsidR="00000000" w:rsidRPr="00000000">
        <w:rPr>
          <w:rtl w:val="0"/>
        </w:rPr>
      </w:r>
    </w:p>
    <w:p w:rsidR="00000000" w:rsidDel="00000000" w:rsidP="00000000" w:rsidRDefault="00000000" w:rsidRPr="00000000" w14:paraId="00000136">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37">
      <w:pPr>
        <w:rPr>
          <w:color w:val="050505"/>
          <w:sz w:val="23"/>
          <w:szCs w:val="23"/>
          <w:shd w:fill="f0f2f5" w:val="clear"/>
        </w:rPr>
      </w:pPr>
      <w:r w:rsidDel="00000000" w:rsidR="00000000" w:rsidRPr="00000000">
        <w:rPr>
          <w:rtl w:val="0"/>
        </w:rPr>
      </w:r>
    </w:p>
    <w:p w:rsidR="00000000" w:rsidDel="00000000" w:rsidP="00000000" w:rsidRDefault="00000000" w:rsidRPr="00000000" w14:paraId="00000138">
      <w:pPr>
        <w:rPr>
          <w:color w:val="050505"/>
          <w:sz w:val="23"/>
          <w:szCs w:val="23"/>
          <w:shd w:fill="f0f2f5" w:val="clear"/>
        </w:rPr>
      </w:pPr>
      <w:r w:rsidDel="00000000" w:rsidR="00000000" w:rsidRPr="00000000">
        <w:rPr>
          <w:color w:val="050505"/>
          <w:sz w:val="23"/>
          <w:szCs w:val="23"/>
          <w:shd w:fill="f0f2f5" w:val="clear"/>
          <w:rtl w:val="0"/>
        </w:rPr>
        <w:t xml:space="preserve"># **Slide 2: Purpose of Section 404.14.5**</w:t>
      </w:r>
    </w:p>
    <w:p w:rsidR="00000000" w:rsidDel="00000000" w:rsidP="00000000" w:rsidRDefault="00000000" w:rsidRPr="00000000" w14:paraId="00000139">
      <w:pPr>
        <w:rPr>
          <w:color w:val="050505"/>
          <w:sz w:val="23"/>
          <w:szCs w:val="23"/>
          <w:shd w:fill="f0f2f5" w:val="clear"/>
        </w:rPr>
      </w:pPr>
      <w:r w:rsidDel="00000000" w:rsidR="00000000" w:rsidRPr="00000000">
        <w:rPr>
          <w:color w:val="050505"/>
          <w:sz w:val="23"/>
          <w:szCs w:val="23"/>
          <w:shd w:fill="f0f2f5" w:val="clear"/>
          <w:rtl w:val="0"/>
        </w:rPr>
        <w:t xml:space="preserve">- Designed to **balance rural character** with limited event operations.</w:t>
      </w:r>
    </w:p>
    <w:p w:rsidR="00000000" w:rsidDel="00000000" w:rsidP="00000000" w:rsidRDefault="00000000" w:rsidRPr="00000000" w14:paraId="0000013A">
      <w:pPr>
        <w:rPr>
          <w:color w:val="050505"/>
          <w:sz w:val="23"/>
          <w:szCs w:val="23"/>
          <w:shd w:fill="f0f2f5" w:val="clear"/>
        </w:rPr>
      </w:pPr>
      <w:r w:rsidDel="00000000" w:rsidR="00000000" w:rsidRPr="00000000">
        <w:rPr>
          <w:color w:val="050505"/>
          <w:sz w:val="23"/>
          <w:szCs w:val="23"/>
          <w:shd w:fill="f0f2f5" w:val="clear"/>
          <w:rtl w:val="0"/>
        </w:rPr>
        <w:t xml:space="preserve">- Ensures compliance with the **Comprehensive Plan**.</w:t>
      </w:r>
    </w:p>
    <w:p w:rsidR="00000000" w:rsidDel="00000000" w:rsidP="00000000" w:rsidRDefault="00000000" w:rsidRPr="00000000" w14:paraId="0000013B">
      <w:pPr>
        <w:rPr>
          <w:color w:val="050505"/>
          <w:sz w:val="23"/>
          <w:szCs w:val="23"/>
          <w:shd w:fill="f0f2f5" w:val="clear"/>
        </w:rPr>
      </w:pPr>
      <w:r w:rsidDel="00000000" w:rsidR="00000000" w:rsidRPr="00000000">
        <w:rPr>
          <w:color w:val="050505"/>
          <w:sz w:val="23"/>
          <w:szCs w:val="23"/>
          <w:shd w:fill="f0f2f5" w:val="clear"/>
          <w:rtl w:val="0"/>
        </w:rPr>
        <w:t xml:space="preserve">- Limits impacts on **traffic, noise, and residential communities**.</w:t>
      </w:r>
    </w:p>
    <w:p w:rsidR="00000000" w:rsidDel="00000000" w:rsidP="00000000" w:rsidRDefault="00000000" w:rsidRPr="00000000" w14:paraId="0000013C">
      <w:pPr>
        <w:rPr>
          <w:color w:val="050505"/>
          <w:sz w:val="23"/>
          <w:szCs w:val="23"/>
          <w:shd w:fill="f0f2f5" w:val="clear"/>
        </w:rPr>
      </w:pPr>
      <w:r w:rsidDel="00000000" w:rsidR="00000000" w:rsidRPr="00000000">
        <w:rPr>
          <w:rtl w:val="0"/>
        </w:rPr>
      </w:r>
    </w:p>
    <w:p w:rsidR="00000000" w:rsidDel="00000000" w:rsidP="00000000" w:rsidRDefault="00000000" w:rsidRPr="00000000" w14:paraId="0000013D">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3E">
      <w:pPr>
        <w:rPr>
          <w:color w:val="050505"/>
          <w:sz w:val="23"/>
          <w:szCs w:val="23"/>
          <w:shd w:fill="f0f2f5" w:val="clear"/>
        </w:rPr>
      </w:pPr>
      <w:r w:rsidDel="00000000" w:rsidR="00000000" w:rsidRPr="00000000">
        <w:rPr>
          <w:rtl w:val="0"/>
        </w:rPr>
      </w:r>
    </w:p>
    <w:p w:rsidR="00000000" w:rsidDel="00000000" w:rsidP="00000000" w:rsidRDefault="00000000" w:rsidRPr="00000000" w14:paraId="0000013F">
      <w:pPr>
        <w:rPr>
          <w:color w:val="050505"/>
          <w:sz w:val="23"/>
          <w:szCs w:val="23"/>
          <w:shd w:fill="f0f2f5" w:val="clear"/>
        </w:rPr>
      </w:pPr>
      <w:r w:rsidDel="00000000" w:rsidR="00000000" w:rsidRPr="00000000">
        <w:rPr>
          <w:color w:val="050505"/>
          <w:sz w:val="23"/>
          <w:szCs w:val="23"/>
          <w:shd w:fill="f0f2f5" w:val="clear"/>
          <w:rtl w:val="0"/>
        </w:rPr>
        <w:t xml:space="preserve"># **Slide 3: What is a Special Exception?**</w:t>
      </w:r>
    </w:p>
    <w:p w:rsidR="00000000" w:rsidDel="00000000" w:rsidP="00000000" w:rsidRDefault="00000000" w:rsidRPr="00000000" w14:paraId="00000140">
      <w:pPr>
        <w:rPr>
          <w:color w:val="050505"/>
          <w:sz w:val="23"/>
          <w:szCs w:val="23"/>
          <w:shd w:fill="f0f2f5" w:val="clear"/>
        </w:rPr>
      </w:pPr>
      <w:r w:rsidDel="00000000" w:rsidR="00000000" w:rsidRPr="00000000">
        <w:rPr>
          <w:color w:val="050505"/>
          <w:sz w:val="23"/>
          <w:szCs w:val="23"/>
          <w:shd w:fill="f0f2f5" w:val="clear"/>
          <w:rtl w:val="0"/>
        </w:rPr>
        <w:t xml:space="preserve">- A **modification to zoning rules** that allows a property to operate beyond standard regulations.</w:t>
      </w:r>
    </w:p>
    <w:p w:rsidR="00000000" w:rsidDel="00000000" w:rsidP="00000000" w:rsidRDefault="00000000" w:rsidRPr="00000000" w14:paraId="00000141">
      <w:pPr>
        <w:rPr>
          <w:color w:val="050505"/>
          <w:sz w:val="23"/>
          <w:szCs w:val="23"/>
          <w:shd w:fill="f0f2f5" w:val="clear"/>
        </w:rPr>
      </w:pPr>
      <w:r w:rsidDel="00000000" w:rsidR="00000000" w:rsidRPr="00000000">
        <w:rPr>
          <w:color w:val="050505"/>
          <w:sz w:val="23"/>
          <w:szCs w:val="23"/>
          <w:shd w:fill="f0f2f5" w:val="clear"/>
          <w:rtl w:val="0"/>
        </w:rPr>
        <w:t xml:space="preserve">- Must be **approved by the Board of County Commissioners**.</w:t>
      </w:r>
    </w:p>
    <w:p w:rsidR="00000000" w:rsidDel="00000000" w:rsidP="00000000" w:rsidRDefault="00000000" w:rsidRPr="00000000" w14:paraId="00000142">
      <w:pPr>
        <w:rPr>
          <w:color w:val="050505"/>
          <w:sz w:val="23"/>
          <w:szCs w:val="23"/>
          <w:shd w:fill="f0f2f5" w:val="clear"/>
        </w:rPr>
      </w:pPr>
      <w:r w:rsidDel="00000000" w:rsidR="00000000" w:rsidRPr="00000000">
        <w:rPr>
          <w:color w:val="050505"/>
          <w:sz w:val="23"/>
          <w:szCs w:val="23"/>
          <w:shd w:fill="f0f2f5" w:val="clear"/>
          <w:rtl w:val="0"/>
        </w:rPr>
        <w:t xml:space="preserve">- Intended for **rare, justified cases**—not routine business operations.</w:t>
      </w:r>
    </w:p>
    <w:p w:rsidR="00000000" w:rsidDel="00000000" w:rsidP="00000000" w:rsidRDefault="00000000" w:rsidRPr="00000000" w14:paraId="00000143">
      <w:pPr>
        <w:rPr>
          <w:color w:val="050505"/>
          <w:sz w:val="23"/>
          <w:szCs w:val="23"/>
          <w:shd w:fill="f0f2f5" w:val="clear"/>
        </w:rPr>
      </w:pPr>
      <w:r w:rsidDel="00000000" w:rsidR="00000000" w:rsidRPr="00000000">
        <w:rPr>
          <w:rtl w:val="0"/>
        </w:rPr>
      </w:r>
    </w:p>
    <w:p w:rsidR="00000000" w:rsidDel="00000000" w:rsidP="00000000" w:rsidRDefault="00000000" w:rsidRPr="00000000" w14:paraId="00000144">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45">
      <w:pPr>
        <w:rPr>
          <w:color w:val="050505"/>
          <w:sz w:val="23"/>
          <w:szCs w:val="23"/>
          <w:shd w:fill="f0f2f5" w:val="clear"/>
        </w:rPr>
      </w:pPr>
      <w:r w:rsidDel="00000000" w:rsidR="00000000" w:rsidRPr="00000000">
        <w:rPr>
          <w:rtl w:val="0"/>
        </w:rPr>
      </w:r>
    </w:p>
    <w:p w:rsidR="00000000" w:rsidDel="00000000" w:rsidP="00000000" w:rsidRDefault="00000000" w:rsidRPr="00000000" w14:paraId="00000146">
      <w:pPr>
        <w:rPr>
          <w:color w:val="050505"/>
          <w:sz w:val="23"/>
          <w:szCs w:val="23"/>
          <w:shd w:fill="f0f2f5" w:val="clear"/>
        </w:rPr>
      </w:pPr>
      <w:r w:rsidDel="00000000" w:rsidR="00000000" w:rsidRPr="00000000">
        <w:rPr>
          <w:color w:val="050505"/>
          <w:sz w:val="23"/>
          <w:szCs w:val="23"/>
          <w:shd w:fill="f0f2f5" w:val="clear"/>
          <w:rtl w:val="0"/>
        </w:rPr>
        <w:t xml:space="preserve"># **Slide 4: Key Special Exceptions in Rural Event Centers**</w:t>
      </w:r>
    </w:p>
    <w:p w:rsidR="00000000" w:rsidDel="00000000" w:rsidP="00000000" w:rsidRDefault="00000000" w:rsidRPr="00000000" w14:paraId="00000147">
      <w:pPr>
        <w:rPr>
          <w:color w:val="050505"/>
          <w:sz w:val="23"/>
          <w:szCs w:val="23"/>
          <w:shd w:fill="f0f2f5" w:val="clear"/>
        </w:rPr>
      </w:pPr>
      <w:r w:rsidDel="00000000" w:rsidR="00000000" w:rsidRPr="00000000">
        <w:rPr>
          <w:color w:val="050505"/>
          <w:sz w:val="23"/>
          <w:szCs w:val="23"/>
          <w:shd w:fill="f0f2f5" w:val="clear"/>
          <w:rtl w:val="0"/>
        </w:rPr>
        <w:t xml:space="preserve">1. **Owner/Operator Residency** – If the owner does not live on/adjacent to the property.</w:t>
      </w:r>
    </w:p>
    <w:p w:rsidR="00000000" w:rsidDel="00000000" w:rsidP="00000000" w:rsidRDefault="00000000" w:rsidRPr="00000000" w14:paraId="00000148">
      <w:pPr>
        <w:rPr>
          <w:color w:val="050505"/>
          <w:sz w:val="23"/>
          <w:szCs w:val="23"/>
          <w:shd w:fill="f0f2f5" w:val="clear"/>
        </w:rPr>
      </w:pPr>
      <w:r w:rsidDel="00000000" w:rsidR="00000000" w:rsidRPr="00000000">
        <w:rPr>
          <w:color w:val="050505"/>
          <w:sz w:val="23"/>
          <w:szCs w:val="23"/>
          <w:shd w:fill="f0f2f5" w:val="clear"/>
          <w:rtl w:val="0"/>
        </w:rPr>
        <w:t xml:space="preserve">2. **Extended Hours or Weekday Events** – If operations go past **11 PM or include weekdays**.</w:t>
      </w:r>
    </w:p>
    <w:p w:rsidR="00000000" w:rsidDel="00000000" w:rsidP="00000000" w:rsidRDefault="00000000" w:rsidRPr="00000000" w14:paraId="00000149">
      <w:pPr>
        <w:rPr>
          <w:color w:val="050505"/>
          <w:sz w:val="23"/>
          <w:szCs w:val="23"/>
          <w:shd w:fill="f0f2f5" w:val="clear"/>
        </w:rPr>
      </w:pPr>
      <w:r w:rsidDel="00000000" w:rsidR="00000000" w:rsidRPr="00000000">
        <w:rPr>
          <w:color w:val="050505"/>
          <w:sz w:val="23"/>
          <w:szCs w:val="23"/>
          <w:shd w:fill="f0f2f5" w:val="clear"/>
          <w:rtl w:val="0"/>
        </w:rPr>
        <w:t xml:space="preserve">3. **Overnight Stays** – If the venue allows guests to remain overnight.</w:t>
      </w:r>
    </w:p>
    <w:p w:rsidR="00000000" w:rsidDel="00000000" w:rsidP="00000000" w:rsidRDefault="00000000" w:rsidRPr="00000000" w14:paraId="0000014A">
      <w:pPr>
        <w:rPr>
          <w:color w:val="050505"/>
          <w:sz w:val="23"/>
          <w:szCs w:val="23"/>
          <w:shd w:fill="f0f2f5" w:val="clear"/>
        </w:rPr>
      </w:pPr>
      <w:r w:rsidDel="00000000" w:rsidR="00000000" w:rsidRPr="00000000">
        <w:rPr>
          <w:color w:val="050505"/>
          <w:sz w:val="23"/>
          <w:szCs w:val="23"/>
          <w:shd w:fill="f0f2f5" w:val="clear"/>
          <w:rtl w:val="0"/>
        </w:rPr>
        <w:t xml:space="preserve">4. **Additional Traffic or Parking Needs** – If significant modifications are required.</w:t>
      </w:r>
    </w:p>
    <w:p w:rsidR="00000000" w:rsidDel="00000000" w:rsidP="00000000" w:rsidRDefault="00000000" w:rsidRPr="00000000" w14:paraId="0000014B">
      <w:pPr>
        <w:rPr>
          <w:color w:val="050505"/>
          <w:sz w:val="23"/>
          <w:szCs w:val="23"/>
          <w:shd w:fill="f0f2f5" w:val="clear"/>
        </w:rPr>
      </w:pPr>
      <w:r w:rsidDel="00000000" w:rsidR="00000000" w:rsidRPr="00000000">
        <w:rPr>
          <w:rtl w:val="0"/>
        </w:rPr>
      </w:r>
    </w:p>
    <w:p w:rsidR="00000000" w:rsidDel="00000000" w:rsidP="00000000" w:rsidRDefault="00000000" w:rsidRPr="00000000" w14:paraId="0000014C">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4D">
      <w:pPr>
        <w:rPr>
          <w:color w:val="050505"/>
          <w:sz w:val="23"/>
          <w:szCs w:val="23"/>
          <w:shd w:fill="f0f2f5" w:val="clear"/>
        </w:rPr>
      </w:pPr>
      <w:r w:rsidDel="00000000" w:rsidR="00000000" w:rsidRPr="00000000">
        <w:rPr>
          <w:rtl w:val="0"/>
        </w:rPr>
      </w:r>
    </w:p>
    <w:p w:rsidR="00000000" w:rsidDel="00000000" w:rsidP="00000000" w:rsidRDefault="00000000" w:rsidRPr="00000000" w14:paraId="0000014E">
      <w:pPr>
        <w:rPr>
          <w:color w:val="050505"/>
          <w:sz w:val="23"/>
          <w:szCs w:val="23"/>
          <w:shd w:fill="f0f2f5" w:val="clear"/>
        </w:rPr>
      </w:pPr>
      <w:r w:rsidDel="00000000" w:rsidR="00000000" w:rsidRPr="00000000">
        <w:rPr>
          <w:color w:val="050505"/>
          <w:sz w:val="23"/>
          <w:szCs w:val="23"/>
          <w:shd w:fill="f0f2f5" w:val="clear"/>
          <w:rtl w:val="0"/>
        </w:rPr>
        <w:t xml:space="preserve"># **Slide 5: When Do Special Exceptions Become a Problem?**</w:t>
      </w:r>
    </w:p>
    <w:p w:rsidR="00000000" w:rsidDel="00000000" w:rsidP="00000000" w:rsidRDefault="00000000" w:rsidRPr="00000000" w14:paraId="0000014F">
      <w:pPr>
        <w:rPr>
          <w:color w:val="050505"/>
          <w:sz w:val="23"/>
          <w:szCs w:val="23"/>
          <w:shd w:fill="f0f2f5" w:val="clear"/>
        </w:rPr>
      </w:pPr>
      <w:r w:rsidDel="00000000" w:rsidR="00000000" w:rsidRPr="00000000">
        <w:rPr>
          <w:color w:val="050505"/>
          <w:sz w:val="23"/>
          <w:szCs w:val="23"/>
          <w:shd w:fill="f0f2f5" w:val="clear"/>
          <w:rtl w:val="0"/>
        </w:rPr>
        <w:t xml:space="preserve">- If **two or more special exceptions** are required, the event center:</w:t>
      </w:r>
    </w:p>
    <w:p w:rsidR="00000000" w:rsidDel="00000000" w:rsidP="00000000" w:rsidRDefault="00000000" w:rsidRPr="00000000" w14:paraId="00000150">
      <w:pPr>
        <w:rPr>
          <w:color w:val="050505"/>
          <w:sz w:val="23"/>
          <w:szCs w:val="23"/>
          <w:shd w:fill="f0f2f5" w:val="clear"/>
        </w:rPr>
      </w:pPr>
      <w:r w:rsidDel="00000000" w:rsidR="00000000" w:rsidRPr="00000000">
        <w:rPr>
          <w:color w:val="050505"/>
          <w:sz w:val="23"/>
          <w:szCs w:val="23"/>
          <w:shd w:fill="f0f2f5" w:val="clear"/>
          <w:rtl w:val="0"/>
        </w:rPr>
        <w:t xml:space="preserve">  - Functions more like a **commercial venue** than a rural/agriculture-based facility.</w:t>
      </w:r>
    </w:p>
    <w:p w:rsidR="00000000" w:rsidDel="00000000" w:rsidP="00000000" w:rsidRDefault="00000000" w:rsidRPr="00000000" w14:paraId="00000151">
      <w:pPr>
        <w:rPr>
          <w:color w:val="050505"/>
          <w:sz w:val="23"/>
          <w:szCs w:val="23"/>
          <w:shd w:fill="f0f2f5" w:val="clear"/>
        </w:rPr>
      </w:pPr>
      <w:r w:rsidDel="00000000" w:rsidR="00000000" w:rsidRPr="00000000">
        <w:rPr>
          <w:color w:val="050505"/>
          <w:sz w:val="23"/>
          <w:szCs w:val="23"/>
          <w:shd w:fill="f0f2f5" w:val="clear"/>
          <w:rtl w:val="0"/>
        </w:rPr>
        <w:t xml:space="preserve">  - Puts strain on **infrastructure (roads, emergency services, sanitation)**.</w:t>
      </w:r>
    </w:p>
    <w:p w:rsidR="00000000" w:rsidDel="00000000" w:rsidP="00000000" w:rsidRDefault="00000000" w:rsidRPr="00000000" w14:paraId="00000152">
      <w:pPr>
        <w:rPr>
          <w:color w:val="050505"/>
          <w:sz w:val="23"/>
          <w:szCs w:val="23"/>
          <w:shd w:fill="f0f2f5" w:val="clear"/>
        </w:rPr>
      </w:pPr>
      <w:r w:rsidDel="00000000" w:rsidR="00000000" w:rsidRPr="00000000">
        <w:rPr>
          <w:color w:val="050505"/>
          <w:sz w:val="23"/>
          <w:szCs w:val="23"/>
          <w:shd w:fill="f0f2f5" w:val="clear"/>
          <w:rtl w:val="0"/>
        </w:rPr>
        <w:t xml:space="preserve">  - Disrupts the **character of rural communities**.</w:t>
      </w:r>
    </w:p>
    <w:p w:rsidR="00000000" w:rsidDel="00000000" w:rsidP="00000000" w:rsidRDefault="00000000" w:rsidRPr="00000000" w14:paraId="00000153">
      <w:pPr>
        <w:rPr>
          <w:color w:val="050505"/>
          <w:sz w:val="23"/>
          <w:szCs w:val="23"/>
          <w:shd w:fill="f0f2f5" w:val="clear"/>
        </w:rPr>
      </w:pPr>
      <w:r w:rsidDel="00000000" w:rsidR="00000000" w:rsidRPr="00000000">
        <w:rPr>
          <w:color w:val="050505"/>
          <w:sz w:val="23"/>
          <w:szCs w:val="23"/>
          <w:shd w:fill="f0f2f5" w:val="clear"/>
          <w:rtl w:val="0"/>
        </w:rPr>
        <w:t xml:space="preserve">- Goes **against** the intent of Section 404.14.5.</w:t>
      </w:r>
    </w:p>
    <w:p w:rsidR="00000000" w:rsidDel="00000000" w:rsidP="00000000" w:rsidRDefault="00000000" w:rsidRPr="00000000" w14:paraId="00000154">
      <w:pPr>
        <w:rPr>
          <w:color w:val="050505"/>
          <w:sz w:val="23"/>
          <w:szCs w:val="23"/>
          <w:shd w:fill="f0f2f5" w:val="clear"/>
        </w:rPr>
      </w:pPr>
      <w:r w:rsidDel="00000000" w:rsidR="00000000" w:rsidRPr="00000000">
        <w:rPr>
          <w:rtl w:val="0"/>
        </w:rPr>
      </w:r>
    </w:p>
    <w:p w:rsidR="00000000" w:rsidDel="00000000" w:rsidP="00000000" w:rsidRDefault="00000000" w:rsidRPr="00000000" w14:paraId="00000155">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56">
      <w:pPr>
        <w:rPr>
          <w:color w:val="050505"/>
          <w:sz w:val="23"/>
          <w:szCs w:val="23"/>
          <w:shd w:fill="f0f2f5" w:val="clear"/>
        </w:rPr>
      </w:pPr>
      <w:r w:rsidDel="00000000" w:rsidR="00000000" w:rsidRPr="00000000">
        <w:rPr>
          <w:rtl w:val="0"/>
        </w:rPr>
      </w:r>
    </w:p>
    <w:p w:rsidR="00000000" w:rsidDel="00000000" w:rsidP="00000000" w:rsidRDefault="00000000" w:rsidRPr="00000000" w14:paraId="00000157">
      <w:pPr>
        <w:rPr>
          <w:color w:val="050505"/>
          <w:sz w:val="23"/>
          <w:szCs w:val="23"/>
          <w:shd w:fill="f0f2f5" w:val="clear"/>
        </w:rPr>
      </w:pPr>
      <w:r w:rsidDel="00000000" w:rsidR="00000000" w:rsidRPr="00000000">
        <w:rPr>
          <w:color w:val="050505"/>
          <w:sz w:val="23"/>
          <w:szCs w:val="23"/>
          <w:shd w:fill="f0f2f5" w:val="clear"/>
          <w:rtl w:val="0"/>
        </w:rPr>
        <w:t xml:space="preserve"># **Slide 6: Negative Impacts of Excessive Exceptions**</w:t>
      </w:r>
    </w:p>
    <w:p w:rsidR="00000000" w:rsidDel="00000000" w:rsidP="00000000" w:rsidRDefault="00000000" w:rsidRPr="00000000" w14:paraId="00000158">
      <w:pPr>
        <w:rPr>
          <w:color w:val="050505"/>
          <w:sz w:val="23"/>
          <w:szCs w:val="23"/>
          <w:shd w:fill="f0f2f5" w:val="clear"/>
        </w:rPr>
      </w:pPr>
      <w:r w:rsidDel="00000000" w:rsidR="00000000" w:rsidRPr="00000000">
        <w:rPr>
          <w:color w:val="050505"/>
          <w:sz w:val="23"/>
          <w:szCs w:val="23"/>
          <w:shd w:fill="f0f2f5" w:val="clear"/>
          <w:rtl w:val="0"/>
        </w:rPr>
        <w:t xml:space="preserve">### **1. Increased Traffic &amp; Safety Risks**</w:t>
      </w:r>
    </w:p>
    <w:p w:rsidR="00000000" w:rsidDel="00000000" w:rsidP="00000000" w:rsidRDefault="00000000" w:rsidRPr="00000000" w14:paraId="00000159">
      <w:pPr>
        <w:rPr>
          <w:color w:val="050505"/>
          <w:sz w:val="23"/>
          <w:szCs w:val="23"/>
          <w:shd w:fill="f0f2f5" w:val="clear"/>
        </w:rPr>
      </w:pPr>
      <w:r w:rsidDel="00000000" w:rsidR="00000000" w:rsidRPr="00000000">
        <w:rPr>
          <w:color w:val="050505"/>
          <w:sz w:val="23"/>
          <w:szCs w:val="23"/>
          <w:shd w:fill="f0f2f5" w:val="clear"/>
          <w:rtl w:val="0"/>
        </w:rPr>
        <w:t xml:space="preserve">- Unpaved roads may be **overburdened**.</w:t>
      </w:r>
    </w:p>
    <w:p w:rsidR="00000000" w:rsidDel="00000000" w:rsidP="00000000" w:rsidRDefault="00000000" w:rsidRPr="00000000" w14:paraId="0000015A">
      <w:pPr>
        <w:rPr>
          <w:color w:val="050505"/>
          <w:sz w:val="23"/>
          <w:szCs w:val="23"/>
          <w:shd w:fill="f0f2f5" w:val="clear"/>
        </w:rPr>
      </w:pPr>
      <w:r w:rsidDel="00000000" w:rsidR="00000000" w:rsidRPr="00000000">
        <w:rPr>
          <w:color w:val="050505"/>
          <w:sz w:val="23"/>
          <w:szCs w:val="23"/>
          <w:shd w:fill="f0f2f5" w:val="clear"/>
          <w:rtl w:val="0"/>
        </w:rPr>
        <w:t xml:space="preserve">- Emergency vehicle access could be **compromised**.</w:t>
      </w:r>
    </w:p>
    <w:p w:rsidR="00000000" w:rsidDel="00000000" w:rsidP="00000000" w:rsidRDefault="00000000" w:rsidRPr="00000000" w14:paraId="0000015B">
      <w:pPr>
        <w:rPr>
          <w:color w:val="050505"/>
          <w:sz w:val="23"/>
          <w:szCs w:val="23"/>
          <w:shd w:fill="f0f2f5" w:val="clear"/>
        </w:rPr>
      </w:pPr>
      <w:r w:rsidDel="00000000" w:rsidR="00000000" w:rsidRPr="00000000">
        <w:rPr>
          <w:rtl w:val="0"/>
        </w:rPr>
      </w:r>
    </w:p>
    <w:p w:rsidR="00000000" w:rsidDel="00000000" w:rsidP="00000000" w:rsidRDefault="00000000" w:rsidRPr="00000000" w14:paraId="0000015C">
      <w:pPr>
        <w:rPr>
          <w:color w:val="050505"/>
          <w:sz w:val="23"/>
          <w:szCs w:val="23"/>
          <w:shd w:fill="f0f2f5" w:val="clear"/>
        </w:rPr>
      </w:pPr>
      <w:r w:rsidDel="00000000" w:rsidR="00000000" w:rsidRPr="00000000">
        <w:rPr>
          <w:color w:val="050505"/>
          <w:sz w:val="23"/>
          <w:szCs w:val="23"/>
          <w:shd w:fill="f0f2f5" w:val="clear"/>
          <w:rtl w:val="0"/>
        </w:rPr>
        <w:t xml:space="preserve">### **2. Noise &amp; Light Pollution**</w:t>
      </w:r>
    </w:p>
    <w:p w:rsidR="00000000" w:rsidDel="00000000" w:rsidP="00000000" w:rsidRDefault="00000000" w:rsidRPr="00000000" w14:paraId="0000015D">
      <w:pPr>
        <w:rPr>
          <w:color w:val="050505"/>
          <w:sz w:val="23"/>
          <w:szCs w:val="23"/>
          <w:shd w:fill="f0f2f5" w:val="clear"/>
        </w:rPr>
      </w:pPr>
      <w:r w:rsidDel="00000000" w:rsidR="00000000" w:rsidRPr="00000000">
        <w:rPr>
          <w:color w:val="050505"/>
          <w:sz w:val="23"/>
          <w:szCs w:val="23"/>
          <w:shd w:fill="f0f2f5" w:val="clear"/>
          <w:rtl w:val="0"/>
        </w:rPr>
        <w:t xml:space="preserve">- Events beyond **11 PM** create disturbances.</w:t>
      </w:r>
    </w:p>
    <w:p w:rsidR="00000000" w:rsidDel="00000000" w:rsidP="00000000" w:rsidRDefault="00000000" w:rsidRPr="00000000" w14:paraId="0000015E">
      <w:pPr>
        <w:rPr>
          <w:color w:val="050505"/>
          <w:sz w:val="23"/>
          <w:szCs w:val="23"/>
          <w:shd w:fill="f0f2f5" w:val="clear"/>
        </w:rPr>
      </w:pPr>
      <w:r w:rsidDel="00000000" w:rsidR="00000000" w:rsidRPr="00000000">
        <w:rPr>
          <w:color w:val="050505"/>
          <w:sz w:val="23"/>
          <w:szCs w:val="23"/>
          <w:shd w:fill="f0f2f5" w:val="clear"/>
          <w:rtl w:val="0"/>
        </w:rPr>
        <w:t xml:space="preserve">- Increased **complaints from nearby residents**.</w:t>
      </w:r>
    </w:p>
    <w:p w:rsidR="00000000" w:rsidDel="00000000" w:rsidP="00000000" w:rsidRDefault="00000000" w:rsidRPr="00000000" w14:paraId="0000015F">
      <w:pPr>
        <w:rPr>
          <w:color w:val="050505"/>
          <w:sz w:val="23"/>
          <w:szCs w:val="23"/>
          <w:shd w:fill="f0f2f5" w:val="clear"/>
        </w:rPr>
      </w:pPr>
      <w:r w:rsidDel="00000000" w:rsidR="00000000" w:rsidRPr="00000000">
        <w:rPr>
          <w:rtl w:val="0"/>
        </w:rPr>
      </w:r>
    </w:p>
    <w:p w:rsidR="00000000" w:rsidDel="00000000" w:rsidP="00000000" w:rsidRDefault="00000000" w:rsidRPr="00000000" w14:paraId="00000160">
      <w:pPr>
        <w:rPr>
          <w:color w:val="050505"/>
          <w:sz w:val="23"/>
          <w:szCs w:val="23"/>
          <w:shd w:fill="f0f2f5" w:val="clear"/>
        </w:rPr>
      </w:pPr>
      <w:r w:rsidDel="00000000" w:rsidR="00000000" w:rsidRPr="00000000">
        <w:rPr>
          <w:color w:val="050505"/>
          <w:sz w:val="23"/>
          <w:szCs w:val="23"/>
          <w:shd w:fill="f0f2f5" w:val="clear"/>
          <w:rtl w:val="0"/>
        </w:rPr>
        <w:t xml:space="preserve">### **3. Environmental &amp; Infrastructure Strain**</w:t>
      </w:r>
    </w:p>
    <w:p w:rsidR="00000000" w:rsidDel="00000000" w:rsidP="00000000" w:rsidRDefault="00000000" w:rsidRPr="00000000" w14:paraId="00000161">
      <w:pPr>
        <w:rPr>
          <w:color w:val="050505"/>
          <w:sz w:val="23"/>
          <w:szCs w:val="23"/>
          <w:shd w:fill="f0f2f5" w:val="clear"/>
        </w:rPr>
      </w:pPr>
      <w:r w:rsidDel="00000000" w:rsidR="00000000" w:rsidRPr="00000000">
        <w:rPr>
          <w:color w:val="050505"/>
          <w:sz w:val="23"/>
          <w:szCs w:val="23"/>
          <w:shd w:fill="f0f2f5" w:val="clear"/>
          <w:rtl w:val="0"/>
        </w:rPr>
        <w:t xml:space="preserve">- Waste disposal, sanitation, and parking issues.</w:t>
      </w:r>
    </w:p>
    <w:p w:rsidR="00000000" w:rsidDel="00000000" w:rsidP="00000000" w:rsidRDefault="00000000" w:rsidRPr="00000000" w14:paraId="00000162">
      <w:pPr>
        <w:rPr>
          <w:color w:val="050505"/>
          <w:sz w:val="23"/>
          <w:szCs w:val="23"/>
          <w:shd w:fill="f0f2f5" w:val="clear"/>
        </w:rPr>
      </w:pPr>
      <w:r w:rsidDel="00000000" w:rsidR="00000000" w:rsidRPr="00000000">
        <w:rPr>
          <w:color w:val="050505"/>
          <w:sz w:val="23"/>
          <w:szCs w:val="23"/>
          <w:shd w:fill="f0f2f5" w:val="clear"/>
          <w:rtl w:val="0"/>
        </w:rPr>
        <w:t xml:space="preserve">- Negative impact on **wildlife and farmland**.</w:t>
      </w:r>
    </w:p>
    <w:p w:rsidR="00000000" w:rsidDel="00000000" w:rsidP="00000000" w:rsidRDefault="00000000" w:rsidRPr="00000000" w14:paraId="00000163">
      <w:pPr>
        <w:rPr>
          <w:color w:val="050505"/>
          <w:sz w:val="23"/>
          <w:szCs w:val="23"/>
          <w:shd w:fill="f0f2f5" w:val="clear"/>
        </w:rPr>
      </w:pPr>
      <w:r w:rsidDel="00000000" w:rsidR="00000000" w:rsidRPr="00000000">
        <w:rPr>
          <w:rtl w:val="0"/>
        </w:rPr>
      </w:r>
    </w:p>
    <w:p w:rsidR="00000000" w:rsidDel="00000000" w:rsidP="00000000" w:rsidRDefault="00000000" w:rsidRPr="00000000" w14:paraId="00000164">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65">
      <w:pPr>
        <w:rPr>
          <w:color w:val="050505"/>
          <w:sz w:val="23"/>
          <w:szCs w:val="23"/>
          <w:shd w:fill="f0f2f5" w:val="clear"/>
        </w:rPr>
      </w:pPr>
      <w:r w:rsidDel="00000000" w:rsidR="00000000" w:rsidRPr="00000000">
        <w:rPr>
          <w:rtl w:val="0"/>
        </w:rPr>
      </w:r>
    </w:p>
    <w:p w:rsidR="00000000" w:rsidDel="00000000" w:rsidP="00000000" w:rsidRDefault="00000000" w:rsidRPr="00000000" w14:paraId="00000166">
      <w:pPr>
        <w:rPr>
          <w:color w:val="050505"/>
          <w:sz w:val="23"/>
          <w:szCs w:val="23"/>
          <w:shd w:fill="f0f2f5" w:val="clear"/>
        </w:rPr>
      </w:pPr>
      <w:r w:rsidDel="00000000" w:rsidR="00000000" w:rsidRPr="00000000">
        <w:rPr>
          <w:color w:val="050505"/>
          <w:sz w:val="23"/>
          <w:szCs w:val="23"/>
          <w:shd w:fill="f0f2f5" w:val="clear"/>
          <w:rtl w:val="0"/>
        </w:rPr>
        <w:t xml:space="preserve"># **Slide 7: Case Study – Why Special Exceptions Have Been Denied**</w:t>
      </w:r>
    </w:p>
    <w:p w:rsidR="00000000" w:rsidDel="00000000" w:rsidP="00000000" w:rsidRDefault="00000000" w:rsidRPr="00000000" w14:paraId="00000167">
      <w:pPr>
        <w:rPr>
          <w:color w:val="050505"/>
          <w:sz w:val="23"/>
          <w:szCs w:val="23"/>
          <w:shd w:fill="f0f2f5" w:val="clear"/>
        </w:rPr>
      </w:pPr>
      <w:r w:rsidDel="00000000" w:rsidR="00000000" w:rsidRPr="00000000">
        <w:rPr>
          <w:color w:val="050505"/>
          <w:sz w:val="23"/>
          <w:szCs w:val="23"/>
          <w:shd w:fill="f0f2f5" w:val="clear"/>
          <w:rtl w:val="0"/>
        </w:rPr>
        <w:t xml:space="preserve">- Previous cases show that **multiple exceptions** lead to **repeated violations and enforcement issues**.</w:t>
      </w:r>
    </w:p>
    <w:p w:rsidR="00000000" w:rsidDel="00000000" w:rsidP="00000000" w:rsidRDefault="00000000" w:rsidRPr="00000000" w14:paraId="00000168">
      <w:pPr>
        <w:rPr>
          <w:color w:val="050505"/>
          <w:sz w:val="23"/>
          <w:szCs w:val="23"/>
          <w:shd w:fill="f0f2f5" w:val="clear"/>
        </w:rPr>
      </w:pPr>
      <w:r w:rsidDel="00000000" w:rsidR="00000000" w:rsidRPr="00000000">
        <w:rPr>
          <w:color w:val="050505"/>
          <w:sz w:val="23"/>
          <w:szCs w:val="23"/>
          <w:shd w:fill="f0f2f5" w:val="clear"/>
          <w:rtl w:val="0"/>
        </w:rPr>
        <w:t xml:space="preserve">- **Increased legal battles** with residents.</w:t>
      </w:r>
    </w:p>
    <w:p w:rsidR="00000000" w:rsidDel="00000000" w:rsidP="00000000" w:rsidRDefault="00000000" w:rsidRPr="00000000" w14:paraId="00000169">
      <w:pPr>
        <w:rPr>
          <w:color w:val="050505"/>
          <w:sz w:val="23"/>
          <w:szCs w:val="23"/>
          <w:shd w:fill="f0f2f5" w:val="clear"/>
        </w:rPr>
      </w:pPr>
      <w:r w:rsidDel="00000000" w:rsidR="00000000" w:rsidRPr="00000000">
        <w:rPr>
          <w:color w:val="050505"/>
          <w:sz w:val="23"/>
          <w:szCs w:val="23"/>
          <w:shd w:fill="f0f2f5" w:val="clear"/>
          <w:rtl w:val="0"/>
        </w:rPr>
        <w:t xml:space="preserve">- **Decreased property values** in adjacent areas.</w:t>
      </w:r>
    </w:p>
    <w:p w:rsidR="00000000" w:rsidDel="00000000" w:rsidP="00000000" w:rsidRDefault="00000000" w:rsidRPr="00000000" w14:paraId="0000016A">
      <w:pPr>
        <w:rPr>
          <w:color w:val="050505"/>
          <w:sz w:val="23"/>
          <w:szCs w:val="23"/>
          <w:shd w:fill="f0f2f5" w:val="clear"/>
        </w:rPr>
      </w:pPr>
      <w:r w:rsidDel="00000000" w:rsidR="00000000" w:rsidRPr="00000000">
        <w:rPr>
          <w:rtl w:val="0"/>
        </w:rPr>
      </w:r>
    </w:p>
    <w:p w:rsidR="00000000" w:rsidDel="00000000" w:rsidP="00000000" w:rsidRDefault="00000000" w:rsidRPr="00000000" w14:paraId="0000016B">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6C">
      <w:pPr>
        <w:rPr>
          <w:color w:val="050505"/>
          <w:sz w:val="23"/>
          <w:szCs w:val="23"/>
          <w:shd w:fill="f0f2f5" w:val="clear"/>
        </w:rPr>
      </w:pPr>
      <w:r w:rsidDel="00000000" w:rsidR="00000000" w:rsidRPr="00000000">
        <w:rPr>
          <w:rtl w:val="0"/>
        </w:rPr>
      </w:r>
    </w:p>
    <w:p w:rsidR="00000000" w:rsidDel="00000000" w:rsidP="00000000" w:rsidRDefault="00000000" w:rsidRPr="00000000" w14:paraId="0000016D">
      <w:pPr>
        <w:rPr>
          <w:color w:val="050505"/>
          <w:sz w:val="23"/>
          <w:szCs w:val="23"/>
          <w:shd w:fill="f0f2f5" w:val="clear"/>
        </w:rPr>
      </w:pPr>
      <w:r w:rsidDel="00000000" w:rsidR="00000000" w:rsidRPr="00000000">
        <w:rPr>
          <w:color w:val="050505"/>
          <w:sz w:val="23"/>
          <w:szCs w:val="23"/>
          <w:shd w:fill="f0f2f5" w:val="clear"/>
          <w:rtl w:val="0"/>
        </w:rPr>
        <w:t xml:space="preserve"># **Slide 8: Conclusion – Protecting Rural Zoning Laws**</w:t>
      </w:r>
    </w:p>
    <w:p w:rsidR="00000000" w:rsidDel="00000000" w:rsidP="00000000" w:rsidRDefault="00000000" w:rsidRPr="00000000" w14:paraId="0000016E">
      <w:pPr>
        <w:rPr>
          <w:color w:val="050505"/>
          <w:sz w:val="23"/>
          <w:szCs w:val="23"/>
          <w:shd w:fill="f0f2f5" w:val="clear"/>
        </w:rPr>
      </w:pPr>
      <w:r w:rsidDel="00000000" w:rsidR="00000000" w:rsidRPr="00000000">
        <w:rPr>
          <w:color w:val="050505"/>
          <w:sz w:val="23"/>
          <w:szCs w:val="23"/>
          <w:shd w:fill="f0f2f5" w:val="clear"/>
          <w:rtl w:val="0"/>
        </w:rPr>
        <w:t xml:space="preserve">- Allowing more than **two special exceptions** erodes the intent of Section 404.14.5.</w:t>
      </w:r>
    </w:p>
    <w:p w:rsidR="00000000" w:rsidDel="00000000" w:rsidP="00000000" w:rsidRDefault="00000000" w:rsidRPr="00000000" w14:paraId="0000016F">
      <w:pPr>
        <w:rPr>
          <w:color w:val="050505"/>
          <w:sz w:val="23"/>
          <w:szCs w:val="23"/>
          <w:shd w:fill="f0f2f5" w:val="clear"/>
        </w:rPr>
      </w:pPr>
      <w:r w:rsidDel="00000000" w:rsidR="00000000" w:rsidRPr="00000000">
        <w:rPr>
          <w:color w:val="050505"/>
          <w:sz w:val="23"/>
          <w:szCs w:val="23"/>
          <w:shd w:fill="f0f2f5" w:val="clear"/>
          <w:rtl w:val="0"/>
        </w:rPr>
        <w:t xml:space="preserve">- Sets a **precedent for commercial expansion** in rural zones.</w:t>
      </w:r>
    </w:p>
    <w:p w:rsidR="00000000" w:rsidDel="00000000" w:rsidP="00000000" w:rsidRDefault="00000000" w:rsidRPr="00000000" w14:paraId="00000170">
      <w:pPr>
        <w:rPr>
          <w:color w:val="050505"/>
          <w:sz w:val="23"/>
          <w:szCs w:val="23"/>
          <w:shd w:fill="f0f2f5" w:val="clear"/>
        </w:rPr>
      </w:pPr>
      <w:r w:rsidDel="00000000" w:rsidR="00000000" w:rsidRPr="00000000">
        <w:rPr>
          <w:color w:val="050505"/>
          <w:sz w:val="23"/>
          <w:szCs w:val="23"/>
          <w:shd w:fill="f0f2f5" w:val="clear"/>
          <w:rtl w:val="0"/>
        </w:rPr>
        <w:t xml:space="preserve">- Leads to **long-term zoning conflicts** and **community dissatisfaction**.</w:t>
      </w:r>
    </w:p>
    <w:p w:rsidR="00000000" w:rsidDel="00000000" w:rsidP="00000000" w:rsidRDefault="00000000" w:rsidRPr="00000000" w14:paraId="00000171">
      <w:pPr>
        <w:rPr>
          <w:color w:val="050505"/>
          <w:sz w:val="23"/>
          <w:szCs w:val="23"/>
          <w:shd w:fill="f0f2f5" w:val="clear"/>
        </w:rPr>
      </w:pPr>
      <w:r w:rsidDel="00000000" w:rsidR="00000000" w:rsidRPr="00000000">
        <w:rPr>
          <w:rtl w:val="0"/>
        </w:rPr>
      </w:r>
    </w:p>
    <w:p w:rsidR="00000000" w:rsidDel="00000000" w:rsidP="00000000" w:rsidRDefault="00000000" w:rsidRPr="00000000" w14:paraId="00000172">
      <w:pPr>
        <w:rPr>
          <w:color w:val="050505"/>
          <w:sz w:val="23"/>
          <w:szCs w:val="23"/>
          <w:shd w:fill="f0f2f5" w:val="clear"/>
        </w:rPr>
      </w:pPr>
      <w:r w:rsidDel="00000000" w:rsidR="00000000" w:rsidRPr="00000000">
        <w:rPr>
          <w:color w:val="050505"/>
          <w:sz w:val="23"/>
          <w:szCs w:val="23"/>
          <w:shd w:fill="f0f2f5" w:val="clear"/>
          <w:rtl w:val="0"/>
        </w:rPr>
        <w:t xml:space="preserve">---</w:t>
      </w:r>
    </w:p>
    <w:p w:rsidR="00000000" w:rsidDel="00000000" w:rsidP="00000000" w:rsidRDefault="00000000" w:rsidRPr="00000000" w14:paraId="00000173">
      <w:pPr>
        <w:rPr>
          <w:color w:val="050505"/>
          <w:sz w:val="23"/>
          <w:szCs w:val="23"/>
          <w:shd w:fill="f0f2f5" w:val="clear"/>
        </w:rPr>
      </w:pPr>
      <w:r w:rsidDel="00000000" w:rsidR="00000000" w:rsidRPr="00000000">
        <w:rPr>
          <w:rtl w:val="0"/>
        </w:rPr>
      </w:r>
    </w:p>
    <w:p w:rsidR="00000000" w:rsidDel="00000000" w:rsidP="00000000" w:rsidRDefault="00000000" w:rsidRPr="00000000" w14:paraId="00000174">
      <w:pPr>
        <w:rPr>
          <w:color w:val="050505"/>
          <w:sz w:val="23"/>
          <w:szCs w:val="23"/>
          <w:shd w:fill="f0f2f5" w:val="clear"/>
        </w:rPr>
      </w:pPr>
      <w:r w:rsidDel="00000000" w:rsidR="00000000" w:rsidRPr="00000000">
        <w:rPr>
          <w:color w:val="050505"/>
          <w:sz w:val="23"/>
          <w:szCs w:val="23"/>
          <w:shd w:fill="f0f2f5" w:val="clear"/>
          <w:rtl w:val="0"/>
        </w:rPr>
        <w:t xml:space="preserve"># **Slide 9: Final Recommendation**</w:t>
      </w:r>
    </w:p>
    <w:p w:rsidR="00000000" w:rsidDel="00000000" w:rsidP="00000000" w:rsidRDefault="00000000" w:rsidRPr="00000000" w14:paraId="00000175">
      <w:pPr>
        <w:rPr>
          <w:color w:val="050505"/>
          <w:sz w:val="23"/>
          <w:szCs w:val="23"/>
          <w:shd w:fill="f0f2f5" w:val="clear"/>
        </w:rPr>
      </w:pPr>
      <w:r w:rsidDel="00000000" w:rsidR="00000000" w:rsidRPr="00000000">
        <w:rPr>
          <w:color w:val="050505"/>
          <w:sz w:val="23"/>
          <w:szCs w:val="23"/>
          <w:shd w:fill="f0f2f5" w:val="clear"/>
          <w:rtl w:val="0"/>
        </w:rPr>
        <w:t xml:space="preserve">- Limit **special exceptions** to a maximum of **one or two per venue**.</w:t>
      </w:r>
    </w:p>
    <w:p w:rsidR="00000000" w:rsidDel="00000000" w:rsidP="00000000" w:rsidRDefault="00000000" w:rsidRPr="00000000" w14:paraId="00000176">
      <w:pPr>
        <w:rPr>
          <w:color w:val="050505"/>
          <w:sz w:val="23"/>
          <w:szCs w:val="23"/>
          <w:shd w:fill="f0f2f5" w:val="clear"/>
        </w:rPr>
      </w:pPr>
      <w:r w:rsidDel="00000000" w:rsidR="00000000" w:rsidRPr="00000000">
        <w:rPr>
          <w:color w:val="050505"/>
          <w:sz w:val="23"/>
          <w:szCs w:val="23"/>
          <w:shd w:fill="f0f2f5" w:val="clear"/>
          <w:rtl w:val="0"/>
        </w:rPr>
        <w:t xml:space="preserve">- Enforce **strict compliance** with Section 404.14.5.</w:t>
      </w:r>
    </w:p>
    <w:p w:rsidR="00000000" w:rsidDel="00000000" w:rsidP="00000000" w:rsidRDefault="00000000" w:rsidRPr="00000000" w14:paraId="00000177">
      <w:pPr>
        <w:rPr>
          <w:color w:val="050505"/>
          <w:sz w:val="23"/>
          <w:szCs w:val="23"/>
          <w:shd w:fill="f0f2f5" w:val="clear"/>
        </w:rPr>
      </w:pPr>
      <w:r w:rsidDel="00000000" w:rsidR="00000000" w:rsidRPr="00000000">
        <w:rPr>
          <w:color w:val="050505"/>
          <w:sz w:val="23"/>
          <w:szCs w:val="23"/>
          <w:shd w:fill="f0f2f5" w:val="clear"/>
          <w:rtl w:val="0"/>
        </w:rPr>
        <w:t xml:space="preserve">- Encourage alternative venues in appropriately zoned areas.</w:t>
      </w:r>
    </w:p>
    <w:p w:rsidR="00000000" w:rsidDel="00000000" w:rsidP="00000000" w:rsidRDefault="00000000" w:rsidRPr="00000000" w14:paraId="00000178">
      <w:pPr>
        <w:rPr>
          <w:color w:val="050505"/>
          <w:sz w:val="23"/>
          <w:szCs w:val="23"/>
          <w:shd w:fill="f0f2f5" w:val="clear"/>
        </w:rPr>
      </w:pPr>
      <w:r w:rsidDel="00000000" w:rsidR="00000000" w:rsidRPr="00000000">
        <w:rPr>
          <w:rtl w:val="0"/>
        </w:rPr>
      </w:r>
    </w:p>
    <w:p w:rsidR="00000000" w:rsidDel="00000000" w:rsidP="00000000" w:rsidRDefault="00000000" w:rsidRPr="00000000" w14:paraId="00000179">
      <w:pPr>
        <w:rPr>
          <w:color w:val="050505"/>
          <w:sz w:val="23"/>
          <w:szCs w:val="23"/>
          <w:shd w:fill="f0f2f5" w:val="clear"/>
        </w:rPr>
      </w:pPr>
      <w:r w:rsidDel="00000000" w:rsidR="00000000" w:rsidRPr="00000000">
        <w:rPr>
          <w:color w:val="050505"/>
          <w:sz w:val="23"/>
          <w:szCs w:val="23"/>
          <w:shd w:fill="f0f2f5" w:val="clear"/>
          <w:rtl w:val="0"/>
        </w:rPr>
        <w:t xml:space="preserve">## **"Protect Rural Communities—Say No to Excessive Special Exceptions!"**</w:t>
      </w:r>
    </w:p>
    <w:p w:rsidR="00000000" w:rsidDel="00000000" w:rsidP="00000000" w:rsidRDefault="00000000" w:rsidRPr="00000000" w14:paraId="0000017A">
      <w:pPr>
        <w:rPr>
          <w:color w:val="050505"/>
          <w:sz w:val="23"/>
          <w:szCs w:val="23"/>
          <w:shd w:fill="f0f2f5" w:val="clear"/>
        </w:rPr>
      </w:pPr>
      <w:r w:rsidDel="00000000" w:rsidR="00000000" w:rsidRPr="00000000">
        <w:rPr>
          <w:rtl w:val="0"/>
        </w:rPr>
      </w:r>
    </w:p>
    <w:p w:rsidR="00000000" w:rsidDel="00000000" w:rsidP="00000000" w:rsidRDefault="00000000" w:rsidRPr="00000000" w14:paraId="0000017B">
      <w:pPr>
        <w:rPr>
          <w:color w:val="980000"/>
          <w:sz w:val="23"/>
          <w:szCs w:val="23"/>
          <w:shd w:fill="f0f2f5" w:val="clear"/>
        </w:rPr>
      </w:pPr>
      <w:r w:rsidDel="00000000" w:rsidR="00000000" w:rsidRPr="00000000">
        <w:rPr>
          <w:color w:val="050505"/>
          <w:sz w:val="23"/>
          <w:szCs w:val="23"/>
          <w:shd w:fill="f0f2f5" w:val="clear"/>
          <w:rtl w:val="0"/>
        </w:rPr>
        <w:t xml:space="preserve">Slideshow Presentation for the above information </w:t>
      </w:r>
      <w:r w:rsidDel="00000000" w:rsidR="00000000" w:rsidRPr="00000000">
        <w:rPr>
          <w:color w:val="980000"/>
          <w:sz w:val="23"/>
          <w:szCs w:val="23"/>
          <w:shd w:fill="f0f2f5" w:val="clear"/>
          <w:rtl w:val="0"/>
        </w:rPr>
        <w:t xml:space="preserve">****Incomplete</w:t>
      </w:r>
    </w:p>
    <w:p w:rsidR="00000000" w:rsidDel="00000000" w:rsidP="00000000" w:rsidRDefault="00000000" w:rsidRPr="00000000" w14:paraId="0000017C">
      <w:pPr>
        <w:rPr>
          <w:color w:val="050505"/>
          <w:sz w:val="23"/>
          <w:szCs w:val="23"/>
          <w:shd w:fill="f0f2f5" w:val="clear"/>
        </w:rPr>
      </w:pPr>
      <w:hyperlink r:id="rId59">
        <w:r w:rsidDel="00000000" w:rsidR="00000000" w:rsidRPr="00000000">
          <w:rPr>
            <w:color w:val="1155cc"/>
            <w:sz w:val="23"/>
            <w:szCs w:val="23"/>
            <w:u w:val="single"/>
            <w:shd w:fill="f0f2f5" w:val="clear"/>
            <w:rtl w:val="0"/>
          </w:rPr>
          <w:t xml:space="preserve">https://docs.google.com/presentation/d/1j3Q8XDQPOKuyEvCt9GN66xfj1DdsTMwXfeoUF2Jz3sM/edit#slide=id.g333cca6733a_0_8</w:t>
        </w:r>
      </w:hyperlink>
      <w:r w:rsidDel="00000000" w:rsidR="00000000" w:rsidRPr="00000000">
        <w:rPr>
          <w:rtl w:val="0"/>
        </w:rPr>
      </w:r>
    </w:p>
    <w:p w:rsidR="00000000" w:rsidDel="00000000" w:rsidP="00000000" w:rsidRDefault="00000000" w:rsidRPr="00000000" w14:paraId="0000017D">
      <w:pPr>
        <w:rPr>
          <w:color w:val="050505"/>
          <w:sz w:val="23"/>
          <w:szCs w:val="23"/>
          <w:shd w:fill="f0f2f5" w:val="clear"/>
        </w:rPr>
      </w:pPr>
      <w:r w:rsidDel="00000000" w:rsidR="00000000" w:rsidRPr="00000000">
        <w:rPr>
          <w:rtl w:val="0"/>
        </w:rPr>
      </w:r>
    </w:p>
    <w:p w:rsidR="00000000" w:rsidDel="00000000" w:rsidP="00000000" w:rsidRDefault="00000000" w:rsidRPr="00000000" w14:paraId="0000017E">
      <w:pPr>
        <w:rPr>
          <w:color w:val="050505"/>
          <w:sz w:val="23"/>
          <w:szCs w:val="23"/>
          <w:shd w:fill="f0f2f5" w:val="clear"/>
        </w:rPr>
      </w:pPr>
      <w:r w:rsidDel="00000000" w:rsidR="00000000" w:rsidRPr="00000000">
        <w:rPr>
          <w:rtl w:val="0"/>
        </w:rPr>
      </w:r>
    </w:p>
    <w:p w:rsidR="00000000" w:rsidDel="00000000" w:rsidP="00000000" w:rsidRDefault="00000000" w:rsidRPr="00000000" w14:paraId="0000017F">
      <w:pPr>
        <w:rPr>
          <w:color w:val="050505"/>
          <w:sz w:val="23"/>
          <w:szCs w:val="23"/>
          <w:shd w:fill="f0f2f5"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1333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1333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20101"/>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31333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alachuacounty.budget.socrata.com/#!/year/2024/operating/0/fund/MSTU+Unincorporated/0/priority?vis=pieChart&amp;x-return-url=https:%2F%2Falachuacounty.finance.socrata.com%2F&amp;x-return-description=" TargetMode="External"/><Relationship Id="rId42" Type="http://schemas.openxmlformats.org/officeDocument/2006/relationships/hyperlink" Target="https://library.municode.com/fl/alachua_county/ordinances/code_of_ordinances?nodeId=1052809" TargetMode="External"/><Relationship Id="rId41" Type="http://schemas.openxmlformats.org/officeDocument/2006/relationships/hyperlink" Target="https://alachuacounty.budget.socrata.com/#!/year/2024/operating/0/fund/Wild+Spaces+PP+1~2+Cent+Sales+Tx/0/priority?vis=barChart&amp;x-return-url=https:%2F%2Falachuacounty.finance.socrata.com%2F&amp;x-return-description=" TargetMode="External"/><Relationship Id="rId44" Type="http://schemas.openxmlformats.org/officeDocument/2006/relationships/hyperlink" Target="https://myemail-api.constantcontact.com/The-September-11-Issue-of-Community-Update-is-Out-.html?soid=1102140924401&amp;aid=RqDCEe0eIpo" TargetMode="External"/><Relationship Id="rId43" Type="http://schemas.openxmlformats.org/officeDocument/2006/relationships/hyperlink" Target="https://library.municode.com/fl/alachua_county/ordinances/code_of_ordinances?nodeId=1052809" TargetMode="External"/><Relationship Id="rId46" Type="http://schemas.openxmlformats.org/officeDocument/2006/relationships/hyperlink" Target="https://library.municode.com/fl/alachua_county/codes/code_of_ordinances?nodeId=PTIIIUNLADECO_TIT40LADERE_CH402DEAPREPRCO_ARTXVIISPEX_S402.112.5LISPEX" TargetMode="External"/><Relationship Id="rId45" Type="http://schemas.openxmlformats.org/officeDocument/2006/relationships/hyperlink" Target="https://library.municode.com/fl/alachua_county/ordinances/code_of_ordinances?nodeId=11857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groups/858975774450283/?multi_permalinks=2392068497807662&amp;ref=share" TargetMode="External"/><Relationship Id="rId48" Type="http://schemas.openxmlformats.org/officeDocument/2006/relationships/hyperlink" Target="http://www.leg.state.fl.us/Statutes/index.cfm?App_mode=Display_Statute&amp;URL=0000-0099/0070/Sections/0070.002.html" TargetMode="External"/><Relationship Id="rId47" Type="http://schemas.openxmlformats.org/officeDocument/2006/relationships/hyperlink" Target="https://www.jimersonfirm.com/blog/2024/03/changes-to-the-bert-harris-act-when-government-action-devalues-your-property/#:~:text=The%20Bert%20Harris%20Act%20was,See%20Section%2070.001%2C%20Florida%20Statutes." TargetMode="External"/><Relationship Id="rId49" Type="http://schemas.openxmlformats.org/officeDocument/2006/relationships/hyperlink" Target="https://growth-management.alachuacounty.us/compplan/futurelanduse" TargetMode="External"/><Relationship Id="rId5" Type="http://schemas.openxmlformats.org/officeDocument/2006/relationships/styles" Target="styles.xml"/><Relationship Id="rId6" Type="http://schemas.openxmlformats.org/officeDocument/2006/relationships/hyperlink" Target="https://www.youtube.com/watch?v=LU563Iz2W5I" TargetMode="External"/><Relationship Id="rId7" Type="http://schemas.openxmlformats.org/officeDocument/2006/relationships/hyperlink" Target="https://www.youtube.com/watch?v=vqqkfj2bsNo" TargetMode="External"/><Relationship Id="rId8" Type="http://schemas.openxmlformats.org/officeDocument/2006/relationships/hyperlink" Target="https://www.mainstreetdailynews.com/news/melrose-property-purchase-music-venue?fbclid=IwY2xjawGKCZ1leHRuA2FlbQIxMQABHXyMKpmWc52Acm9gVg504JJxOrtYB0_CHeZ5PIscFJiX1C6Iffi-DU8Jsg_aem_d8Ek1BaafmMVbwxZLTuelg" TargetMode="External"/><Relationship Id="rId31" Type="http://schemas.openxmlformats.org/officeDocument/2006/relationships/image" Target="media/image6.jpg"/><Relationship Id="rId30" Type="http://schemas.openxmlformats.org/officeDocument/2006/relationships/hyperlink" Target="https://www.facebook.com/robert.hutchinson1?__cft__%5B0%5D=AZVEmK_cqkYavMRAHaUmJ5reejpU-IB7uJULHKSjR4UgpWWQKspgm8-Tsf4rcp-N0x0pTshpxYmsMfd9fNCfzHzH6uv0K675ZwXyjgfMXH_Nb6Y1t4dI29jEk4F3fycqrZQ&amp;__tn__=-UC%2CP-R" TargetMode="External"/><Relationship Id="rId33" Type="http://schemas.openxmlformats.org/officeDocument/2006/relationships/image" Target="media/image1.jpg"/><Relationship Id="rId32" Type="http://schemas.openxmlformats.org/officeDocument/2006/relationships/hyperlink" Target="https://l.facebook.com/l.php?u=https%3A%2F%2Fwww.mainstreetdailynews.com%2Fnews%2Fgrassroots-festival-alachua-county-expansion%3Ffbclid%3DIwZXh0bgNhZW0CMTAAAR3nWHQZjmqsJjb1r1iP7xqwUfGLEthDnuk3VvwxJ9eNtKyFxEUsfxvmF5Q_aem_p6ZUbNCZb2mSRbnxgvR51w&amp;h=AT0k2HTVZJGSAPPxyDJcQK2wMS0l2QweXShaZEjQE5ogV6KEgTZFu9ugTi6h_7cgmM9-QdNAkGL3jK94weOsgtDBn_Z-BPRLJILj404mTve4scghkE-PKEnOJZrEoz6nFZReXpHSv5fLAeAxqTVmC7Q&amp;__tn__=R%5D-R&amp;c%5B0%5D=AT3VYgPhV3zc4dFs6HQQ6-0kSWqLsE3IDAiwfMkc9QTvxhLHVCITU7-HW3gHyiZrxoj4i9yy4CpTTNx7tW1BGJ84_HtBj99jogN4q3d0zt6ULZ18-uZkohthOBjbFnzmeG1WPKpioIRKQtueCZgScOH1kx4" TargetMode="External"/><Relationship Id="rId35" Type="http://schemas.openxmlformats.org/officeDocument/2006/relationships/image" Target="media/image5.png"/><Relationship Id="rId34" Type="http://schemas.openxmlformats.org/officeDocument/2006/relationships/hyperlink" Target="https://www.shakorihillsgrassroots.org/?fbclid=IwZXh0bgNhZW0CMTAAAR1z_DGHN2maCyAsS2m3K3YcmA8MRFQpyYO0s3XJMCQSvWeHq3975wbnOuM_aem_j_ltCoYmquVeyC7XYvUv4Q" TargetMode="External"/><Relationship Id="rId37" Type="http://schemas.openxmlformats.org/officeDocument/2006/relationships/image" Target="media/image2.jpg"/><Relationship Id="rId36" Type="http://schemas.openxmlformats.org/officeDocument/2006/relationships/hyperlink" Target="https://l.facebook.com/l.php?u=https%3A%2F%2Fyoutu.be%2FObPHCoBmvM8%3Fsi%3D7eNv2C4bXLIe7MuT%26fbclid%3DIwZXh0bgNhZW0CMTAAAR3NFfOkCskllJS1ICEbZr_lvnjtjOpKft-M0Jnuy2Ta0ffm43mCjYh335I_aem_1FM8P4bic2W5Kt_vErREyA&amp;h=AT1W1P6vj_Lidj0rRFE2pGeNFbXwrDLz9LJ8C1IAqniRcif8eLEMBjnYrRC07qvApy0PV04teAncPNgjOTdAp2v6f1jf7W3vpfUHkL-A9exLy5zzR2cDo1rbZ7yIYQD0Bk_1HMqDzxUzpcHcLiycmeg&amp;__tn__=R%5D-R&amp;c%5B0%5D=AT3VYgPhV3zc4dFs6HQQ6-0kSWqLsE3IDAiwfMkc9QTvxhLHVCITU7-HW3gHyiZrxoj4i9yy4CpTTNx7tW1BGJ84_HtBj99jogN4q3d0zt6ULZ18-uZkohthOBjbFnzmeG1WPKpioIRKQtueCZgScOH1kx4" TargetMode="External"/><Relationship Id="rId39" Type="http://schemas.openxmlformats.org/officeDocument/2006/relationships/hyperlink" Target="https://alachuacounty.budget.socrata.com/#!/year/2024/operating/0/fund/MSTU+Unincorporated/0/priority?vis=barChart&amp;x-return-url=https:%2F%2Falachuacounty.finance.socrata.com%2F&amp;x-return-description=" TargetMode="External"/><Relationship Id="rId38" Type="http://schemas.openxmlformats.org/officeDocument/2006/relationships/image" Target="media/image4.jpg"/><Relationship Id="rId20" Type="http://schemas.openxmlformats.org/officeDocument/2006/relationships/hyperlink" Target="https://www.flrules.org/gateway/ChapterHome.asp?Chapter=68A-27" TargetMode="External"/><Relationship Id="rId22" Type="http://schemas.openxmlformats.org/officeDocument/2006/relationships/hyperlink" Target="https://myfwc.com/license/wildlife/gopher-tortoise-permits/enforcement-policy/" TargetMode="External"/><Relationship Id="rId21" Type="http://schemas.openxmlformats.org/officeDocument/2006/relationships/hyperlink" Target="https://myfwc.com/license/wildlife/gopher-tortoise-permits/permitting-guidelines/" TargetMode="External"/><Relationship Id="rId24" Type="http://schemas.openxmlformats.org/officeDocument/2006/relationships/hyperlink" Target="http://www.change.org" TargetMode="External"/><Relationship Id="rId23" Type="http://schemas.openxmlformats.org/officeDocument/2006/relationships/hyperlink" Target="https://alachuacounty.seamlessdocs.com/f/ParksSpecialEventWebPermit" TargetMode="External"/><Relationship Id="rId26" Type="http://schemas.openxmlformats.org/officeDocument/2006/relationships/hyperlink" Target="https://drive.google.com/file/d/1suGkie7OQf18GqwlF6hPXBjIMpMj_p3r/view?usp=share_link" TargetMode="External"/><Relationship Id="rId25" Type="http://schemas.openxmlformats.org/officeDocument/2006/relationships/hyperlink" Target="https://www.gnvinfo.com/former-gainesville-mayor-lauren-poe-declines-interview-on-ignite-life-center/" TargetMode="External"/><Relationship Id="rId28" Type="http://schemas.openxmlformats.org/officeDocument/2006/relationships/hyperlink" Target="https://www.wuft.org/people/amanda-rubio" TargetMode="External"/><Relationship Id="rId27" Type="http://schemas.openxmlformats.org/officeDocument/2006/relationships/hyperlink" Target="https://mycbs4.com/news/local/former-gainesville-mayor-starts-non-profit-with-international-efforts" TargetMode="External"/><Relationship Id="rId29" Type="http://schemas.openxmlformats.org/officeDocument/2006/relationships/hyperlink" Target="mailto:news@wuft.org" TargetMode="External"/><Relationship Id="rId51" Type="http://schemas.openxmlformats.org/officeDocument/2006/relationships/image" Target="media/image3.png"/><Relationship Id="rId50" Type="http://schemas.openxmlformats.org/officeDocument/2006/relationships/hyperlink" Target="http://www.leg.state.fl.us/Statutes/index.cfm?App_mode=Display_Statute&amp;URL=0000-0099/0070/0070.html&amp;t&amp;utm_source=perplexity" TargetMode="External"/><Relationship Id="rId53" Type="http://schemas.openxmlformats.org/officeDocument/2006/relationships/hyperlink" Target="https://growth-management.alachuacounty.us/zoning/special-exception?t&amp;utm_source=perplexity" TargetMode="External"/><Relationship Id="rId52" Type="http://schemas.openxmlformats.org/officeDocument/2006/relationships/hyperlink" Target="https://library.municode.com/fl/alachua_county/codes/code_of_ordinances?nodeId=PTIIIUNLADECO_TIT40LADERE_CH402DEAPREPRCO_ARTXDEPLRE_S402.44THDERE" TargetMode="External"/><Relationship Id="rId11" Type="http://schemas.openxmlformats.org/officeDocument/2006/relationships/hyperlink" Target="https://www.alachuacounty.us/Depts/EPD/Documents/Natural/listed%20species_animals_v010808.pdf" TargetMode="External"/><Relationship Id="rId55" Type="http://schemas.openxmlformats.org/officeDocument/2006/relationships/hyperlink" Target="https://www.melroseplan.org/" TargetMode="External"/><Relationship Id="rId10" Type="http://schemas.openxmlformats.org/officeDocument/2006/relationships/hyperlink" Target="https://www.facebook.com/share/p/h3FugUNgX5kDoaw6/" TargetMode="External"/><Relationship Id="rId54" Type="http://schemas.openxmlformats.org/officeDocument/2006/relationships/hyperlink" Target="https://www.zip-codes.com/zip-code/32666/zip-code-32666.asp" TargetMode="External"/><Relationship Id="rId13" Type="http://schemas.openxmlformats.org/officeDocument/2006/relationships/hyperlink" Target="https://myfwc.com/wildlifehabitats/wildlife/gopher-tortoise/" TargetMode="External"/><Relationship Id="rId57" Type="http://schemas.openxmlformats.org/officeDocument/2006/relationships/hyperlink" Target="https://library.municode.com/fl/alachua_county/codes/code_of_ordinances?nodeId=PTIIIUNLADECO_TIT40LADERE_CH404USRE_ARTIIIAG_S404.09AGUS&amp;utm_source=chatgpt.com" TargetMode="External"/><Relationship Id="rId12" Type="http://schemas.openxmlformats.org/officeDocument/2006/relationships/hyperlink" Target="https://myfwc.com/wildlifehabitats/wildlife/bear/conservation-rule-faqs/" TargetMode="External"/><Relationship Id="rId56" Type="http://schemas.openxmlformats.org/officeDocument/2006/relationships/hyperlink" Target="https://library.municode.com/fl/putnam_county/codes/code_of_ordinances?nodeId=COOR_CH45LADECO_ARTIIPEUS&amp;utm_source=chatgpt.com" TargetMode="External"/><Relationship Id="rId15" Type="http://schemas.openxmlformats.org/officeDocument/2006/relationships/hyperlink" Target="https://myfwc.com/education/wildlife/gopher-tortoise/tortoise-sightings/" TargetMode="External"/><Relationship Id="rId59" Type="http://schemas.openxmlformats.org/officeDocument/2006/relationships/hyperlink" Target="https://docs.google.com/presentation/d/1j3Q8XDQPOKuyEvCt9GN66xfj1DdsTMwXfeoUF2Jz3sM/edit#slide=id.g333cca6733a_0_8" TargetMode="External"/><Relationship Id="rId14" Type="http://schemas.openxmlformats.org/officeDocument/2006/relationships/hyperlink" Target="https://app.myfwc.com/HSC/GopherTortoise/" TargetMode="External"/><Relationship Id="rId58" Type="http://schemas.openxmlformats.org/officeDocument/2006/relationships/hyperlink" Target="https://alachua.granicus.com/player/clip/5382" TargetMode="External"/><Relationship Id="rId17" Type="http://schemas.openxmlformats.org/officeDocument/2006/relationships/hyperlink" Target="https://myfwc.com/wildlifehabitats/wildlife/management-plans/" TargetMode="External"/><Relationship Id="rId16" Type="http://schemas.openxmlformats.org/officeDocument/2006/relationships/hyperlink" Target="https://myfwc.com/wildlifehabitats/wildlife/management-plans/" TargetMode="External"/><Relationship Id="rId19" Type="http://schemas.openxmlformats.org/officeDocument/2006/relationships/hyperlink" Target="https://myfwc.com/wildlifehabitats/profiles/reptiles/gopher-tortoise/" TargetMode="External"/><Relationship Id="rId18" Type="http://schemas.openxmlformats.org/officeDocument/2006/relationships/hyperlink" Target="https://myfwc.com/wildlifehabitats/wildlife/management-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