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03CF" w14:textId="77777777" w:rsidR="005273CC" w:rsidRPr="003407D5" w:rsidRDefault="005273CC" w:rsidP="005273CC">
      <w:pPr>
        <w:rPr>
          <w:rFonts w:ascii="Arial" w:hAnsi="Arial" w:cs="Arial"/>
          <w:color w:val="000000" w:themeColor="text1"/>
          <w:sz w:val="20"/>
          <w:szCs w:val="20"/>
        </w:rPr>
      </w:pPr>
    </w:p>
    <w:p w14:paraId="604EB83D" w14:textId="4E7E719A" w:rsidR="0036560D" w:rsidRDefault="00E9491E" w:rsidP="005273CC">
      <w:pPr>
        <w:jc w:val="center"/>
        <w:rPr>
          <w:rFonts w:ascii="Arial" w:hAnsi="Arial" w:cs="Arial"/>
          <w:b/>
          <w:color w:val="000000" w:themeColor="text1"/>
          <w:sz w:val="20"/>
          <w:szCs w:val="20"/>
        </w:rPr>
      </w:pPr>
      <w:r>
        <w:rPr>
          <w:rFonts w:ascii="Arial" w:hAnsi="Arial" w:cs="Arial"/>
          <w:b/>
          <w:color w:val="000000" w:themeColor="text1"/>
          <w:sz w:val="20"/>
          <w:szCs w:val="20"/>
        </w:rPr>
        <w:t>EMPOWER ME TOGETHER</w:t>
      </w:r>
    </w:p>
    <w:p w14:paraId="4D05DBD0" w14:textId="591CCE06" w:rsidR="005273CC" w:rsidRPr="003407D5" w:rsidRDefault="00975927" w:rsidP="005273CC">
      <w:pPr>
        <w:jc w:val="center"/>
        <w:rPr>
          <w:rFonts w:ascii="Arial" w:hAnsi="Arial" w:cs="Arial"/>
          <w:b/>
          <w:color w:val="000000" w:themeColor="text1"/>
          <w:sz w:val="20"/>
          <w:szCs w:val="20"/>
        </w:rPr>
      </w:pPr>
      <w:r>
        <w:rPr>
          <w:rFonts w:ascii="Arial" w:hAnsi="Arial" w:cs="Arial"/>
          <w:b/>
          <w:color w:val="000000" w:themeColor="text1"/>
          <w:sz w:val="20"/>
          <w:szCs w:val="20"/>
        </w:rPr>
        <w:t>SAFEGUARDING</w:t>
      </w:r>
      <w:r w:rsidR="00B5074D">
        <w:rPr>
          <w:rFonts w:ascii="Arial" w:hAnsi="Arial" w:cs="Arial"/>
          <w:b/>
          <w:color w:val="000000" w:themeColor="text1"/>
          <w:sz w:val="20"/>
          <w:szCs w:val="20"/>
        </w:rPr>
        <w:t xml:space="preserve"> CHILDREN</w:t>
      </w:r>
      <w:r>
        <w:rPr>
          <w:rFonts w:ascii="Arial" w:hAnsi="Arial" w:cs="Arial"/>
          <w:b/>
          <w:color w:val="000000" w:themeColor="text1"/>
          <w:sz w:val="20"/>
          <w:szCs w:val="20"/>
        </w:rPr>
        <w:t xml:space="preserve"> POLICY</w:t>
      </w:r>
    </w:p>
    <w:p w14:paraId="74CE9C91" w14:textId="39E9DAB5" w:rsidR="005273CC" w:rsidRDefault="005273CC" w:rsidP="005273CC">
      <w:pPr>
        <w:jc w:val="center"/>
        <w:rPr>
          <w:rFonts w:ascii="Arial" w:hAnsi="Arial" w:cs="Arial"/>
          <w:i/>
          <w:color w:val="000000" w:themeColor="text1"/>
          <w:sz w:val="20"/>
          <w:szCs w:val="20"/>
        </w:rPr>
      </w:pPr>
      <w:r w:rsidRPr="00A738DD">
        <w:rPr>
          <w:rFonts w:ascii="Arial" w:hAnsi="Arial" w:cs="Arial"/>
          <w:i/>
          <w:color w:val="000000" w:themeColor="text1"/>
          <w:sz w:val="20"/>
          <w:szCs w:val="20"/>
        </w:rPr>
        <w:t>Safeguarding in relation to supporting young people</w:t>
      </w:r>
    </w:p>
    <w:p w14:paraId="355956FF" w14:textId="77777777" w:rsidR="00913ACF" w:rsidRDefault="00913ACF" w:rsidP="005273CC">
      <w:pPr>
        <w:jc w:val="center"/>
        <w:rPr>
          <w:rFonts w:ascii="Arial" w:hAnsi="Arial" w:cs="Arial"/>
          <w:i/>
          <w:color w:val="000000" w:themeColor="text1"/>
          <w:sz w:val="20"/>
          <w:szCs w:val="20"/>
        </w:rPr>
      </w:pPr>
    </w:p>
    <w:p w14:paraId="3F6B32E7" w14:textId="77777777" w:rsidR="0017727E" w:rsidRDefault="00913ACF" w:rsidP="0017727E">
      <w:pPr>
        <w:pStyle w:val="ListParagraph"/>
        <w:numPr>
          <w:ilvl w:val="0"/>
          <w:numId w:val="15"/>
        </w:numPr>
        <w:rPr>
          <w:rFonts w:ascii="Arial" w:hAnsi="Arial" w:cs="Arial"/>
          <w:b/>
          <w:color w:val="000000" w:themeColor="text1"/>
          <w:sz w:val="20"/>
          <w:szCs w:val="20"/>
          <w:u w:val="single"/>
        </w:rPr>
      </w:pPr>
      <w:r w:rsidRPr="0017727E">
        <w:rPr>
          <w:rFonts w:ascii="Arial" w:hAnsi="Arial" w:cs="Arial"/>
          <w:b/>
          <w:color w:val="000000" w:themeColor="text1"/>
          <w:sz w:val="20"/>
          <w:szCs w:val="20"/>
          <w:u w:val="single"/>
        </w:rPr>
        <w:t xml:space="preserve">Introduction </w:t>
      </w:r>
    </w:p>
    <w:p w14:paraId="0E8C9F96" w14:textId="50101D63" w:rsidR="0017727E" w:rsidRDefault="0017727E" w:rsidP="0017727E">
      <w:pPr>
        <w:pStyle w:val="ListParagraph"/>
        <w:rPr>
          <w:rFonts w:ascii="Arial" w:hAnsi="Arial" w:cs="Arial"/>
          <w:sz w:val="20"/>
          <w:szCs w:val="20"/>
        </w:rPr>
      </w:pPr>
      <w:r w:rsidRPr="0017727E">
        <w:rPr>
          <w:rFonts w:ascii="Arial" w:hAnsi="Arial" w:cs="Arial"/>
          <w:sz w:val="20"/>
          <w:szCs w:val="20"/>
        </w:rPr>
        <w:t xml:space="preserve">The Children Act 1989 states that the child’s welfare is paramount and that every child has a right to protection from abuse, neglect and exploitation. </w:t>
      </w:r>
    </w:p>
    <w:p w14:paraId="43D304E6" w14:textId="77777777" w:rsidR="0017727E" w:rsidRPr="0017727E" w:rsidRDefault="0017727E" w:rsidP="0017727E">
      <w:pPr>
        <w:pStyle w:val="ListParagraph"/>
        <w:rPr>
          <w:rFonts w:ascii="Arial" w:hAnsi="Arial" w:cs="Arial"/>
          <w:color w:val="000000" w:themeColor="text1"/>
          <w:sz w:val="20"/>
          <w:szCs w:val="20"/>
          <w:u w:val="single"/>
        </w:rPr>
      </w:pPr>
    </w:p>
    <w:p w14:paraId="116FC95E" w14:textId="77777777" w:rsidR="005273CC" w:rsidRPr="003407D5" w:rsidRDefault="005273CC" w:rsidP="005273CC">
      <w:pPr>
        <w:pStyle w:val="ListParagraph"/>
        <w:numPr>
          <w:ilvl w:val="0"/>
          <w:numId w:val="15"/>
        </w:numPr>
        <w:rPr>
          <w:rFonts w:ascii="Arial" w:hAnsi="Arial" w:cs="Arial"/>
          <w:b/>
          <w:color w:val="000000" w:themeColor="text1"/>
          <w:sz w:val="20"/>
          <w:szCs w:val="20"/>
          <w:u w:val="single"/>
        </w:rPr>
      </w:pPr>
      <w:r w:rsidRPr="003407D5">
        <w:rPr>
          <w:rFonts w:ascii="Arial" w:hAnsi="Arial" w:cs="Arial"/>
          <w:b/>
          <w:color w:val="000000" w:themeColor="text1"/>
          <w:sz w:val="20"/>
          <w:szCs w:val="20"/>
          <w:u w:val="single"/>
        </w:rPr>
        <w:t xml:space="preserve">Purpose </w:t>
      </w:r>
    </w:p>
    <w:p w14:paraId="088CDE83" w14:textId="628EDBA8" w:rsidR="005273CC" w:rsidRDefault="005273CC" w:rsidP="005273CC">
      <w:pPr>
        <w:pStyle w:val="ListParagraph"/>
        <w:rPr>
          <w:rFonts w:ascii="Arial" w:hAnsi="Arial" w:cs="Arial"/>
          <w:color w:val="000000" w:themeColor="text1"/>
          <w:sz w:val="20"/>
          <w:szCs w:val="20"/>
          <w:shd w:val="clear" w:color="auto" w:fill="FFFFFF"/>
        </w:rPr>
      </w:pPr>
      <w:r w:rsidRPr="003407D5">
        <w:rPr>
          <w:rFonts w:ascii="Arial" w:hAnsi="Arial" w:cs="Arial"/>
          <w:color w:val="000000" w:themeColor="text1"/>
          <w:sz w:val="20"/>
          <w:szCs w:val="20"/>
          <w:shd w:val="clear" w:color="auto" w:fill="FFFFFF"/>
        </w:rPr>
        <w:t xml:space="preserve">This policy sets out </w:t>
      </w:r>
      <w:r w:rsidR="00E9491E">
        <w:rPr>
          <w:rFonts w:ascii="Arial" w:hAnsi="Arial" w:cs="Arial"/>
          <w:color w:val="000000" w:themeColor="text1"/>
          <w:sz w:val="20"/>
          <w:szCs w:val="20"/>
          <w:shd w:val="clear" w:color="auto" w:fill="FFFFFF"/>
        </w:rPr>
        <w:t xml:space="preserve">Empower Me </w:t>
      </w:r>
      <w:proofErr w:type="spellStart"/>
      <w:r w:rsidR="00E9491E">
        <w:rPr>
          <w:rFonts w:ascii="Arial" w:hAnsi="Arial" w:cs="Arial"/>
          <w:color w:val="000000" w:themeColor="text1"/>
          <w:sz w:val="20"/>
          <w:szCs w:val="20"/>
          <w:shd w:val="clear" w:color="auto" w:fill="FFFFFF"/>
        </w:rPr>
        <w:t>Together’s</w:t>
      </w:r>
      <w:proofErr w:type="spellEnd"/>
      <w:r w:rsidR="00E9491E">
        <w:rPr>
          <w:rFonts w:ascii="Arial" w:hAnsi="Arial" w:cs="Arial"/>
          <w:color w:val="000000" w:themeColor="text1"/>
          <w:sz w:val="20"/>
          <w:szCs w:val="20"/>
          <w:shd w:val="clear" w:color="auto" w:fill="FFFFFF"/>
        </w:rPr>
        <w:t xml:space="preserve"> (EMT)</w:t>
      </w:r>
      <w:r w:rsidRPr="003407D5">
        <w:rPr>
          <w:rFonts w:ascii="Arial" w:hAnsi="Arial" w:cs="Arial"/>
          <w:color w:val="000000" w:themeColor="text1"/>
          <w:sz w:val="20"/>
          <w:szCs w:val="20"/>
          <w:shd w:val="clear" w:color="auto" w:fill="FFFFFF"/>
        </w:rPr>
        <w:t xml:space="preserve"> approach to safeguarding and promoting the welfare of the young people being supported within our service. Safeguarding is everybody’s responsibility and appli</w:t>
      </w:r>
      <w:r w:rsidR="00975927">
        <w:rPr>
          <w:rFonts w:ascii="Arial" w:hAnsi="Arial" w:cs="Arial"/>
          <w:color w:val="000000" w:themeColor="text1"/>
          <w:sz w:val="20"/>
          <w:szCs w:val="20"/>
          <w:shd w:val="clear" w:color="auto" w:fill="FFFFFF"/>
        </w:rPr>
        <w:t>es to all aspects of our work whe</w:t>
      </w:r>
      <w:r w:rsidRPr="003407D5">
        <w:rPr>
          <w:rFonts w:ascii="Arial" w:hAnsi="Arial" w:cs="Arial"/>
          <w:color w:val="000000" w:themeColor="text1"/>
          <w:sz w:val="20"/>
          <w:szCs w:val="20"/>
          <w:shd w:val="clear" w:color="auto" w:fill="FFFFFF"/>
        </w:rPr>
        <w:t>ther on site or offsite. This policy is to be followed by all employees</w:t>
      </w:r>
      <w:r w:rsidR="00E9491E">
        <w:rPr>
          <w:rFonts w:ascii="Arial" w:hAnsi="Arial" w:cs="Arial"/>
          <w:color w:val="000000" w:themeColor="text1"/>
          <w:sz w:val="20"/>
          <w:szCs w:val="20"/>
          <w:shd w:val="clear" w:color="auto" w:fill="FFFFFF"/>
        </w:rPr>
        <w:t>, contractors and</w:t>
      </w:r>
      <w:r w:rsidRPr="003407D5">
        <w:rPr>
          <w:rFonts w:ascii="Arial" w:hAnsi="Arial" w:cs="Arial"/>
          <w:color w:val="000000" w:themeColor="text1"/>
          <w:sz w:val="20"/>
          <w:szCs w:val="20"/>
          <w:shd w:val="clear" w:color="auto" w:fill="FFFFFF"/>
        </w:rPr>
        <w:t xml:space="preserve"> </w:t>
      </w:r>
      <w:r w:rsidR="00E9491E">
        <w:rPr>
          <w:rFonts w:ascii="Arial" w:hAnsi="Arial" w:cs="Arial"/>
          <w:color w:val="000000" w:themeColor="text1"/>
          <w:sz w:val="20"/>
          <w:szCs w:val="20"/>
          <w:shd w:val="clear" w:color="auto" w:fill="FFFFFF"/>
        </w:rPr>
        <w:t>volunteers</w:t>
      </w:r>
      <w:r w:rsidRPr="003407D5">
        <w:rPr>
          <w:rFonts w:ascii="Arial" w:hAnsi="Arial" w:cs="Arial"/>
          <w:color w:val="000000" w:themeColor="text1"/>
          <w:sz w:val="20"/>
          <w:szCs w:val="20"/>
          <w:shd w:val="clear" w:color="auto" w:fill="FFFFFF"/>
        </w:rPr>
        <w:t xml:space="preserve">. </w:t>
      </w:r>
    </w:p>
    <w:p w14:paraId="1F410662" w14:textId="77777777" w:rsidR="00913ACF" w:rsidRDefault="00913ACF" w:rsidP="005273CC">
      <w:pPr>
        <w:pStyle w:val="ListParagraph"/>
        <w:rPr>
          <w:rFonts w:ascii="Arial" w:hAnsi="Arial" w:cs="Arial"/>
          <w:color w:val="000000" w:themeColor="text1"/>
          <w:sz w:val="20"/>
          <w:szCs w:val="20"/>
          <w:shd w:val="clear" w:color="auto" w:fill="FFFFFF"/>
        </w:rPr>
      </w:pPr>
    </w:p>
    <w:p w14:paraId="1C9E9952" w14:textId="77777777" w:rsidR="00913ACF" w:rsidRDefault="00913ACF" w:rsidP="0017727E">
      <w:pPr>
        <w:pStyle w:val="ListParagraph"/>
        <w:numPr>
          <w:ilvl w:val="0"/>
          <w:numId w:val="15"/>
        </w:numPr>
        <w:rPr>
          <w:rFonts w:ascii="Arial" w:hAnsi="Arial" w:cs="Arial"/>
          <w:b/>
          <w:color w:val="000000" w:themeColor="text1"/>
          <w:sz w:val="20"/>
          <w:szCs w:val="20"/>
          <w:u w:val="single"/>
          <w:shd w:val="clear" w:color="auto" w:fill="FFFFFF"/>
        </w:rPr>
      </w:pPr>
      <w:r w:rsidRPr="00913ACF">
        <w:rPr>
          <w:rFonts w:ascii="Arial" w:hAnsi="Arial" w:cs="Arial"/>
          <w:b/>
          <w:color w:val="000000" w:themeColor="text1"/>
          <w:sz w:val="20"/>
          <w:szCs w:val="20"/>
          <w:u w:val="single"/>
          <w:shd w:val="clear" w:color="auto" w:fill="FFFFFF"/>
        </w:rPr>
        <w:t xml:space="preserve">Scope </w:t>
      </w:r>
    </w:p>
    <w:p w14:paraId="0B6CAFB7" w14:textId="20305FD8" w:rsidR="00D8084D" w:rsidRDefault="00D8084D" w:rsidP="00D8084D">
      <w:pPr>
        <w:pStyle w:val="ListParagrap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The scope of this policy encompasses </w:t>
      </w:r>
      <w:r w:rsidR="00E9491E">
        <w:rPr>
          <w:rFonts w:ascii="Arial" w:hAnsi="Arial" w:cs="Arial"/>
          <w:color w:val="000000" w:themeColor="text1"/>
          <w:sz w:val="20"/>
          <w:szCs w:val="20"/>
          <w:shd w:val="clear" w:color="auto" w:fill="FFFFFF"/>
        </w:rPr>
        <w:t>EMT</w:t>
      </w:r>
      <w:r w:rsidR="00975927">
        <w:rPr>
          <w:rFonts w:ascii="Arial" w:hAnsi="Arial" w:cs="Arial"/>
          <w:color w:val="000000" w:themeColor="text1"/>
          <w:sz w:val="20"/>
          <w:szCs w:val="20"/>
          <w:shd w:val="clear" w:color="auto" w:fill="FFFFFF"/>
        </w:rPr>
        <w:t xml:space="preserve"> management</w:t>
      </w:r>
      <w:r w:rsidR="00441115">
        <w:rPr>
          <w:rFonts w:ascii="Arial" w:hAnsi="Arial" w:cs="Arial"/>
          <w:color w:val="000000" w:themeColor="text1"/>
          <w:sz w:val="20"/>
          <w:szCs w:val="20"/>
          <w:shd w:val="clear" w:color="auto" w:fill="FFFFFF"/>
        </w:rPr>
        <w:t>, staff</w:t>
      </w:r>
      <w:r w:rsidR="00975927">
        <w:rPr>
          <w:rFonts w:ascii="Arial" w:hAnsi="Arial" w:cs="Arial"/>
          <w:color w:val="000000" w:themeColor="text1"/>
          <w:sz w:val="20"/>
          <w:szCs w:val="20"/>
          <w:shd w:val="clear" w:color="auto" w:fill="FFFFFF"/>
        </w:rPr>
        <w:t xml:space="preserve"> and </w:t>
      </w:r>
      <w:r w:rsidR="00E9491E">
        <w:rPr>
          <w:rFonts w:ascii="Arial" w:hAnsi="Arial" w:cs="Arial"/>
          <w:color w:val="000000" w:themeColor="text1"/>
          <w:sz w:val="20"/>
          <w:szCs w:val="20"/>
          <w:shd w:val="clear" w:color="auto" w:fill="FFFFFF"/>
        </w:rPr>
        <w:t>volunteers</w:t>
      </w:r>
      <w:r>
        <w:rPr>
          <w:rFonts w:ascii="Arial" w:hAnsi="Arial" w:cs="Arial"/>
          <w:color w:val="000000" w:themeColor="text1"/>
          <w:sz w:val="20"/>
          <w:szCs w:val="20"/>
          <w:shd w:val="clear" w:color="auto" w:fill="FFFFFF"/>
        </w:rPr>
        <w:t xml:space="preserve"> by providing them with an understanding of the legal frameworks to ensure the young people </w:t>
      </w:r>
      <w:r w:rsidR="00441115">
        <w:rPr>
          <w:rFonts w:ascii="Arial" w:hAnsi="Arial" w:cs="Arial"/>
          <w:color w:val="000000" w:themeColor="text1"/>
          <w:sz w:val="20"/>
          <w:szCs w:val="20"/>
          <w:shd w:val="clear" w:color="auto" w:fill="FFFFFF"/>
        </w:rPr>
        <w:t>attending our workshops</w:t>
      </w:r>
      <w:r>
        <w:rPr>
          <w:rFonts w:ascii="Arial" w:hAnsi="Arial" w:cs="Arial"/>
          <w:color w:val="000000" w:themeColor="text1"/>
          <w:sz w:val="20"/>
          <w:szCs w:val="20"/>
          <w:shd w:val="clear" w:color="auto" w:fill="FFFFFF"/>
        </w:rPr>
        <w:t xml:space="preserve"> are safeguarded</w:t>
      </w:r>
      <w:r w:rsidR="00975927">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r w:rsidR="00975927">
        <w:rPr>
          <w:rFonts w:ascii="Arial" w:hAnsi="Arial" w:cs="Arial"/>
          <w:color w:val="000000" w:themeColor="text1"/>
          <w:sz w:val="20"/>
          <w:szCs w:val="20"/>
          <w:shd w:val="clear" w:color="auto" w:fill="FFFFFF"/>
        </w:rPr>
        <w:t>T</w:t>
      </w:r>
      <w:r>
        <w:rPr>
          <w:rFonts w:ascii="Arial" w:hAnsi="Arial" w:cs="Arial"/>
          <w:color w:val="000000" w:themeColor="text1"/>
          <w:sz w:val="20"/>
          <w:szCs w:val="20"/>
          <w:shd w:val="clear" w:color="auto" w:fill="FFFFFF"/>
        </w:rPr>
        <w:t>his policy aims to ensure staff</w:t>
      </w:r>
      <w:r w:rsidR="00441115">
        <w:rPr>
          <w:rFonts w:ascii="Arial" w:hAnsi="Arial" w:cs="Arial"/>
          <w:color w:val="000000" w:themeColor="text1"/>
          <w:sz w:val="20"/>
          <w:szCs w:val="20"/>
          <w:shd w:val="clear" w:color="auto" w:fill="FFFFFF"/>
        </w:rPr>
        <w:t xml:space="preserve"> and volunteers</w:t>
      </w:r>
      <w:r>
        <w:rPr>
          <w:rFonts w:ascii="Arial" w:hAnsi="Arial" w:cs="Arial"/>
          <w:color w:val="000000" w:themeColor="text1"/>
          <w:sz w:val="20"/>
          <w:szCs w:val="20"/>
          <w:shd w:val="clear" w:color="auto" w:fill="FFFFFF"/>
        </w:rPr>
        <w:t xml:space="preserve"> have the knowledge to safeguard them and provides procedures for if concerns are raised regarding them. </w:t>
      </w:r>
    </w:p>
    <w:p w14:paraId="7AD9B66F" w14:textId="77777777" w:rsidR="00441115" w:rsidRDefault="00441115" w:rsidP="00D8084D">
      <w:pPr>
        <w:pStyle w:val="ListParagraph"/>
        <w:rPr>
          <w:rFonts w:ascii="Arial" w:hAnsi="Arial" w:cs="Arial"/>
          <w:color w:val="000000" w:themeColor="text1"/>
          <w:sz w:val="20"/>
          <w:szCs w:val="20"/>
          <w:shd w:val="clear" w:color="auto" w:fill="FFFFFF"/>
        </w:rPr>
      </w:pPr>
    </w:p>
    <w:p w14:paraId="639DB98C" w14:textId="3AC48508" w:rsidR="00D8084D" w:rsidRPr="00D8084D" w:rsidRDefault="00D8084D" w:rsidP="00D8084D">
      <w:pPr>
        <w:pStyle w:val="ListParagrap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Alongside this policy staff </w:t>
      </w:r>
      <w:r w:rsidR="00441115">
        <w:rPr>
          <w:rFonts w:ascii="Arial" w:hAnsi="Arial" w:cs="Arial"/>
          <w:color w:val="000000" w:themeColor="text1"/>
          <w:sz w:val="20"/>
          <w:szCs w:val="20"/>
          <w:shd w:val="clear" w:color="auto" w:fill="FFFFFF"/>
        </w:rPr>
        <w:t xml:space="preserve">and volunteers </w:t>
      </w:r>
      <w:r>
        <w:rPr>
          <w:rFonts w:ascii="Arial" w:hAnsi="Arial" w:cs="Arial"/>
          <w:color w:val="000000" w:themeColor="text1"/>
          <w:sz w:val="20"/>
          <w:szCs w:val="20"/>
          <w:shd w:val="clear" w:color="auto" w:fill="FFFFFF"/>
        </w:rPr>
        <w:t xml:space="preserve">will be trained prior </w:t>
      </w:r>
      <w:r w:rsidR="00975927">
        <w:rPr>
          <w:rFonts w:ascii="Arial" w:hAnsi="Arial" w:cs="Arial"/>
          <w:color w:val="000000" w:themeColor="text1"/>
          <w:sz w:val="20"/>
          <w:szCs w:val="20"/>
          <w:shd w:val="clear" w:color="auto" w:fill="FFFFFF"/>
        </w:rPr>
        <w:t xml:space="preserve">to </w:t>
      </w:r>
      <w:r w:rsidR="00307A8D" w:rsidRPr="00975927">
        <w:rPr>
          <w:rFonts w:ascii="Arial" w:hAnsi="Arial" w:cs="Arial"/>
          <w:sz w:val="20"/>
          <w:szCs w:val="20"/>
          <w:shd w:val="clear" w:color="auto" w:fill="FFFFFF"/>
        </w:rPr>
        <w:t xml:space="preserve">beginning </w:t>
      </w:r>
      <w:r w:rsidR="00E9491E">
        <w:rPr>
          <w:rFonts w:ascii="Arial" w:hAnsi="Arial" w:cs="Arial"/>
          <w:sz w:val="20"/>
          <w:szCs w:val="20"/>
          <w:shd w:val="clear" w:color="auto" w:fill="FFFFFF"/>
        </w:rPr>
        <w:t>work</w:t>
      </w:r>
      <w:r w:rsidRPr="00975927">
        <w:rPr>
          <w:rFonts w:ascii="Arial" w:hAnsi="Arial" w:cs="Arial"/>
          <w:sz w:val="20"/>
          <w:szCs w:val="20"/>
          <w:shd w:val="clear" w:color="auto" w:fill="FFFFFF"/>
        </w:rPr>
        <w:t xml:space="preserve"> </w:t>
      </w:r>
      <w:r>
        <w:rPr>
          <w:rFonts w:ascii="Arial" w:hAnsi="Arial" w:cs="Arial"/>
          <w:color w:val="000000" w:themeColor="text1"/>
          <w:sz w:val="20"/>
          <w:szCs w:val="20"/>
          <w:shd w:val="clear" w:color="auto" w:fill="FFFFFF"/>
        </w:rPr>
        <w:t xml:space="preserve">in relation to safeguarding and safer recruitment practices </w:t>
      </w:r>
      <w:r w:rsidR="00975927">
        <w:rPr>
          <w:rFonts w:ascii="Arial" w:hAnsi="Arial" w:cs="Arial"/>
          <w:color w:val="000000" w:themeColor="text1"/>
          <w:sz w:val="20"/>
          <w:szCs w:val="20"/>
          <w:shd w:val="clear" w:color="auto" w:fill="FFFFFF"/>
        </w:rPr>
        <w:t xml:space="preserve">that </w:t>
      </w:r>
      <w:r>
        <w:rPr>
          <w:rFonts w:ascii="Arial" w:hAnsi="Arial" w:cs="Arial"/>
          <w:color w:val="000000" w:themeColor="text1"/>
          <w:sz w:val="20"/>
          <w:szCs w:val="20"/>
          <w:shd w:val="clear" w:color="auto" w:fill="FFFFFF"/>
        </w:rPr>
        <w:t xml:space="preserve">will be followed. </w:t>
      </w:r>
    </w:p>
    <w:p w14:paraId="34E4274C" w14:textId="77777777" w:rsidR="005273CC" w:rsidRPr="003407D5" w:rsidRDefault="005273CC" w:rsidP="005273CC">
      <w:pPr>
        <w:pStyle w:val="ListParagraph"/>
        <w:rPr>
          <w:rFonts w:ascii="Arial" w:hAnsi="Arial" w:cs="Arial"/>
          <w:color w:val="000000" w:themeColor="text1"/>
          <w:sz w:val="20"/>
          <w:szCs w:val="20"/>
        </w:rPr>
      </w:pPr>
    </w:p>
    <w:p w14:paraId="2FC4569E" w14:textId="77777777" w:rsidR="005273CC" w:rsidRPr="003407D5" w:rsidRDefault="005273CC" w:rsidP="005273CC">
      <w:pPr>
        <w:pStyle w:val="ListParagraph"/>
        <w:numPr>
          <w:ilvl w:val="0"/>
          <w:numId w:val="15"/>
        </w:numPr>
        <w:rPr>
          <w:rFonts w:ascii="Arial" w:hAnsi="Arial" w:cs="Arial"/>
          <w:b/>
          <w:color w:val="000000" w:themeColor="text1"/>
          <w:sz w:val="20"/>
          <w:szCs w:val="20"/>
          <w:u w:val="single"/>
        </w:rPr>
      </w:pPr>
      <w:r w:rsidRPr="003407D5">
        <w:rPr>
          <w:rFonts w:ascii="Arial" w:hAnsi="Arial" w:cs="Arial"/>
          <w:b/>
          <w:color w:val="000000" w:themeColor="text1"/>
          <w:sz w:val="20"/>
          <w:szCs w:val="20"/>
          <w:u w:val="single"/>
        </w:rPr>
        <w:t>Policy Statement</w:t>
      </w:r>
    </w:p>
    <w:p w14:paraId="1A3BB43B" w14:textId="0BA19388" w:rsidR="003407D5" w:rsidRDefault="005273CC" w:rsidP="003407D5">
      <w:pPr>
        <w:pStyle w:val="ListParagraph"/>
        <w:shd w:val="clear" w:color="auto" w:fill="FFFFFF"/>
        <w:spacing w:before="100" w:beforeAutospacing="1" w:after="100" w:afterAutospacing="1" w:line="252" w:lineRule="atLeast"/>
        <w:rPr>
          <w:rFonts w:ascii="Arial" w:eastAsia="Times New Roman" w:hAnsi="Arial" w:cs="Arial"/>
          <w:color w:val="000000" w:themeColor="text1"/>
          <w:sz w:val="20"/>
          <w:szCs w:val="20"/>
          <w:lang w:eastAsia="en-GB"/>
        </w:rPr>
      </w:pPr>
      <w:r w:rsidRPr="003407D5">
        <w:rPr>
          <w:rFonts w:ascii="Arial" w:eastAsia="Times New Roman" w:hAnsi="Arial" w:cs="Arial"/>
          <w:color w:val="000000" w:themeColor="text1"/>
          <w:sz w:val="20"/>
          <w:szCs w:val="20"/>
          <w:lang w:eastAsia="en-GB"/>
        </w:rPr>
        <w:t xml:space="preserve">Each young person will be </w:t>
      </w:r>
      <w:r w:rsidR="00441115">
        <w:rPr>
          <w:rFonts w:ascii="Arial" w:eastAsia="Times New Roman" w:hAnsi="Arial" w:cs="Arial"/>
          <w:color w:val="000000" w:themeColor="text1"/>
          <w:sz w:val="20"/>
          <w:szCs w:val="20"/>
          <w:lang w:eastAsia="en-GB"/>
        </w:rPr>
        <w:t>initially screened in risk assessment</w:t>
      </w:r>
      <w:r w:rsidRPr="003407D5">
        <w:rPr>
          <w:rFonts w:ascii="Arial" w:eastAsia="Times New Roman" w:hAnsi="Arial" w:cs="Arial"/>
          <w:color w:val="000000" w:themeColor="text1"/>
          <w:sz w:val="20"/>
          <w:szCs w:val="20"/>
          <w:lang w:eastAsia="en-GB"/>
        </w:rPr>
        <w:t xml:space="preserve"> to ensure the safety of the </w:t>
      </w:r>
      <w:r w:rsidR="00975927">
        <w:rPr>
          <w:rFonts w:ascii="Arial" w:eastAsia="Times New Roman" w:hAnsi="Arial" w:cs="Arial"/>
          <w:color w:val="000000" w:themeColor="text1"/>
          <w:sz w:val="20"/>
          <w:szCs w:val="20"/>
          <w:lang w:eastAsia="en-GB"/>
        </w:rPr>
        <w:t>y</w:t>
      </w:r>
      <w:r w:rsidRPr="003407D5">
        <w:rPr>
          <w:rFonts w:ascii="Arial" w:eastAsia="Times New Roman" w:hAnsi="Arial" w:cs="Arial"/>
          <w:color w:val="000000" w:themeColor="text1"/>
          <w:sz w:val="20"/>
          <w:szCs w:val="20"/>
          <w:lang w:eastAsia="en-GB"/>
        </w:rPr>
        <w:t xml:space="preserve">oung person and </w:t>
      </w:r>
      <w:r w:rsidR="00E9491E">
        <w:rPr>
          <w:rFonts w:ascii="Arial" w:eastAsia="Times New Roman" w:hAnsi="Arial" w:cs="Arial"/>
          <w:color w:val="000000" w:themeColor="text1"/>
          <w:sz w:val="20"/>
          <w:szCs w:val="20"/>
          <w:lang w:eastAsia="en-GB"/>
        </w:rPr>
        <w:t>staff</w:t>
      </w:r>
      <w:r w:rsidRPr="003407D5">
        <w:rPr>
          <w:rFonts w:ascii="Arial" w:eastAsia="Times New Roman" w:hAnsi="Arial" w:cs="Arial"/>
          <w:color w:val="000000" w:themeColor="text1"/>
          <w:sz w:val="20"/>
          <w:szCs w:val="20"/>
          <w:lang w:eastAsia="en-GB"/>
        </w:rPr>
        <w:t xml:space="preserve"> supporting them. </w:t>
      </w:r>
      <w:r w:rsidR="00E9491E">
        <w:rPr>
          <w:rFonts w:ascii="Arial" w:eastAsia="Times New Roman" w:hAnsi="Arial" w:cs="Arial"/>
          <w:color w:val="000000" w:themeColor="text1"/>
          <w:sz w:val="20"/>
          <w:szCs w:val="20"/>
          <w:lang w:eastAsia="en-GB"/>
        </w:rPr>
        <w:t>E</w:t>
      </w:r>
      <w:r w:rsidR="00AC24B8">
        <w:rPr>
          <w:rFonts w:ascii="Arial" w:eastAsia="Times New Roman" w:hAnsi="Arial" w:cs="Arial"/>
          <w:color w:val="000000" w:themeColor="text1"/>
          <w:sz w:val="20"/>
          <w:szCs w:val="20"/>
          <w:lang w:eastAsia="en-GB"/>
        </w:rPr>
        <w:t>MT</w:t>
      </w:r>
      <w:r w:rsidRPr="003407D5">
        <w:rPr>
          <w:rFonts w:ascii="Arial" w:eastAsia="Times New Roman" w:hAnsi="Arial" w:cs="Arial"/>
          <w:color w:val="000000" w:themeColor="text1"/>
          <w:sz w:val="20"/>
          <w:szCs w:val="20"/>
          <w:lang w:eastAsia="en-GB"/>
        </w:rPr>
        <w:t xml:space="preserve"> provide</w:t>
      </w:r>
      <w:r w:rsidR="00E9491E">
        <w:rPr>
          <w:rFonts w:ascii="Arial" w:eastAsia="Times New Roman" w:hAnsi="Arial" w:cs="Arial"/>
          <w:color w:val="000000" w:themeColor="text1"/>
          <w:sz w:val="20"/>
          <w:szCs w:val="20"/>
          <w:lang w:eastAsia="en-GB"/>
        </w:rPr>
        <w:t>s</w:t>
      </w:r>
      <w:r w:rsidRPr="003407D5">
        <w:rPr>
          <w:rFonts w:ascii="Arial" w:eastAsia="Times New Roman" w:hAnsi="Arial" w:cs="Arial"/>
          <w:color w:val="000000" w:themeColor="text1"/>
          <w:sz w:val="20"/>
          <w:szCs w:val="20"/>
          <w:lang w:eastAsia="en-GB"/>
        </w:rPr>
        <w:t xml:space="preserve"> support for young people with a wide variety of needs.   </w:t>
      </w:r>
    </w:p>
    <w:p w14:paraId="7F7E042F" w14:textId="77777777" w:rsidR="00F869C3" w:rsidRPr="003407D5" w:rsidRDefault="00F869C3" w:rsidP="003407D5">
      <w:pPr>
        <w:pStyle w:val="ListParagraph"/>
        <w:shd w:val="clear" w:color="auto" w:fill="FFFFFF"/>
        <w:spacing w:before="100" w:beforeAutospacing="1" w:after="100" w:afterAutospacing="1" w:line="252" w:lineRule="atLeast"/>
        <w:rPr>
          <w:rFonts w:ascii="Arial" w:eastAsia="Times New Roman" w:hAnsi="Arial" w:cs="Arial"/>
          <w:color w:val="000000" w:themeColor="text1"/>
          <w:sz w:val="20"/>
          <w:szCs w:val="20"/>
          <w:lang w:eastAsia="en-GB"/>
        </w:rPr>
      </w:pPr>
    </w:p>
    <w:p w14:paraId="41DFDA7F" w14:textId="12024B40" w:rsidR="005273CC" w:rsidRDefault="003407D5" w:rsidP="0020739F">
      <w:pPr>
        <w:pStyle w:val="ListParagraph"/>
        <w:shd w:val="clear" w:color="auto" w:fill="FFFFFF"/>
        <w:spacing w:before="100" w:beforeAutospacing="1" w:after="100" w:afterAutospacing="1" w:line="252" w:lineRule="atLeast"/>
        <w:rPr>
          <w:rFonts w:ascii="Arial" w:hAnsi="Arial" w:cs="Arial"/>
          <w:b/>
          <w:color w:val="000000" w:themeColor="text1"/>
          <w:sz w:val="20"/>
          <w:szCs w:val="20"/>
          <w:u w:val="single"/>
        </w:rPr>
      </w:pPr>
      <w:r w:rsidRPr="003407D5">
        <w:rPr>
          <w:rFonts w:ascii="Arial" w:hAnsi="Arial" w:cs="Arial"/>
          <w:color w:val="000000" w:themeColor="text1"/>
          <w:sz w:val="20"/>
          <w:szCs w:val="20"/>
        </w:rPr>
        <w:t xml:space="preserve">Anyone working with young people should see and speak to the young people; listen to what they say; take their views seriously. Special provision should be put in place to support dialogue with young people who have communication difficulties, unaccompanied young people, refugees and those young people who are victims of modern slavery and/or trafficking. </w:t>
      </w:r>
    </w:p>
    <w:p w14:paraId="43CE188C" w14:textId="77777777" w:rsidR="00975927" w:rsidRPr="003407D5" w:rsidRDefault="00975927" w:rsidP="005273CC">
      <w:pPr>
        <w:pStyle w:val="ListParagraph"/>
        <w:rPr>
          <w:rFonts w:ascii="Arial" w:hAnsi="Arial" w:cs="Arial"/>
          <w:b/>
          <w:color w:val="000000" w:themeColor="text1"/>
          <w:sz w:val="20"/>
          <w:szCs w:val="20"/>
          <w:u w:val="single"/>
        </w:rPr>
      </w:pPr>
    </w:p>
    <w:p w14:paraId="5490879A" w14:textId="77777777" w:rsidR="005273CC" w:rsidRPr="003407D5" w:rsidRDefault="005273CC" w:rsidP="005273CC">
      <w:pPr>
        <w:pStyle w:val="ListParagraph"/>
        <w:numPr>
          <w:ilvl w:val="0"/>
          <w:numId w:val="15"/>
        </w:numPr>
        <w:rPr>
          <w:rFonts w:ascii="Arial" w:hAnsi="Arial" w:cs="Arial"/>
          <w:b/>
          <w:color w:val="000000" w:themeColor="text1"/>
          <w:sz w:val="20"/>
          <w:szCs w:val="20"/>
          <w:u w:val="single"/>
        </w:rPr>
      </w:pPr>
      <w:r w:rsidRPr="003407D5">
        <w:rPr>
          <w:rFonts w:ascii="Arial" w:hAnsi="Arial" w:cs="Arial"/>
          <w:b/>
          <w:color w:val="000000" w:themeColor="text1"/>
          <w:sz w:val="20"/>
          <w:szCs w:val="20"/>
          <w:u w:val="single"/>
        </w:rPr>
        <w:t>Definitions</w:t>
      </w:r>
    </w:p>
    <w:p w14:paraId="47AF097E" w14:textId="77777777" w:rsidR="005273CC" w:rsidRPr="003407D5" w:rsidRDefault="005273CC" w:rsidP="005273CC">
      <w:pPr>
        <w:pStyle w:val="ListParagraph"/>
        <w:rPr>
          <w:rFonts w:ascii="Arial" w:eastAsia="Times New Roman" w:hAnsi="Arial" w:cs="Arial"/>
          <w:color w:val="000000" w:themeColor="text1"/>
          <w:sz w:val="20"/>
          <w:szCs w:val="20"/>
          <w:lang w:eastAsia="en-GB"/>
        </w:rPr>
      </w:pPr>
      <w:r w:rsidRPr="003407D5">
        <w:rPr>
          <w:rFonts w:ascii="Arial" w:eastAsia="Times New Roman" w:hAnsi="Arial" w:cs="Arial"/>
          <w:color w:val="000000" w:themeColor="text1"/>
          <w:sz w:val="20"/>
          <w:szCs w:val="20"/>
          <w:lang w:eastAsia="en-GB"/>
        </w:rPr>
        <w:t>Safeguarding children is defined in ‘</w:t>
      </w:r>
      <w:r w:rsidRPr="003407D5">
        <w:rPr>
          <w:rFonts w:ascii="Arial" w:eastAsia="Times New Roman" w:hAnsi="Arial" w:cs="Arial"/>
          <w:color w:val="000000" w:themeColor="text1"/>
          <w:sz w:val="20"/>
          <w:szCs w:val="20"/>
          <w:bdr w:val="none" w:sz="0" w:space="0" w:color="auto" w:frame="1"/>
          <w:lang w:eastAsia="en-GB"/>
        </w:rPr>
        <w:t xml:space="preserve">Working </w:t>
      </w:r>
      <w:r w:rsidR="00975927" w:rsidRPr="003407D5">
        <w:rPr>
          <w:rFonts w:ascii="Arial" w:eastAsia="Times New Roman" w:hAnsi="Arial" w:cs="Arial"/>
          <w:color w:val="000000" w:themeColor="text1"/>
          <w:sz w:val="20"/>
          <w:szCs w:val="20"/>
          <w:bdr w:val="none" w:sz="0" w:space="0" w:color="auto" w:frame="1"/>
          <w:lang w:eastAsia="en-GB"/>
        </w:rPr>
        <w:t xml:space="preserve">Together </w:t>
      </w:r>
      <w:r w:rsidR="00975927">
        <w:rPr>
          <w:rFonts w:ascii="Arial" w:eastAsia="Times New Roman" w:hAnsi="Arial" w:cs="Arial"/>
          <w:color w:val="000000" w:themeColor="text1"/>
          <w:sz w:val="20"/>
          <w:szCs w:val="20"/>
          <w:bdr w:val="none" w:sz="0" w:space="0" w:color="auto" w:frame="1"/>
          <w:lang w:eastAsia="en-GB"/>
        </w:rPr>
        <w:t>t</w:t>
      </w:r>
      <w:r w:rsidR="00975927" w:rsidRPr="003407D5">
        <w:rPr>
          <w:rFonts w:ascii="Arial" w:eastAsia="Times New Roman" w:hAnsi="Arial" w:cs="Arial"/>
          <w:color w:val="000000" w:themeColor="text1"/>
          <w:sz w:val="20"/>
          <w:szCs w:val="20"/>
          <w:bdr w:val="none" w:sz="0" w:space="0" w:color="auto" w:frame="1"/>
          <w:lang w:eastAsia="en-GB"/>
        </w:rPr>
        <w:t>o Safeguard Children’</w:t>
      </w:r>
      <w:r w:rsidR="00975927" w:rsidRPr="003407D5">
        <w:rPr>
          <w:rFonts w:ascii="Arial" w:eastAsia="Times New Roman" w:hAnsi="Arial" w:cs="Arial"/>
          <w:color w:val="000000" w:themeColor="text1"/>
          <w:sz w:val="20"/>
          <w:szCs w:val="20"/>
          <w:lang w:eastAsia="en-GB"/>
        </w:rPr>
        <w:t> </w:t>
      </w:r>
      <w:r w:rsidRPr="003407D5">
        <w:rPr>
          <w:rFonts w:ascii="Arial" w:eastAsia="Times New Roman" w:hAnsi="Arial" w:cs="Arial"/>
          <w:color w:val="000000" w:themeColor="text1"/>
          <w:sz w:val="20"/>
          <w:szCs w:val="20"/>
          <w:lang w:eastAsia="en-GB"/>
        </w:rPr>
        <w:t>as:</w:t>
      </w:r>
    </w:p>
    <w:p w14:paraId="210C0BDB" w14:textId="77777777" w:rsidR="005273CC" w:rsidRPr="003407D5" w:rsidRDefault="005273CC" w:rsidP="00913ACF">
      <w:pPr>
        <w:pStyle w:val="ListParagraph"/>
        <w:numPr>
          <w:ilvl w:val="0"/>
          <w:numId w:val="19"/>
        </w:numPr>
        <w:rPr>
          <w:rFonts w:ascii="Arial" w:hAnsi="Arial" w:cs="Arial"/>
          <w:b/>
          <w:color w:val="000000" w:themeColor="text1"/>
          <w:sz w:val="20"/>
          <w:szCs w:val="20"/>
          <w:u w:val="single"/>
        </w:rPr>
      </w:pPr>
      <w:r w:rsidRPr="003407D5">
        <w:rPr>
          <w:rFonts w:ascii="Arial" w:hAnsi="Arial" w:cs="Arial"/>
          <w:color w:val="000000" w:themeColor="text1"/>
          <w:sz w:val="20"/>
          <w:szCs w:val="20"/>
        </w:rPr>
        <w:t xml:space="preserve">Preventing impairment of children’s health or development </w:t>
      </w:r>
    </w:p>
    <w:p w14:paraId="662F854E" w14:textId="77777777" w:rsidR="005273CC" w:rsidRPr="003407D5" w:rsidRDefault="005273CC" w:rsidP="00913ACF">
      <w:pPr>
        <w:pStyle w:val="ListParagraph"/>
        <w:numPr>
          <w:ilvl w:val="0"/>
          <w:numId w:val="19"/>
        </w:numPr>
        <w:rPr>
          <w:rFonts w:ascii="Arial" w:hAnsi="Arial" w:cs="Arial"/>
          <w:b/>
          <w:color w:val="000000" w:themeColor="text1"/>
          <w:sz w:val="20"/>
          <w:szCs w:val="20"/>
          <w:u w:val="single"/>
        </w:rPr>
      </w:pPr>
      <w:r w:rsidRPr="003407D5">
        <w:rPr>
          <w:rFonts w:ascii="Arial" w:hAnsi="Arial" w:cs="Arial"/>
          <w:color w:val="000000" w:themeColor="text1"/>
          <w:sz w:val="20"/>
          <w:szCs w:val="20"/>
        </w:rPr>
        <w:t xml:space="preserve">Protecting children from maltreatment </w:t>
      </w:r>
    </w:p>
    <w:p w14:paraId="4819FCBE" w14:textId="77777777" w:rsidR="005273CC" w:rsidRPr="003407D5" w:rsidRDefault="005273CC" w:rsidP="00913ACF">
      <w:pPr>
        <w:pStyle w:val="ListParagraph"/>
        <w:numPr>
          <w:ilvl w:val="0"/>
          <w:numId w:val="19"/>
        </w:numPr>
        <w:rPr>
          <w:rFonts w:ascii="Arial" w:hAnsi="Arial" w:cs="Arial"/>
          <w:b/>
          <w:color w:val="000000" w:themeColor="text1"/>
          <w:sz w:val="20"/>
          <w:szCs w:val="20"/>
          <w:u w:val="single"/>
        </w:rPr>
      </w:pPr>
      <w:r w:rsidRPr="003407D5">
        <w:rPr>
          <w:rFonts w:ascii="Arial" w:hAnsi="Arial" w:cs="Arial"/>
          <w:color w:val="000000" w:themeColor="text1"/>
          <w:sz w:val="20"/>
          <w:szCs w:val="20"/>
        </w:rPr>
        <w:t xml:space="preserve">Taking action to enable all children the best outcomes </w:t>
      </w:r>
    </w:p>
    <w:p w14:paraId="2801E515" w14:textId="77777777" w:rsidR="005273CC" w:rsidRPr="00913ACF" w:rsidRDefault="005273CC" w:rsidP="00913ACF">
      <w:pPr>
        <w:pStyle w:val="ListParagraph"/>
        <w:numPr>
          <w:ilvl w:val="0"/>
          <w:numId w:val="19"/>
        </w:numPr>
        <w:rPr>
          <w:rFonts w:ascii="Arial" w:hAnsi="Arial" w:cs="Arial"/>
          <w:b/>
          <w:color w:val="000000" w:themeColor="text1"/>
          <w:sz w:val="20"/>
          <w:szCs w:val="20"/>
          <w:u w:val="single"/>
        </w:rPr>
      </w:pPr>
      <w:r w:rsidRPr="003407D5">
        <w:rPr>
          <w:rFonts w:ascii="Arial" w:hAnsi="Arial" w:cs="Arial"/>
          <w:color w:val="000000" w:themeColor="text1"/>
          <w:sz w:val="20"/>
          <w:szCs w:val="20"/>
        </w:rPr>
        <w:t xml:space="preserve">Ensuring that children are growing up in circumstances consistent with the provision of safe and effective care </w:t>
      </w:r>
    </w:p>
    <w:p w14:paraId="6BBE2B38" w14:textId="77777777" w:rsidR="00913ACF" w:rsidRDefault="00975927" w:rsidP="0017727E">
      <w:pPr>
        <w:jc w:val="center"/>
        <w:rPr>
          <w:rFonts w:ascii="Arial" w:hAnsi="Arial" w:cs="Arial"/>
          <w:b/>
          <w:color w:val="000000" w:themeColor="text1"/>
          <w:sz w:val="20"/>
          <w:szCs w:val="20"/>
        </w:rPr>
      </w:pPr>
      <w:r w:rsidRPr="0017727E">
        <w:rPr>
          <w:rFonts w:ascii="Arial" w:hAnsi="Arial" w:cs="Arial"/>
          <w:b/>
          <w:color w:val="000000" w:themeColor="text1"/>
          <w:sz w:val="20"/>
          <w:szCs w:val="20"/>
        </w:rPr>
        <w:lastRenderedPageBreak/>
        <w:t xml:space="preserve">TYPES </w:t>
      </w:r>
      <w:r>
        <w:rPr>
          <w:rFonts w:ascii="Arial" w:hAnsi="Arial" w:cs="Arial"/>
          <w:b/>
          <w:color w:val="000000" w:themeColor="text1"/>
          <w:sz w:val="20"/>
          <w:szCs w:val="20"/>
        </w:rPr>
        <w:t>O</w:t>
      </w:r>
      <w:r w:rsidRPr="0017727E">
        <w:rPr>
          <w:rFonts w:ascii="Arial" w:hAnsi="Arial" w:cs="Arial"/>
          <w:b/>
          <w:color w:val="000000" w:themeColor="text1"/>
          <w:sz w:val="20"/>
          <w:szCs w:val="20"/>
        </w:rPr>
        <w:t>F ABUSE</w:t>
      </w:r>
    </w:p>
    <w:p w14:paraId="798D0651" w14:textId="77777777" w:rsidR="0017727E" w:rsidRDefault="0017727E" w:rsidP="00913ACF">
      <w:pPr>
        <w:rPr>
          <w:rFonts w:ascii="Arial" w:hAnsi="Arial" w:cs="Arial"/>
          <w:b/>
          <w:color w:val="000000" w:themeColor="text1"/>
          <w:sz w:val="20"/>
          <w:szCs w:val="20"/>
        </w:rPr>
      </w:pPr>
      <w:r>
        <w:rPr>
          <w:rFonts w:ascii="Arial" w:hAnsi="Arial" w:cs="Arial"/>
          <w:b/>
          <w:color w:val="000000" w:themeColor="text1"/>
          <w:sz w:val="20"/>
          <w:szCs w:val="20"/>
        </w:rPr>
        <w:t xml:space="preserve">Physical Abuse – </w:t>
      </w:r>
      <w:r w:rsidR="00F869C3" w:rsidRPr="00F869C3">
        <w:rPr>
          <w:rFonts w:ascii="Arial" w:hAnsi="Arial" w:cs="Arial"/>
          <w:bCs/>
          <w:i/>
          <w:color w:val="000000" w:themeColor="text1"/>
          <w:sz w:val="20"/>
          <w:szCs w:val="20"/>
          <w:shd w:val="clear" w:color="auto" w:fill="FFFFFF"/>
        </w:rPr>
        <w:t>Physical child abuse</w:t>
      </w:r>
      <w:r w:rsidR="00F869C3" w:rsidRPr="00F869C3">
        <w:rPr>
          <w:rFonts w:ascii="Arial" w:hAnsi="Arial" w:cs="Arial"/>
          <w:i/>
          <w:color w:val="000000" w:themeColor="text1"/>
          <w:sz w:val="20"/>
          <w:szCs w:val="20"/>
          <w:shd w:val="clear" w:color="auto" w:fill="FFFFFF"/>
        </w:rPr>
        <w:t> is </w:t>
      </w:r>
      <w:r w:rsidR="00F869C3" w:rsidRPr="00F869C3">
        <w:rPr>
          <w:rFonts w:ascii="Arial" w:hAnsi="Arial" w:cs="Arial"/>
          <w:bCs/>
          <w:i/>
          <w:color w:val="000000" w:themeColor="text1"/>
          <w:sz w:val="20"/>
          <w:szCs w:val="20"/>
          <w:shd w:val="clear" w:color="auto" w:fill="FFFFFF"/>
        </w:rPr>
        <w:t>physical</w:t>
      </w:r>
      <w:r w:rsidR="00F869C3" w:rsidRPr="00F869C3">
        <w:rPr>
          <w:rFonts w:ascii="Arial" w:hAnsi="Arial" w:cs="Arial"/>
          <w:i/>
          <w:color w:val="000000" w:themeColor="text1"/>
          <w:sz w:val="20"/>
          <w:szCs w:val="20"/>
          <w:shd w:val="clear" w:color="auto" w:fill="FFFFFF"/>
        </w:rPr>
        <w:t> injury inflicted upon the </w:t>
      </w:r>
      <w:r w:rsidR="00F869C3" w:rsidRPr="00F869C3">
        <w:rPr>
          <w:rFonts w:ascii="Arial" w:hAnsi="Arial" w:cs="Arial"/>
          <w:bCs/>
          <w:i/>
          <w:color w:val="000000" w:themeColor="text1"/>
          <w:sz w:val="20"/>
          <w:szCs w:val="20"/>
          <w:shd w:val="clear" w:color="auto" w:fill="FFFFFF"/>
        </w:rPr>
        <w:t>child</w:t>
      </w:r>
      <w:r w:rsidR="00F869C3" w:rsidRPr="00F869C3">
        <w:rPr>
          <w:rFonts w:ascii="Arial" w:hAnsi="Arial" w:cs="Arial"/>
          <w:i/>
          <w:color w:val="000000" w:themeColor="text1"/>
          <w:sz w:val="20"/>
          <w:szCs w:val="20"/>
          <w:shd w:val="clear" w:color="auto" w:fill="FFFFFF"/>
        </w:rPr>
        <w:t> with cruel and/or malicious intent. </w:t>
      </w:r>
      <w:r w:rsidR="00F869C3" w:rsidRPr="00F869C3">
        <w:rPr>
          <w:rFonts w:ascii="Arial" w:hAnsi="Arial" w:cs="Arial"/>
          <w:bCs/>
          <w:i/>
          <w:color w:val="000000" w:themeColor="text1"/>
          <w:sz w:val="20"/>
          <w:szCs w:val="20"/>
          <w:shd w:val="clear" w:color="auto" w:fill="FFFFFF"/>
        </w:rPr>
        <w:t>Physical abuse</w:t>
      </w:r>
      <w:r w:rsidR="00F869C3" w:rsidRPr="00F869C3">
        <w:rPr>
          <w:rFonts w:ascii="Arial" w:hAnsi="Arial" w:cs="Arial"/>
          <w:i/>
          <w:color w:val="000000" w:themeColor="text1"/>
          <w:sz w:val="20"/>
          <w:szCs w:val="20"/>
          <w:shd w:val="clear" w:color="auto" w:fill="FFFFFF"/>
        </w:rPr>
        <w:t> can be the result of punching, beating, kicking, biting, burning, shaking, or otherwise harming a </w:t>
      </w:r>
      <w:r w:rsidR="00F869C3" w:rsidRPr="00F869C3">
        <w:rPr>
          <w:rFonts w:ascii="Arial" w:hAnsi="Arial" w:cs="Arial"/>
          <w:bCs/>
          <w:i/>
          <w:color w:val="000000" w:themeColor="text1"/>
          <w:sz w:val="20"/>
          <w:szCs w:val="20"/>
          <w:shd w:val="clear" w:color="auto" w:fill="FFFFFF"/>
        </w:rPr>
        <w:t>child physically</w:t>
      </w:r>
    </w:p>
    <w:p w14:paraId="32383EBF" w14:textId="77777777" w:rsidR="0017727E" w:rsidRDefault="0017727E" w:rsidP="00913ACF">
      <w:pPr>
        <w:rPr>
          <w:rFonts w:ascii="Arial" w:hAnsi="Arial" w:cs="Arial"/>
          <w:b/>
          <w:color w:val="000000" w:themeColor="text1"/>
          <w:sz w:val="20"/>
          <w:szCs w:val="20"/>
        </w:rPr>
      </w:pPr>
      <w:r>
        <w:rPr>
          <w:rFonts w:ascii="Arial" w:hAnsi="Arial" w:cs="Arial"/>
          <w:b/>
          <w:color w:val="000000" w:themeColor="text1"/>
          <w:sz w:val="20"/>
          <w:szCs w:val="20"/>
        </w:rPr>
        <w:t xml:space="preserve">Emotional Abuse – </w:t>
      </w:r>
      <w:r w:rsidR="00F869C3" w:rsidRPr="00F869C3">
        <w:rPr>
          <w:rFonts w:ascii="Arial" w:hAnsi="Arial" w:cs="Arial"/>
          <w:bCs/>
          <w:i/>
          <w:color w:val="000000" w:themeColor="text1"/>
          <w:sz w:val="20"/>
          <w:szCs w:val="20"/>
          <w:shd w:val="clear" w:color="auto" w:fill="FFFFFF"/>
        </w:rPr>
        <w:t>Emotional abuse</w:t>
      </w:r>
      <w:r w:rsidR="00F869C3" w:rsidRPr="00F869C3">
        <w:rPr>
          <w:rFonts w:ascii="Arial" w:hAnsi="Arial" w:cs="Arial"/>
          <w:i/>
          <w:color w:val="000000" w:themeColor="text1"/>
          <w:sz w:val="20"/>
          <w:szCs w:val="20"/>
          <w:shd w:val="clear" w:color="auto" w:fill="FFFFFF"/>
        </w:rPr>
        <w:t> happens when a </w:t>
      </w:r>
      <w:r w:rsidR="00F869C3" w:rsidRPr="00F869C3">
        <w:rPr>
          <w:rFonts w:ascii="Arial" w:hAnsi="Arial" w:cs="Arial"/>
          <w:bCs/>
          <w:i/>
          <w:color w:val="000000" w:themeColor="text1"/>
          <w:sz w:val="20"/>
          <w:szCs w:val="20"/>
          <w:shd w:val="clear" w:color="auto" w:fill="FFFFFF"/>
        </w:rPr>
        <w:t>child</w:t>
      </w:r>
      <w:r w:rsidR="00F869C3" w:rsidRPr="00F869C3">
        <w:rPr>
          <w:rFonts w:ascii="Arial" w:hAnsi="Arial" w:cs="Arial"/>
          <w:i/>
          <w:color w:val="000000" w:themeColor="text1"/>
          <w:sz w:val="20"/>
          <w:szCs w:val="20"/>
          <w:shd w:val="clear" w:color="auto" w:fill="FFFFFF"/>
        </w:rPr>
        <w:t> is repeatedly made to feel worthless, unloved, alone or scared. Also known as </w:t>
      </w:r>
      <w:r w:rsidR="00F869C3" w:rsidRPr="00F869C3">
        <w:rPr>
          <w:rFonts w:ascii="Arial" w:hAnsi="Arial" w:cs="Arial"/>
          <w:bCs/>
          <w:i/>
          <w:color w:val="000000" w:themeColor="text1"/>
          <w:sz w:val="20"/>
          <w:szCs w:val="20"/>
          <w:shd w:val="clear" w:color="auto" w:fill="FFFFFF"/>
        </w:rPr>
        <w:t>psychological</w:t>
      </w:r>
      <w:r w:rsidR="00F869C3" w:rsidRPr="00F869C3">
        <w:rPr>
          <w:rFonts w:ascii="Arial" w:hAnsi="Arial" w:cs="Arial"/>
          <w:i/>
          <w:color w:val="000000" w:themeColor="text1"/>
          <w:sz w:val="20"/>
          <w:szCs w:val="20"/>
          <w:shd w:val="clear" w:color="auto" w:fill="FFFFFF"/>
        </w:rPr>
        <w:t> or </w:t>
      </w:r>
      <w:r w:rsidR="00F869C3" w:rsidRPr="00F869C3">
        <w:rPr>
          <w:rFonts w:ascii="Arial" w:hAnsi="Arial" w:cs="Arial"/>
          <w:bCs/>
          <w:i/>
          <w:color w:val="000000" w:themeColor="text1"/>
          <w:sz w:val="20"/>
          <w:szCs w:val="20"/>
          <w:shd w:val="clear" w:color="auto" w:fill="FFFFFF"/>
        </w:rPr>
        <w:t>verbal abuse</w:t>
      </w:r>
      <w:r w:rsidR="00F869C3" w:rsidRPr="00F869C3">
        <w:rPr>
          <w:rFonts w:ascii="Arial" w:hAnsi="Arial" w:cs="Arial"/>
          <w:i/>
          <w:color w:val="000000" w:themeColor="text1"/>
          <w:sz w:val="20"/>
          <w:szCs w:val="20"/>
          <w:shd w:val="clear" w:color="auto" w:fill="FFFFFF"/>
        </w:rPr>
        <w:t>, it is the most common form of </w:t>
      </w:r>
      <w:r w:rsidR="00F869C3" w:rsidRPr="00F869C3">
        <w:rPr>
          <w:rFonts w:ascii="Arial" w:hAnsi="Arial" w:cs="Arial"/>
          <w:bCs/>
          <w:i/>
          <w:color w:val="000000" w:themeColor="text1"/>
          <w:sz w:val="20"/>
          <w:szCs w:val="20"/>
          <w:shd w:val="clear" w:color="auto" w:fill="FFFFFF"/>
        </w:rPr>
        <w:t>child abuse</w:t>
      </w:r>
      <w:r w:rsidR="00F869C3" w:rsidRPr="00F869C3">
        <w:rPr>
          <w:rFonts w:ascii="Arial" w:hAnsi="Arial" w:cs="Arial"/>
          <w:i/>
          <w:color w:val="000000" w:themeColor="text1"/>
          <w:sz w:val="20"/>
          <w:szCs w:val="20"/>
          <w:shd w:val="clear" w:color="auto" w:fill="FFFFFF"/>
        </w:rPr>
        <w:t>. It can include constant rejection, hostility, teasing, bullying, yelling, criticism and exposure to family violence.</w:t>
      </w:r>
    </w:p>
    <w:p w14:paraId="32CBFFD4" w14:textId="77777777" w:rsidR="0017727E" w:rsidRDefault="0017727E" w:rsidP="00913ACF">
      <w:pPr>
        <w:rPr>
          <w:rFonts w:ascii="Arial" w:hAnsi="Arial" w:cs="Arial"/>
          <w:b/>
          <w:color w:val="000000" w:themeColor="text1"/>
          <w:sz w:val="20"/>
          <w:szCs w:val="20"/>
        </w:rPr>
      </w:pPr>
      <w:r>
        <w:rPr>
          <w:rFonts w:ascii="Arial" w:hAnsi="Arial" w:cs="Arial"/>
          <w:b/>
          <w:color w:val="000000" w:themeColor="text1"/>
          <w:sz w:val="20"/>
          <w:szCs w:val="20"/>
        </w:rPr>
        <w:t xml:space="preserve">Sexual Abuse – </w:t>
      </w:r>
      <w:r w:rsidR="00F869C3" w:rsidRPr="00F869C3">
        <w:rPr>
          <w:rFonts w:ascii="Arial" w:hAnsi="Arial" w:cs="Arial"/>
          <w:bCs/>
          <w:i/>
          <w:color w:val="000000" w:themeColor="text1"/>
          <w:sz w:val="20"/>
          <w:szCs w:val="20"/>
          <w:shd w:val="clear" w:color="auto" w:fill="FFFFFF"/>
        </w:rPr>
        <w:t>Child sexual abuse</w:t>
      </w:r>
      <w:r w:rsidR="00F869C3" w:rsidRPr="00F869C3">
        <w:rPr>
          <w:rFonts w:ascii="Arial" w:hAnsi="Arial" w:cs="Arial"/>
          <w:i/>
          <w:color w:val="000000" w:themeColor="text1"/>
          <w:sz w:val="20"/>
          <w:szCs w:val="20"/>
          <w:shd w:val="clear" w:color="auto" w:fill="FFFFFF"/>
        </w:rPr>
        <w:t> is a form of </w:t>
      </w:r>
      <w:r w:rsidR="00F869C3" w:rsidRPr="00F869C3">
        <w:rPr>
          <w:rFonts w:ascii="Arial" w:hAnsi="Arial" w:cs="Arial"/>
          <w:bCs/>
          <w:i/>
          <w:color w:val="000000" w:themeColor="text1"/>
          <w:sz w:val="20"/>
          <w:szCs w:val="20"/>
          <w:shd w:val="clear" w:color="auto" w:fill="FFFFFF"/>
        </w:rPr>
        <w:t>child abuse</w:t>
      </w:r>
      <w:r w:rsidR="00F869C3" w:rsidRPr="00F869C3">
        <w:rPr>
          <w:rFonts w:ascii="Arial" w:hAnsi="Arial" w:cs="Arial"/>
          <w:i/>
          <w:color w:val="000000" w:themeColor="text1"/>
          <w:sz w:val="20"/>
          <w:szCs w:val="20"/>
          <w:shd w:val="clear" w:color="auto" w:fill="FFFFFF"/>
        </w:rPr>
        <w:t> that includes </w:t>
      </w:r>
      <w:r w:rsidR="00F869C3" w:rsidRPr="00F869C3">
        <w:rPr>
          <w:rFonts w:ascii="Arial" w:hAnsi="Arial" w:cs="Arial"/>
          <w:bCs/>
          <w:i/>
          <w:color w:val="000000" w:themeColor="text1"/>
          <w:sz w:val="20"/>
          <w:szCs w:val="20"/>
          <w:shd w:val="clear" w:color="auto" w:fill="FFFFFF"/>
        </w:rPr>
        <w:t>sexual</w:t>
      </w:r>
      <w:r w:rsidR="00F869C3" w:rsidRPr="00F869C3">
        <w:rPr>
          <w:rFonts w:ascii="Arial" w:hAnsi="Arial" w:cs="Arial"/>
          <w:i/>
          <w:color w:val="000000" w:themeColor="text1"/>
          <w:sz w:val="20"/>
          <w:szCs w:val="20"/>
          <w:shd w:val="clear" w:color="auto" w:fill="FFFFFF"/>
        </w:rPr>
        <w:t> activity with a minor. A </w:t>
      </w:r>
      <w:r w:rsidR="00F869C3" w:rsidRPr="00F869C3">
        <w:rPr>
          <w:rFonts w:ascii="Arial" w:hAnsi="Arial" w:cs="Arial"/>
          <w:bCs/>
          <w:i/>
          <w:color w:val="000000" w:themeColor="text1"/>
          <w:sz w:val="20"/>
          <w:szCs w:val="20"/>
          <w:shd w:val="clear" w:color="auto" w:fill="FFFFFF"/>
        </w:rPr>
        <w:t>child</w:t>
      </w:r>
      <w:r w:rsidR="00F869C3" w:rsidRPr="00F869C3">
        <w:rPr>
          <w:rFonts w:ascii="Arial" w:hAnsi="Arial" w:cs="Arial"/>
          <w:i/>
          <w:color w:val="000000" w:themeColor="text1"/>
          <w:sz w:val="20"/>
          <w:szCs w:val="20"/>
          <w:shd w:val="clear" w:color="auto" w:fill="FFFFFF"/>
        </w:rPr>
        <w:t> cannot consent to any form of </w:t>
      </w:r>
      <w:r w:rsidR="00F869C3" w:rsidRPr="00F869C3">
        <w:rPr>
          <w:rFonts w:ascii="Arial" w:hAnsi="Arial" w:cs="Arial"/>
          <w:bCs/>
          <w:i/>
          <w:color w:val="000000" w:themeColor="text1"/>
          <w:sz w:val="20"/>
          <w:szCs w:val="20"/>
          <w:shd w:val="clear" w:color="auto" w:fill="FFFFFF"/>
        </w:rPr>
        <w:t>sexual</w:t>
      </w:r>
      <w:r w:rsidR="00F869C3" w:rsidRPr="00F869C3">
        <w:rPr>
          <w:rFonts w:ascii="Arial" w:hAnsi="Arial" w:cs="Arial"/>
          <w:i/>
          <w:color w:val="000000" w:themeColor="text1"/>
          <w:sz w:val="20"/>
          <w:szCs w:val="20"/>
          <w:shd w:val="clear" w:color="auto" w:fill="FFFFFF"/>
        </w:rPr>
        <w:t> activity, period. When a perpetrator engages with a </w:t>
      </w:r>
      <w:r w:rsidR="00F869C3" w:rsidRPr="00F869C3">
        <w:rPr>
          <w:rFonts w:ascii="Arial" w:hAnsi="Arial" w:cs="Arial"/>
          <w:bCs/>
          <w:i/>
          <w:color w:val="000000" w:themeColor="text1"/>
          <w:sz w:val="20"/>
          <w:szCs w:val="20"/>
          <w:shd w:val="clear" w:color="auto" w:fill="FFFFFF"/>
        </w:rPr>
        <w:t>child</w:t>
      </w:r>
      <w:r w:rsidR="00F869C3" w:rsidRPr="00F869C3">
        <w:rPr>
          <w:rFonts w:ascii="Arial" w:hAnsi="Arial" w:cs="Arial"/>
          <w:i/>
          <w:color w:val="000000" w:themeColor="text1"/>
          <w:sz w:val="20"/>
          <w:szCs w:val="20"/>
          <w:shd w:val="clear" w:color="auto" w:fill="FFFFFF"/>
        </w:rPr>
        <w:t> this way, they are committing a crime that can have lasting effects on the victim for years.</w:t>
      </w:r>
    </w:p>
    <w:p w14:paraId="572224B5" w14:textId="77777777" w:rsidR="0017727E" w:rsidRDefault="0017727E" w:rsidP="00913ACF">
      <w:pPr>
        <w:rPr>
          <w:rFonts w:ascii="Arial" w:hAnsi="Arial" w:cs="Arial"/>
          <w:b/>
          <w:color w:val="000000" w:themeColor="text1"/>
          <w:sz w:val="20"/>
          <w:szCs w:val="20"/>
        </w:rPr>
      </w:pPr>
      <w:r>
        <w:rPr>
          <w:rFonts w:ascii="Arial" w:hAnsi="Arial" w:cs="Arial"/>
          <w:b/>
          <w:color w:val="000000" w:themeColor="text1"/>
          <w:sz w:val="20"/>
          <w:szCs w:val="20"/>
        </w:rPr>
        <w:t>Neglect –</w:t>
      </w:r>
      <w:r w:rsidRPr="00F869C3">
        <w:rPr>
          <w:rFonts w:ascii="Arial" w:hAnsi="Arial" w:cs="Arial"/>
          <w:i/>
          <w:color w:val="000000" w:themeColor="text1"/>
          <w:sz w:val="20"/>
          <w:szCs w:val="20"/>
        </w:rPr>
        <w:t xml:space="preserve"> </w:t>
      </w:r>
      <w:r w:rsidR="00F869C3" w:rsidRPr="00F869C3">
        <w:rPr>
          <w:rFonts w:ascii="Arial" w:hAnsi="Arial" w:cs="Arial"/>
          <w:bCs/>
          <w:i/>
          <w:color w:val="000000" w:themeColor="text1"/>
          <w:sz w:val="20"/>
          <w:szCs w:val="20"/>
          <w:shd w:val="clear" w:color="auto" w:fill="FFFFFF"/>
        </w:rPr>
        <w:t>Neglect</w:t>
      </w:r>
      <w:r w:rsidR="00F869C3" w:rsidRPr="00F869C3">
        <w:rPr>
          <w:rFonts w:ascii="Arial" w:hAnsi="Arial" w:cs="Arial"/>
          <w:i/>
          <w:color w:val="000000" w:themeColor="text1"/>
          <w:sz w:val="20"/>
          <w:szCs w:val="20"/>
          <w:shd w:val="clear" w:color="auto" w:fill="FFFFFF"/>
        </w:rPr>
        <w:t> is the ongoing failure to meet a </w:t>
      </w:r>
      <w:r w:rsidR="00F869C3" w:rsidRPr="00F869C3">
        <w:rPr>
          <w:rFonts w:ascii="Arial" w:hAnsi="Arial" w:cs="Arial"/>
          <w:bCs/>
          <w:i/>
          <w:color w:val="000000" w:themeColor="text1"/>
          <w:sz w:val="20"/>
          <w:szCs w:val="20"/>
          <w:shd w:val="clear" w:color="auto" w:fill="FFFFFF"/>
        </w:rPr>
        <w:t>child's</w:t>
      </w:r>
      <w:r w:rsidR="00F869C3" w:rsidRPr="00F869C3">
        <w:rPr>
          <w:rFonts w:ascii="Arial" w:hAnsi="Arial" w:cs="Arial"/>
          <w:i/>
          <w:color w:val="000000" w:themeColor="text1"/>
          <w:sz w:val="20"/>
          <w:szCs w:val="20"/>
          <w:shd w:val="clear" w:color="auto" w:fill="FFFFFF"/>
        </w:rPr>
        <w:t> basic needs and the most common form of </w:t>
      </w:r>
      <w:r w:rsidR="00F869C3" w:rsidRPr="00F869C3">
        <w:rPr>
          <w:rFonts w:ascii="Arial" w:hAnsi="Arial" w:cs="Arial"/>
          <w:bCs/>
          <w:i/>
          <w:color w:val="000000" w:themeColor="text1"/>
          <w:sz w:val="20"/>
          <w:szCs w:val="20"/>
          <w:shd w:val="clear" w:color="auto" w:fill="FFFFFF"/>
        </w:rPr>
        <w:t>child</w:t>
      </w:r>
      <w:r w:rsidR="00F869C3" w:rsidRPr="00F869C3">
        <w:rPr>
          <w:rFonts w:ascii="Arial" w:hAnsi="Arial" w:cs="Arial"/>
          <w:i/>
          <w:color w:val="000000" w:themeColor="text1"/>
          <w:sz w:val="20"/>
          <w:szCs w:val="20"/>
          <w:shd w:val="clear" w:color="auto" w:fill="FFFFFF"/>
        </w:rPr>
        <w:t> abuse. A </w:t>
      </w:r>
      <w:r w:rsidR="00F869C3" w:rsidRPr="00F869C3">
        <w:rPr>
          <w:rFonts w:ascii="Arial" w:hAnsi="Arial" w:cs="Arial"/>
          <w:bCs/>
          <w:i/>
          <w:color w:val="000000" w:themeColor="text1"/>
          <w:sz w:val="20"/>
          <w:szCs w:val="20"/>
          <w:shd w:val="clear" w:color="auto" w:fill="FFFFFF"/>
        </w:rPr>
        <w:t>child</w:t>
      </w:r>
      <w:r w:rsidR="00F869C3" w:rsidRPr="00F869C3">
        <w:rPr>
          <w:rFonts w:ascii="Arial" w:hAnsi="Arial" w:cs="Arial"/>
          <w:i/>
          <w:color w:val="000000" w:themeColor="text1"/>
          <w:sz w:val="20"/>
          <w:szCs w:val="20"/>
          <w:shd w:val="clear" w:color="auto" w:fill="FFFFFF"/>
        </w:rPr>
        <w:t> might be left hungry or dirty, or without proper clothing, shelter, supervision or health care. This can put </w:t>
      </w:r>
      <w:r w:rsidR="00F869C3" w:rsidRPr="00F869C3">
        <w:rPr>
          <w:rFonts w:ascii="Arial" w:hAnsi="Arial" w:cs="Arial"/>
          <w:bCs/>
          <w:i/>
          <w:color w:val="000000" w:themeColor="text1"/>
          <w:sz w:val="20"/>
          <w:szCs w:val="20"/>
          <w:shd w:val="clear" w:color="auto" w:fill="FFFFFF"/>
        </w:rPr>
        <w:t>children</w:t>
      </w:r>
      <w:r w:rsidR="00F869C3" w:rsidRPr="00F869C3">
        <w:rPr>
          <w:rFonts w:ascii="Arial" w:hAnsi="Arial" w:cs="Arial"/>
          <w:i/>
          <w:color w:val="000000" w:themeColor="text1"/>
          <w:sz w:val="20"/>
          <w:szCs w:val="20"/>
          <w:shd w:val="clear" w:color="auto" w:fill="FFFFFF"/>
        </w:rPr>
        <w:t> and young people in danger.</w:t>
      </w:r>
    </w:p>
    <w:p w14:paraId="53E7128A" w14:textId="77777777" w:rsidR="0017727E" w:rsidRDefault="00F869C3" w:rsidP="00913ACF">
      <w:pPr>
        <w:rPr>
          <w:rFonts w:ascii="Arial" w:hAnsi="Arial" w:cs="Arial"/>
          <w:b/>
          <w:color w:val="000000" w:themeColor="text1"/>
          <w:sz w:val="20"/>
          <w:szCs w:val="20"/>
        </w:rPr>
      </w:pPr>
      <w:r>
        <w:rPr>
          <w:rFonts w:ascii="Arial" w:hAnsi="Arial" w:cs="Arial"/>
          <w:b/>
          <w:color w:val="000000" w:themeColor="text1"/>
          <w:sz w:val="20"/>
          <w:szCs w:val="20"/>
        </w:rPr>
        <w:t>Financial</w:t>
      </w:r>
      <w:r w:rsidR="0017727E">
        <w:rPr>
          <w:rFonts w:ascii="Arial" w:hAnsi="Arial" w:cs="Arial"/>
          <w:b/>
          <w:color w:val="000000" w:themeColor="text1"/>
          <w:sz w:val="20"/>
          <w:szCs w:val="20"/>
        </w:rPr>
        <w:t xml:space="preserve"> abuse – </w:t>
      </w:r>
      <w:r w:rsidRPr="00F869C3">
        <w:rPr>
          <w:rFonts w:ascii="Arial" w:hAnsi="Arial" w:cs="Arial"/>
          <w:bCs/>
          <w:i/>
          <w:color w:val="000000" w:themeColor="text1"/>
          <w:sz w:val="20"/>
          <w:szCs w:val="20"/>
          <w:shd w:val="clear" w:color="auto" w:fill="FFFFFF"/>
        </w:rPr>
        <w:t>Financial abuse</w:t>
      </w:r>
      <w:r w:rsidRPr="00F869C3">
        <w:rPr>
          <w:rFonts w:ascii="Arial" w:hAnsi="Arial" w:cs="Arial"/>
          <w:i/>
          <w:color w:val="000000" w:themeColor="text1"/>
          <w:sz w:val="20"/>
          <w:szCs w:val="20"/>
          <w:shd w:val="clear" w:color="auto" w:fill="FFFFFF"/>
        </w:rPr>
        <w:t> is a form of family violence. Withholding money, controlling all the household spending or refusing to include you in </w:t>
      </w:r>
      <w:r w:rsidRPr="00F869C3">
        <w:rPr>
          <w:rFonts w:ascii="Arial" w:hAnsi="Arial" w:cs="Arial"/>
          <w:bCs/>
          <w:i/>
          <w:color w:val="000000" w:themeColor="text1"/>
          <w:sz w:val="20"/>
          <w:szCs w:val="20"/>
          <w:shd w:val="clear" w:color="auto" w:fill="FFFFFF"/>
        </w:rPr>
        <w:t>financial</w:t>
      </w:r>
      <w:r w:rsidRPr="00F869C3">
        <w:rPr>
          <w:rFonts w:ascii="Arial" w:hAnsi="Arial" w:cs="Arial"/>
          <w:i/>
          <w:color w:val="000000" w:themeColor="text1"/>
          <w:sz w:val="20"/>
          <w:szCs w:val="20"/>
          <w:shd w:val="clear" w:color="auto" w:fill="FFFFFF"/>
        </w:rPr>
        <w:t> decisions can be defined as family violence. Your partner's behaviour may include: Controlling your access to </w:t>
      </w:r>
      <w:r w:rsidRPr="00F869C3">
        <w:rPr>
          <w:rFonts w:ascii="Arial" w:hAnsi="Arial" w:cs="Arial"/>
          <w:bCs/>
          <w:i/>
          <w:color w:val="000000" w:themeColor="text1"/>
          <w:sz w:val="20"/>
          <w:szCs w:val="20"/>
          <w:shd w:val="clear" w:color="auto" w:fill="FFFFFF"/>
        </w:rPr>
        <w:t>finances</w:t>
      </w:r>
      <w:r w:rsidRPr="00F869C3">
        <w:rPr>
          <w:rFonts w:ascii="Arial" w:hAnsi="Arial" w:cs="Arial"/>
          <w:i/>
          <w:color w:val="000000" w:themeColor="text1"/>
          <w:sz w:val="20"/>
          <w:szCs w:val="20"/>
          <w:shd w:val="clear" w:color="auto" w:fill="FFFFFF"/>
        </w:rPr>
        <w:t> such as cash, bank accounts and benefits or pensions</w:t>
      </w:r>
    </w:p>
    <w:p w14:paraId="62BF095A" w14:textId="77777777" w:rsidR="0017727E" w:rsidRDefault="0017727E" w:rsidP="00913ACF">
      <w:pPr>
        <w:rPr>
          <w:rFonts w:ascii="Arial" w:hAnsi="Arial" w:cs="Arial"/>
          <w:b/>
          <w:color w:val="000000" w:themeColor="text1"/>
          <w:sz w:val="20"/>
          <w:szCs w:val="20"/>
        </w:rPr>
      </w:pPr>
      <w:r>
        <w:rPr>
          <w:rFonts w:ascii="Arial" w:hAnsi="Arial" w:cs="Arial"/>
          <w:b/>
          <w:color w:val="000000" w:themeColor="text1"/>
          <w:sz w:val="20"/>
          <w:szCs w:val="20"/>
        </w:rPr>
        <w:t xml:space="preserve">Domestic abuse – </w:t>
      </w:r>
      <w:r w:rsidR="00F869C3" w:rsidRPr="00F869C3">
        <w:rPr>
          <w:rFonts w:ascii="Arial" w:hAnsi="Arial" w:cs="Arial"/>
          <w:i/>
          <w:color w:val="000000" w:themeColor="text1"/>
          <w:sz w:val="20"/>
          <w:szCs w:val="20"/>
        </w:rPr>
        <w:t>D</w:t>
      </w:r>
      <w:r w:rsidR="00F869C3" w:rsidRPr="00F869C3">
        <w:rPr>
          <w:rFonts w:ascii="Arial" w:hAnsi="Arial" w:cs="Arial"/>
          <w:i/>
          <w:color w:val="000000" w:themeColor="text1"/>
          <w:sz w:val="20"/>
          <w:szCs w:val="20"/>
          <w:shd w:val="clear" w:color="auto" w:fill="FAFAFA"/>
        </w:rPr>
        <w:t>omestic abuse is any type of controlling, bullying, threatening or violent behaviour between people in a relationship. It can seriously harm children and young people and witnessing domestic abuse is child abuse</w:t>
      </w:r>
    </w:p>
    <w:p w14:paraId="55D6BE00" w14:textId="77777777" w:rsidR="00F869C3" w:rsidRDefault="00D8084D" w:rsidP="00913ACF">
      <w:pPr>
        <w:rPr>
          <w:rFonts w:ascii="Arial" w:hAnsi="Arial" w:cs="Arial"/>
          <w:b/>
          <w:color w:val="000000" w:themeColor="text1"/>
          <w:sz w:val="20"/>
          <w:szCs w:val="20"/>
        </w:rPr>
      </w:pPr>
      <w:r>
        <w:rPr>
          <w:rFonts w:ascii="Arial" w:hAnsi="Arial" w:cs="Arial"/>
          <w:b/>
          <w:color w:val="000000" w:themeColor="text1"/>
          <w:sz w:val="20"/>
          <w:szCs w:val="20"/>
        </w:rPr>
        <w:t>Female genital mutilation</w:t>
      </w:r>
      <w:r w:rsidR="00F869C3">
        <w:rPr>
          <w:rFonts w:ascii="Arial" w:hAnsi="Arial" w:cs="Arial"/>
          <w:b/>
          <w:color w:val="000000" w:themeColor="text1"/>
          <w:sz w:val="20"/>
          <w:szCs w:val="20"/>
        </w:rPr>
        <w:t xml:space="preserve"> - </w:t>
      </w:r>
      <w:r w:rsidR="00F869C3" w:rsidRPr="00D8084D">
        <w:rPr>
          <w:rFonts w:ascii="Arial" w:hAnsi="Arial" w:cs="Arial"/>
          <w:i/>
          <w:sz w:val="20"/>
          <w:szCs w:val="20"/>
        </w:rPr>
        <w:t>(FGM) is the partial or total removal of external female genitalia for non-medical reasons. It's also known as female circumcision or cutting.</w:t>
      </w:r>
    </w:p>
    <w:p w14:paraId="2A43ECF4" w14:textId="75127F2F" w:rsidR="0017727E" w:rsidRDefault="005273CC" w:rsidP="00D8084D">
      <w:pPr>
        <w:jc w:val="center"/>
        <w:rPr>
          <w:rFonts w:ascii="Arial" w:hAnsi="Arial" w:cs="Arial"/>
          <w:b/>
          <w:color w:val="000000" w:themeColor="text1"/>
          <w:sz w:val="20"/>
          <w:szCs w:val="20"/>
        </w:rPr>
      </w:pPr>
      <w:r w:rsidRPr="0017727E">
        <w:rPr>
          <w:rFonts w:ascii="Arial" w:hAnsi="Arial" w:cs="Arial"/>
          <w:b/>
          <w:color w:val="000000" w:themeColor="text1"/>
          <w:sz w:val="20"/>
          <w:szCs w:val="20"/>
        </w:rPr>
        <w:t>There are 6 main areas of safegu</w:t>
      </w:r>
      <w:r w:rsidR="0017727E">
        <w:rPr>
          <w:rFonts w:ascii="Arial" w:hAnsi="Arial" w:cs="Arial"/>
          <w:b/>
          <w:color w:val="000000" w:themeColor="text1"/>
          <w:sz w:val="20"/>
          <w:szCs w:val="20"/>
        </w:rPr>
        <w:t>arding:</w:t>
      </w:r>
    </w:p>
    <w:p w14:paraId="0AE61626" w14:textId="77777777" w:rsidR="00975927" w:rsidRPr="00975927" w:rsidRDefault="005273CC" w:rsidP="0017727E">
      <w:pPr>
        <w:pStyle w:val="ListParagraph"/>
        <w:numPr>
          <w:ilvl w:val="0"/>
          <w:numId w:val="23"/>
        </w:numPr>
        <w:rPr>
          <w:rFonts w:ascii="Arial" w:hAnsi="Arial" w:cs="Arial"/>
          <w:b/>
          <w:color w:val="000000" w:themeColor="text1"/>
          <w:sz w:val="20"/>
          <w:szCs w:val="20"/>
        </w:rPr>
      </w:pPr>
      <w:r w:rsidRPr="00975927">
        <w:rPr>
          <w:rFonts w:ascii="Arial" w:hAnsi="Arial" w:cs="Arial"/>
          <w:b/>
          <w:color w:val="000000" w:themeColor="text1"/>
          <w:sz w:val="20"/>
          <w:szCs w:val="20"/>
        </w:rPr>
        <w:t xml:space="preserve">Empowerment </w:t>
      </w:r>
      <w:r w:rsidR="0017727E" w:rsidRPr="00975927">
        <w:rPr>
          <w:rFonts w:ascii="Arial" w:hAnsi="Arial" w:cs="Arial"/>
          <w:b/>
          <w:color w:val="000000" w:themeColor="text1"/>
          <w:sz w:val="20"/>
          <w:szCs w:val="20"/>
        </w:rPr>
        <w:t xml:space="preserve">- </w:t>
      </w:r>
      <w:r w:rsidRPr="00975927">
        <w:rPr>
          <w:rFonts w:ascii="Arial" w:hAnsi="Arial" w:cs="Arial"/>
          <w:color w:val="000000" w:themeColor="text1"/>
          <w:sz w:val="20"/>
          <w:szCs w:val="20"/>
        </w:rPr>
        <w:t xml:space="preserve">Young people are supported and encouraged to make their own decisions </w:t>
      </w:r>
    </w:p>
    <w:p w14:paraId="37EC6A8D" w14:textId="77777777" w:rsidR="00975927" w:rsidRPr="00975927" w:rsidRDefault="005273CC" w:rsidP="00975927">
      <w:pPr>
        <w:pStyle w:val="ListParagraph"/>
        <w:numPr>
          <w:ilvl w:val="0"/>
          <w:numId w:val="23"/>
        </w:numPr>
        <w:rPr>
          <w:rFonts w:ascii="Arial" w:hAnsi="Arial" w:cs="Arial"/>
          <w:b/>
          <w:color w:val="000000" w:themeColor="text1"/>
          <w:sz w:val="20"/>
          <w:szCs w:val="20"/>
        </w:rPr>
      </w:pPr>
      <w:r w:rsidRPr="00975927">
        <w:rPr>
          <w:rFonts w:ascii="Arial" w:eastAsia="Times New Roman" w:hAnsi="Arial" w:cs="Arial"/>
          <w:b/>
          <w:bCs/>
          <w:color w:val="000000" w:themeColor="text1"/>
          <w:sz w:val="20"/>
          <w:szCs w:val="20"/>
          <w:lang w:eastAsia="en-GB"/>
        </w:rPr>
        <w:t>Prevention</w:t>
      </w:r>
      <w:r w:rsidR="0017727E" w:rsidRPr="00975927">
        <w:rPr>
          <w:rFonts w:ascii="Arial" w:hAnsi="Arial" w:cs="Arial"/>
          <w:color w:val="000000" w:themeColor="text1"/>
          <w:sz w:val="20"/>
          <w:szCs w:val="20"/>
        </w:rPr>
        <w:t xml:space="preserve"> -</w:t>
      </w:r>
      <w:r w:rsidR="00975927" w:rsidRPr="00975927">
        <w:rPr>
          <w:rFonts w:ascii="Arial" w:hAnsi="Arial" w:cs="Arial"/>
          <w:color w:val="000000" w:themeColor="text1"/>
          <w:sz w:val="20"/>
          <w:szCs w:val="20"/>
        </w:rPr>
        <w:t xml:space="preserve"> </w:t>
      </w:r>
      <w:r w:rsidRPr="00975927">
        <w:rPr>
          <w:rFonts w:ascii="Arial" w:eastAsia="Times New Roman" w:hAnsi="Arial" w:cs="Arial"/>
          <w:bCs/>
          <w:color w:val="000000" w:themeColor="text1"/>
          <w:sz w:val="20"/>
          <w:szCs w:val="20"/>
          <w:lang w:eastAsia="en-GB"/>
        </w:rPr>
        <w:t xml:space="preserve">Action is taken before harm occurs </w:t>
      </w:r>
    </w:p>
    <w:p w14:paraId="03C0664A" w14:textId="77777777" w:rsidR="00975927" w:rsidRPr="00975927" w:rsidRDefault="005273CC" w:rsidP="00975927">
      <w:pPr>
        <w:pStyle w:val="ListParagraph"/>
        <w:numPr>
          <w:ilvl w:val="0"/>
          <w:numId w:val="23"/>
        </w:numPr>
        <w:rPr>
          <w:rFonts w:ascii="Arial" w:hAnsi="Arial" w:cs="Arial"/>
          <w:b/>
          <w:color w:val="000000" w:themeColor="text1"/>
          <w:sz w:val="20"/>
          <w:szCs w:val="20"/>
        </w:rPr>
      </w:pPr>
      <w:r w:rsidRPr="00975927">
        <w:rPr>
          <w:rFonts w:ascii="Arial" w:eastAsia="Times New Roman" w:hAnsi="Arial" w:cs="Arial"/>
          <w:b/>
          <w:bCs/>
          <w:color w:val="000000" w:themeColor="text1"/>
          <w:sz w:val="20"/>
          <w:szCs w:val="20"/>
          <w:lang w:eastAsia="en-GB"/>
        </w:rPr>
        <w:t>Proportionality</w:t>
      </w:r>
      <w:r w:rsidR="0017727E" w:rsidRPr="00975927">
        <w:rPr>
          <w:rFonts w:ascii="Arial" w:eastAsia="Times New Roman" w:hAnsi="Arial" w:cs="Arial"/>
          <w:b/>
          <w:bCs/>
          <w:color w:val="000000" w:themeColor="text1"/>
          <w:sz w:val="20"/>
          <w:szCs w:val="20"/>
          <w:lang w:eastAsia="en-GB"/>
        </w:rPr>
        <w:t xml:space="preserve"> - </w:t>
      </w:r>
      <w:r w:rsidRPr="00975927">
        <w:rPr>
          <w:rFonts w:ascii="Arial" w:eastAsia="Times New Roman" w:hAnsi="Arial" w:cs="Arial"/>
          <w:color w:val="000000" w:themeColor="text1"/>
          <w:sz w:val="20"/>
          <w:szCs w:val="20"/>
          <w:lang w:eastAsia="en-GB"/>
        </w:rPr>
        <w:t>The least intrusive response appropriate to the risk presented.</w:t>
      </w:r>
    </w:p>
    <w:p w14:paraId="0720C7CE" w14:textId="77777777" w:rsidR="00975927" w:rsidRPr="00975927" w:rsidRDefault="005273CC" w:rsidP="00975927">
      <w:pPr>
        <w:pStyle w:val="ListParagraph"/>
        <w:numPr>
          <w:ilvl w:val="0"/>
          <w:numId w:val="23"/>
        </w:numPr>
        <w:rPr>
          <w:rFonts w:ascii="Arial" w:hAnsi="Arial" w:cs="Arial"/>
          <w:b/>
          <w:color w:val="000000" w:themeColor="text1"/>
          <w:sz w:val="20"/>
          <w:szCs w:val="20"/>
        </w:rPr>
      </w:pPr>
      <w:r w:rsidRPr="00975927">
        <w:rPr>
          <w:rFonts w:ascii="Arial" w:eastAsia="Times New Roman" w:hAnsi="Arial" w:cs="Arial"/>
          <w:b/>
          <w:bCs/>
          <w:color w:val="000000" w:themeColor="text1"/>
          <w:sz w:val="20"/>
          <w:szCs w:val="20"/>
          <w:lang w:eastAsia="en-GB"/>
        </w:rPr>
        <w:t>Protection</w:t>
      </w:r>
      <w:r w:rsidR="0017727E" w:rsidRPr="00975927">
        <w:rPr>
          <w:rFonts w:ascii="Arial" w:eastAsia="Times New Roman" w:hAnsi="Arial" w:cs="Arial"/>
          <w:b/>
          <w:bCs/>
          <w:color w:val="000000" w:themeColor="text1"/>
          <w:sz w:val="20"/>
          <w:szCs w:val="20"/>
          <w:lang w:eastAsia="en-GB"/>
        </w:rPr>
        <w:t xml:space="preserve"> - </w:t>
      </w:r>
      <w:r w:rsidRPr="00975927">
        <w:rPr>
          <w:rFonts w:ascii="Arial" w:eastAsia="Times New Roman" w:hAnsi="Arial" w:cs="Arial"/>
          <w:color w:val="000000" w:themeColor="text1"/>
          <w:sz w:val="20"/>
          <w:szCs w:val="20"/>
          <w:lang w:eastAsia="en-GB"/>
        </w:rPr>
        <w:t>Support and representation for those in greatest need.</w:t>
      </w:r>
    </w:p>
    <w:p w14:paraId="0F9DCFAE" w14:textId="77777777" w:rsidR="00975927" w:rsidRPr="00975927" w:rsidRDefault="005273CC" w:rsidP="00975927">
      <w:pPr>
        <w:pStyle w:val="ListParagraph"/>
        <w:numPr>
          <w:ilvl w:val="0"/>
          <w:numId w:val="23"/>
        </w:numPr>
        <w:rPr>
          <w:rFonts w:ascii="Arial" w:hAnsi="Arial" w:cs="Arial"/>
          <w:b/>
          <w:color w:val="000000" w:themeColor="text1"/>
          <w:sz w:val="20"/>
          <w:szCs w:val="20"/>
        </w:rPr>
      </w:pPr>
      <w:r w:rsidRPr="00975927">
        <w:rPr>
          <w:rFonts w:ascii="Arial" w:eastAsia="Times New Roman" w:hAnsi="Arial" w:cs="Arial"/>
          <w:b/>
          <w:bCs/>
          <w:color w:val="000000" w:themeColor="text1"/>
          <w:sz w:val="20"/>
          <w:szCs w:val="20"/>
          <w:lang w:eastAsia="en-GB"/>
        </w:rPr>
        <w:t>Partnership</w:t>
      </w:r>
      <w:r w:rsidR="0017727E" w:rsidRPr="00975927">
        <w:rPr>
          <w:rFonts w:ascii="Arial" w:eastAsia="Times New Roman" w:hAnsi="Arial" w:cs="Arial"/>
          <w:b/>
          <w:bCs/>
          <w:color w:val="000000" w:themeColor="text1"/>
          <w:sz w:val="20"/>
          <w:szCs w:val="20"/>
          <w:lang w:eastAsia="en-GB"/>
        </w:rPr>
        <w:t xml:space="preserve"> - </w:t>
      </w:r>
      <w:r w:rsidRPr="00975927">
        <w:rPr>
          <w:rFonts w:ascii="Arial" w:eastAsia="Times New Roman" w:hAnsi="Arial" w:cs="Arial"/>
          <w:color w:val="000000" w:themeColor="text1"/>
          <w:sz w:val="20"/>
          <w:szCs w:val="20"/>
          <w:lang w:eastAsia="en-GB"/>
        </w:rPr>
        <w:t>Services offer local solutions through working closely with their communities. Communities have a part to play in preventing, detecting and reporting neglect and abuse.</w:t>
      </w:r>
    </w:p>
    <w:p w14:paraId="3434EF46" w14:textId="77777777" w:rsidR="005273CC" w:rsidRPr="00975927" w:rsidRDefault="005273CC" w:rsidP="00975927">
      <w:pPr>
        <w:pStyle w:val="ListParagraph"/>
        <w:numPr>
          <w:ilvl w:val="0"/>
          <w:numId w:val="23"/>
        </w:numPr>
        <w:rPr>
          <w:rFonts w:ascii="Arial" w:hAnsi="Arial" w:cs="Arial"/>
          <w:b/>
          <w:color w:val="000000" w:themeColor="text1"/>
          <w:sz w:val="20"/>
          <w:szCs w:val="20"/>
        </w:rPr>
      </w:pPr>
      <w:r w:rsidRPr="00975927">
        <w:rPr>
          <w:rFonts w:ascii="Arial" w:eastAsia="Times New Roman" w:hAnsi="Arial" w:cs="Arial"/>
          <w:b/>
          <w:bCs/>
          <w:color w:val="000000" w:themeColor="text1"/>
          <w:sz w:val="20"/>
          <w:szCs w:val="20"/>
          <w:lang w:eastAsia="en-GB"/>
        </w:rPr>
        <w:t>Accountability</w:t>
      </w:r>
      <w:r w:rsidR="0017727E" w:rsidRPr="00975927">
        <w:rPr>
          <w:rFonts w:ascii="Arial" w:eastAsia="Times New Roman" w:hAnsi="Arial" w:cs="Arial"/>
          <w:b/>
          <w:bCs/>
          <w:color w:val="000000" w:themeColor="text1"/>
          <w:sz w:val="20"/>
          <w:szCs w:val="20"/>
          <w:lang w:eastAsia="en-GB"/>
        </w:rPr>
        <w:t xml:space="preserve"> - </w:t>
      </w:r>
      <w:r w:rsidRPr="00975927">
        <w:rPr>
          <w:rFonts w:ascii="Arial" w:eastAsia="Times New Roman" w:hAnsi="Arial" w:cs="Arial"/>
          <w:color w:val="000000" w:themeColor="text1"/>
          <w:sz w:val="20"/>
          <w:szCs w:val="20"/>
          <w:lang w:eastAsia="en-GB"/>
        </w:rPr>
        <w:t>Accountability and transparency in delivering safeguarding.</w:t>
      </w:r>
    </w:p>
    <w:p w14:paraId="6DCC1895" w14:textId="7D0D933D" w:rsidR="005273CC" w:rsidRDefault="005273CC" w:rsidP="005273CC">
      <w:pPr>
        <w:pStyle w:val="ListParagraph"/>
        <w:ind w:left="1440"/>
        <w:rPr>
          <w:rFonts w:ascii="Arial" w:hAnsi="Arial" w:cs="Arial"/>
          <w:b/>
          <w:sz w:val="20"/>
          <w:szCs w:val="20"/>
          <w:u w:val="single"/>
        </w:rPr>
      </w:pPr>
    </w:p>
    <w:p w14:paraId="0CD685D2" w14:textId="1CD88A1B" w:rsidR="0020739F" w:rsidRDefault="0020739F" w:rsidP="005273CC">
      <w:pPr>
        <w:pStyle w:val="ListParagraph"/>
        <w:ind w:left="1440"/>
        <w:rPr>
          <w:rFonts w:ascii="Arial" w:hAnsi="Arial" w:cs="Arial"/>
          <w:b/>
          <w:sz w:val="20"/>
          <w:szCs w:val="20"/>
          <w:u w:val="single"/>
        </w:rPr>
      </w:pPr>
    </w:p>
    <w:p w14:paraId="3A36E5DB" w14:textId="671CD74D" w:rsidR="0020739F" w:rsidRDefault="0020739F" w:rsidP="005273CC">
      <w:pPr>
        <w:pStyle w:val="ListParagraph"/>
        <w:ind w:left="1440"/>
        <w:rPr>
          <w:rFonts w:ascii="Arial" w:hAnsi="Arial" w:cs="Arial"/>
          <w:b/>
          <w:sz w:val="20"/>
          <w:szCs w:val="20"/>
          <w:u w:val="single"/>
        </w:rPr>
      </w:pPr>
    </w:p>
    <w:p w14:paraId="587C8F85" w14:textId="3D9AC665" w:rsidR="0020739F" w:rsidRDefault="0020739F" w:rsidP="005273CC">
      <w:pPr>
        <w:pStyle w:val="ListParagraph"/>
        <w:ind w:left="1440"/>
        <w:rPr>
          <w:rFonts w:ascii="Arial" w:hAnsi="Arial" w:cs="Arial"/>
          <w:b/>
          <w:sz w:val="20"/>
          <w:szCs w:val="20"/>
          <w:u w:val="single"/>
        </w:rPr>
      </w:pPr>
    </w:p>
    <w:p w14:paraId="75B9EBCD" w14:textId="789812E0" w:rsidR="0020739F" w:rsidRDefault="0020739F" w:rsidP="005273CC">
      <w:pPr>
        <w:pStyle w:val="ListParagraph"/>
        <w:ind w:left="1440"/>
        <w:rPr>
          <w:rFonts w:ascii="Arial" w:hAnsi="Arial" w:cs="Arial"/>
          <w:b/>
          <w:sz w:val="20"/>
          <w:szCs w:val="20"/>
          <w:u w:val="single"/>
        </w:rPr>
      </w:pPr>
    </w:p>
    <w:p w14:paraId="7D1921DE" w14:textId="77777777" w:rsidR="0020739F" w:rsidRDefault="0020739F" w:rsidP="005273CC">
      <w:pPr>
        <w:pStyle w:val="ListParagraph"/>
        <w:ind w:left="1440"/>
        <w:rPr>
          <w:rFonts w:ascii="Arial" w:hAnsi="Arial" w:cs="Arial"/>
          <w:b/>
          <w:sz w:val="20"/>
          <w:szCs w:val="20"/>
          <w:u w:val="single"/>
        </w:rPr>
      </w:pPr>
    </w:p>
    <w:p w14:paraId="49D80942" w14:textId="77777777" w:rsidR="00975927" w:rsidRPr="009A5F02" w:rsidRDefault="00975927" w:rsidP="005273CC">
      <w:pPr>
        <w:pStyle w:val="ListParagraph"/>
        <w:ind w:left="1440"/>
        <w:rPr>
          <w:rFonts w:ascii="Arial" w:hAnsi="Arial" w:cs="Arial"/>
          <w:b/>
          <w:sz w:val="20"/>
          <w:szCs w:val="20"/>
          <w:u w:val="single"/>
        </w:rPr>
      </w:pPr>
    </w:p>
    <w:p w14:paraId="7FE81000" w14:textId="4197B7DA" w:rsidR="005273CC" w:rsidRPr="00C90F36" w:rsidRDefault="005273CC" w:rsidP="005273CC">
      <w:pPr>
        <w:pStyle w:val="ListParagraph"/>
        <w:numPr>
          <w:ilvl w:val="0"/>
          <w:numId w:val="15"/>
        </w:numPr>
        <w:rPr>
          <w:rFonts w:ascii="Arial" w:hAnsi="Arial" w:cs="Arial"/>
          <w:sz w:val="20"/>
          <w:szCs w:val="20"/>
        </w:rPr>
      </w:pPr>
      <w:r w:rsidRPr="009A5F02">
        <w:rPr>
          <w:rFonts w:ascii="Arial" w:hAnsi="Arial" w:cs="Arial"/>
          <w:b/>
          <w:sz w:val="20"/>
          <w:szCs w:val="20"/>
          <w:u w:val="single"/>
        </w:rPr>
        <w:lastRenderedPageBreak/>
        <w:t>Procedures</w:t>
      </w:r>
      <w:r w:rsidRPr="009A5F02">
        <w:rPr>
          <w:rFonts w:ascii="Arial" w:hAnsi="Arial" w:cs="Arial"/>
          <w:b/>
          <w:sz w:val="20"/>
          <w:szCs w:val="20"/>
        </w:rPr>
        <w:t xml:space="preserve"> </w:t>
      </w:r>
    </w:p>
    <w:p w14:paraId="04BAC6D7" w14:textId="41082386" w:rsidR="005273CC" w:rsidRDefault="00C90F36" w:rsidP="00D0221A">
      <w:pPr>
        <w:ind w:firstLine="360"/>
        <w:rPr>
          <w:rFonts w:ascii="Arial" w:hAnsi="Arial" w:cs="Arial"/>
          <w:sz w:val="20"/>
          <w:szCs w:val="20"/>
        </w:rPr>
      </w:pPr>
      <w:r>
        <w:rPr>
          <w:rFonts w:ascii="Arial" w:hAnsi="Arial" w:cs="Arial"/>
          <w:sz w:val="20"/>
          <w:szCs w:val="20"/>
        </w:rPr>
        <w:t>How to Report a Safeguarding Concern</w:t>
      </w:r>
    </w:p>
    <w:p w14:paraId="3C876739" w14:textId="12B50DEF" w:rsidR="00A41C92" w:rsidRDefault="00975927" w:rsidP="00C90F36">
      <w:pPr>
        <w:pStyle w:val="ListParagraph"/>
        <w:numPr>
          <w:ilvl w:val="0"/>
          <w:numId w:val="22"/>
        </w:numPr>
        <w:rPr>
          <w:rFonts w:ascii="Arial" w:hAnsi="Arial" w:cs="Arial"/>
          <w:sz w:val="20"/>
          <w:szCs w:val="20"/>
        </w:rPr>
      </w:pPr>
      <w:r>
        <w:rPr>
          <w:rFonts w:ascii="Arial" w:hAnsi="Arial" w:cs="Arial"/>
          <w:sz w:val="20"/>
          <w:szCs w:val="20"/>
        </w:rPr>
        <w:t>If a safeguarding concern ar</w:t>
      </w:r>
      <w:r w:rsidR="00684308">
        <w:rPr>
          <w:rFonts w:ascii="Arial" w:hAnsi="Arial" w:cs="Arial"/>
          <w:sz w:val="20"/>
          <w:szCs w:val="20"/>
        </w:rPr>
        <w:t xml:space="preserve">ises </w:t>
      </w:r>
      <w:r w:rsidR="00E9491E">
        <w:rPr>
          <w:rFonts w:ascii="Arial" w:hAnsi="Arial" w:cs="Arial"/>
          <w:sz w:val="20"/>
          <w:szCs w:val="20"/>
        </w:rPr>
        <w:t>staff</w:t>
      </w:r>
      <w:r w:rsidR="00684308" w:rsidRPr="00162471">
        <w:rPr>
          <w:rFonts w:ascii="Arial" w:hAnsi="Arial" w:cs="Arial"/>
          <w:color w:val="FF0000"/>
          <w:sz w:val="20"/>
          <w:szCs w:val="20"/>
        </w:rPr>
        <w:t xml:space="preserve"> </w:t>
      </w:r>
      <w:r w:rsidR="00684308">
        <w:rPr>
          <w:rFonts w:ascii="Arial" w:hAnsi="Arial" w:cs="Arial"/>
          <w:sz w:val="20"/>
          <w:szCs w:val="20"/>
        </w:rPr>
        <w:t xml:space="preserve">should </w:t>
      </w:r>
      <w:r w:rsidR="00C90F36">
        <w:rPr>
          <w:rFonts w:ascii="Arial" w:hAnsi="Arial" w:cs="Arial"/>
          <w:sz w:val="20"/>
          <w:szCs w:val="20"/>
        </w:rPr>
        <w:t xml:space="preserve">call the Designated Safeguarding Lead as soon as it is safe and appropriate to do so and inform them of </w:t>
      </w:r>
      <w:r w:rsidR="00E9491E">
        <w:rPr>
          <w:rFonts w:ascii="Arial" w:hAnsi="Arial" w:cs="Arial"/>
          <w:sz w:val="20"/>
          <w:szCs w:val="20"/>
        </w:rPr>
        <w:t>the</w:t>
      </w:r>
      <w:r w:rsidR="00C90F36">
        <w:rPr>
          <w:rFonts w:ascii="Arial" w:hAnsi="Arial" w:cs="Arial"/>
          <w:sz w:val="20"/>
          <w:szCs w:val="20"/>
        </w:rPr>
        <w:t xml:space="preserve"> concern / the disclosure. </w:t>
      </w:r>
    </w:p>
    <w:p w14:paraId="629257F5" w14:textId="5FFEACC9" w:rsidR="00A41C92" w:rsidRDefault="00A41C92" w:rsidP="00A41C92">
      <w:pPr>
        <w:pStyle w:val="ListParagraph"/>
        <w:numPr>
          <w:ilvl w:val="0"/>
          <w:numId w:val="22"/>
        </w:numPr>
        <w:rPr>
          <w:rFonts w:ascii="Arial" w:hAnsi="Arial" w:cs="Arial"/>
          <w:sz w:val="20"/>
          <w:szCs w:val="20"/>
        </w:rPr>
      </w:pPr>
      <w:r>
        <w:rPr>
          <w:rFonts w:ascii="Arial" w:hAnsi="Arial" w:cs="Arial"/>
          <w:sz w:val="20"/>
          <w:szCs w:val="20"/>
        </w:rPr>
        <w:t>The Safeguarding Lead will share the relevant information with the appropriate people on a need to know basis.</w:t>
      </w:r>
    </w:p>
    <w:p w14:paraId="0D5ABB1A" w14:textId="5F9C0F34" w:rsidR="00C90F36" w:rsidRPr="001E41CA" w:rsidRDefault="00A41C92" w:rsidP="00C90F36">
      <w:pPr>
        <w:pStyle w:val="ListParagraph"/>
        <w:numPr>
          <w:ilvl w:val="0"/>
          <w:numId w:val="22"/>
        </w:numPr>
        <w:rPr>
          <w:rFonts w:ascii="Arial" w:hAnsi="Arial" w:cs="Arial"/>
          <w:sz w:val="20"/>
          <w:szCs w:val="20"/>
        </w:rPr>
      </w:pPr>
      <w:r w:rsidRPr="001E41CA">
        <w:rPr>
          <w:rFonts w:ascii="Arial" w:hAnsi="Arial" w:cs="Arial"/>
          <w:sz w:val="20"/>
          <w:szCs w:val="20"/>
        </w:rPr>
        <w:t xml:space="preserve">In </w:t>
      </w:r>
      <w:r w:rsidR="00E9491E" w:rsidRPr="001E41CA">
        <w:rPr>
          <w:rFonts w:ascii="Arial" w:hAnsi="Arial" w:cs="Arial"/>
          <w:sz w:val="20"/>
          <w:szCs w:val="20"/>
        </w:rPr>
        <w:t xml:space="preserve">Empower Me Together </w:t>
      </w:r>
      <w:r w:rsidRPr="001E41CA">
        <w:rPr>
          <w:rFonts w:ascii="Arial" w:hAnsi="Arial" w:cs="Arial"/>
          <w:sz w:val="20"/>
          <w:szCs w:val="20"/>
        </w:rPr>
        <w:t xml:space="preserve">the Safeguarding lead is </w:t>
      </w:r>
      <w:r w:rsidR="00E9491E" w:rsidRPr="001E41CA">
        <w:rPr>
          <w:rFonts w:ascii="Arial" w:hAnsi="Arial" w:cs="Arial"/>
          <w:sz w:val="20"/>
          <w:szCs w:val="20"/>
        </w:rPr>
        <w:t>Angela Whiteley</w:t>
      </w:r>
      <w:r w:rsidRPr="001E41CA">
        <w:rPr>
          <w:rFonts w:ascii="Arial" w:hAnsi="Arial" w:cs="Arial"/>
          <w:sz w:val="20"/>
          <w:szCs w:val="20"/>
        </w:rPr>
        <w:t xml:space="preserve"> (</w:t>
      </w:r>
      <w:r w:rsidR="001E41CA" w:rsidRPr="001E41CA">
        <w:rPr>
          <w:rFonts w:ascii="Arial" w:hAnsi="Arial" w:cs="Arial"/>
          <w:sz w:val="20"/>
          <w:szCs w:val="20"/>
        </w:rPr>
        <w:t>07731 322134</w:t>
      </w:r>
      <w:r w:rsidRPr="001E41CA">
        <w:rPr>
          <w:rFonts w:ascii="Arial" w:hAnsi="Arial" w:cs="Arial"/>
          <w:sz w:val="20"/>
          <w:szCs w:val="20"/>
        </w:rPr>
        <w:t xml:space="preserve">) </w:t>
      </w:r>
      <w:r w:rsidR="00C90F36" w:rsidRPr="001E41CA">
        <w:rPr>
          <w:rFonts w:ascii="Arial" w:hAnsi="Arial" w:cs="Arial"/>
          <w:sz w:val="20"/>
          <w:szCs w:val="20"/>
        </w:rPr>
        <w:t>If</w:t>
      </w:r>
      <w:r w:rsidRPr="001E41CA">
        <w:rPr>
          <w:rFonts w:ascii="Arial" w:hAnsi="Arial" w:cs="Arial"/>
          <w:sz w:val="20"/>
          <w:szCs w:val="20"/>
        </w:rPr>
        <w:t xml:space="preserve"> </w:t>
      </w:r>
      <w:r w:rsidR="00E9491E" w:rsidRPr="001E41CA">
        <w:rPr>
          <w:rFonts w:ascii="Arial" w:hAnsi="Arial" w:cs="Arial"/>
          <w:sz w:val="20"/>
          <w:szCs w:val="20"/>
        </w:rPr>
        <w:t xml:space="preserve">Angela </w:t>
      </w:r>
      <w:r w:rsidR="00C90F36" w:rsidRPr="001E41CA">
        <w:rPr>
          <w:rFonts w:ascii="Arial" w:hAnsi="Arial" w:cs="Arial"/>
          <w:sz w:val="20"/>
          <w:szCs w:val="20"/>
        </w:rPr>
        <w:t>is unavailable, make a call to</w:t>
      </w:r>
      <w:r w:rsidR="001E41CA" w:rsidRPr="001E41CA">
        <w:rPr>
          <w:rFonts w:ascii="Arial" w:hAnsi="Arial" w:cs="Arial"/>
          <w:sz w:val="20"/>
          <w:szCs w:val="20"/>
        </w:rPr>
        <w:t xml:space="preserve"> Roz Brown</w:t>
      </w:r>
      <w:r w:rsidR="00C90F36" w:rsidRPr="001E41CA">
        <w:rPr>
          <w:rFonts w:ascii="Arial" w:hAnsi="Arial" w:cs="Arial"/>
          <w:sz w:val="20"/>
          <w:szCs w:val="20"/>
        </w:rPr>
        <w:t xml:space="preserve"> on </w:t>
      </w:r>
      <w:r w:rsidR="001E41CA" w:rsidRPr="001E41CA">
        <w:rPr>
          <w:rFonts w:ascii="Arial" w:hAnsi="Arial" w:cs="Arial"/>
          <w:sz w:val="20"/>
          <w:szCs w:val="20"/>
        </w:rPr>
        <w:t>07873 614846</w:t>
      </w:r>
      <w:r w:rsidR="00C90F36" w:rsidRPr="001E41CA">
        <w:rPr>
          <w:rFonts w:ascii="Arial" w:hAnsi="Arial" w:cs="Arial"/>
          <w:sz w:val="20"/>
          <w:szCs w:val="20"/>
        </w:rPr>
        <w:t>)</w:t>
      </w:r>
    </w:p>
    <w:p w14:paraId="2BA1970E" w14:textId="1047A7A2" w:rsidR="00975927" w:rsidRPr="001E41CA" w:rsidRDefault="00C90F36" w:rsidP="00DA5BFC">
      <w:pPr>
        <w:pStyle w:val="ListParagraph"/>
        <w:numPr>
          <w:ilvl w:val="0"/>
          <w:numId w:val="22"/>
        </w:numPr>
        <w:rPr>
          <w:rFonts w:ascii="Arial" w:hAnsi="Arial" w:cs="Arial"/>
          <w:sz w:val="20"/>
          <w:szCs w:val="20"/>
        </w:rPr>
      </w:pPr>
      <w:r w:rsidRPr="001E41CA">
        <w:rPr>
          <w:rFonts w:ascii="Arial" w:hAnsi="Arial" w:cs="Arial"/>
          <w:sz w:val="20"/>
          <w:szCs w:val="20"/>
        </w:rPr>
        <w:t xml:space="preserve">Furthermore, the details of the matter should be written in a </w:t>
      </w:r>
      <w:r w:rsidR="00684308" w:rsidRPr="001E41CA">
        <w:rPr>
          <w:rFonts w:ascii="Arial" w:hAnsi="Arial" w:cs="Arial"/>
          <w:sz w:val="20"/>
          <w:szCs w:val="20"/>
        </w:rPr>
        <w:t>report ‘Safeguarding disclosure form’</w:t>
      </w:r>
    </w:p>
    <w:p w14:paraId="59E2C873" w14:textId="326F1907" w:rsidR="00913ACF" w:rsidRPr="00975927" w:rsidRDefault="00913ACF" w:rsidP="00975927">
      <w:pPr>
        <w:pStyle w:val="ListParagraph"/>
        <w:numPr>
          <w:ilvl w:val="0"/>
          <w:numId w:val="22"/>
        </w:numPr>
        <w:rPr>
          <w:rFonts w:ascii="Arial" w:hAnsi="Arial" w:cs="Arial"/>
          <w:sz w:val="20"/>
          <w:szCs w:val="20"/>
        </w:rPr>
      </w:pPr>
      <w:r w:rsidRPr="00975927">
        <w:rPr>
          <w:rFonts w:ascii="Arial" w:hAnsi="Arial" w:cs="Arial"/>
          <w:sz w:val="20"/>
          <w:szCs w:val="20"/>
        </w:rPr>
        <w:t>If the safeguarding concern is in relation to</w:t>
      </w:r>
      <w:r w:rsidR="001E41CA">
        <w:rPr>
          <w:rFonts w:ascii="Arial" w:hAnsi="Arial" w:cs="Arial"/>
          <w:sz w:val="20"/>
          <w:szCs w:val="20"/>
        </w:rPr>
        <w:t xml:space="preserve"> any member of staff, volunteers or the</w:t>
      </w:r>
      <w:r w:rsidR="00F869C3" w:rsidRPr="00975927">
        <w:rPr>
          <w:rFonts w:ascii="Arial" w:hAnsi="Arial" w:cs="Arial"/>
          <w:sz w:val="20"/>
          <w:szCs w:val="20"/>
        </w:rPr>
        <w:t xml:space="preserve"> management team </w:t>
      </w:r>
      <w:r w:rsidRPr="00975927">
        <w:rPr>
          <w:rFonts w:ascii="Arial" w:hAnsi="Arial" w:cs="Arial"/>
          <w:sz w:val="20"/>
          <w:szCs w:val="20"/>
        </w:rPr>
        <w:t xml:space="preserve">they will be removed from </w:t>
      </w:r>
      <w:r w:rsidR="00975927" w:rsidRPr="00975927">
        <w:rPr>
          <w:rFonts w:ascii="Arial" w:hAnsi="Arial" w:cs="Arial"/>
          <w:sz w:val="20"/>
          <w:szCs w:val="20"/>
        </w:rPr>
        <w:t>conducting</w:t>
      </w:r>
      <w:r w:rsidR="00D0221A">
        <w:rPr>
          <w:rFonts w:ascii="Arial" w:hAnsi="Arial" w:cs="Arial"/>
          <w:sz w:val="20"/>
          <w:szCs w:val="20"/>
        </w:rPr>
        <w:t xml:space="preserve"> any</w:t>
      </w:r>
      <w:r w:rsidR="00975927" w:rsidRPr="00975927">
        <w:rPr>
          <w:rFonts w:ascii="Arial" w:hAnsi="Arial" w:cs="Arial"/>
          <w:sz w:val="20"/>
          <w:szCs w:val="20"/>
        </w:rPr>
        <w:t xml:space="preserve"> further sessions</w:t>
      </w:r>
      <w:r w:rsidRPr="00975927">
        <w:rPr>
          <w:rFonts w:ascii="Arial" w:hAnsi="Arial" w:cs="Arial"/>
          <w:sz w:val="20"/>
          <w:szCs w:val="20"/>
        </w:rPr>
        <w:t xml:space="preserve"> and an investigation w</w:t>
      </w:r>
      <w:r w:rsidR="00D0221A">
        <w:rPr>
          <w:rFonts w:ascii="Arial" w:hAnsi="Arial" w:cs="Arial"/>
          <w:sz w:val="20"/>
          <w:szCs w:val="20"/>
        </w:rPr>
        <w:t>ill</w:t>
      </w:r>
      <w:r w:rsidRPr="00975927">
        <w:rPr>
          <w:rFonts w:ascii="Arial" w:hAnsi="Arial" w:cs="Arial"/>
          <w:sz w:val="20"/>
          <w:szCs w:val="20"/>
        </w:rPr>
        <w:t xml:space="preserve"> be carried out. </w:t>
      </w:r>
    </w:p>
    <w:p w14:paraId="6C30B9B8" w14:textId="77777777" w:rsidR="005273CC" w:rsidRPr="00684308" w:rsidRDefault="005273CC" w:rsidP="00684308">
      <w:pPr>
        <w:rPr>
          <w:rFonts w:ascii="Arial" w:hAnsi="Arial" w:cs="Arial"/>
          <w:i/>
          <w:sz w:val="20"/>
          <w:szCs w:val="20"/>
        </w:rPr>
      </w:pPr>
    </w:p>
    <w:p w14:paraId="38E3423A" w14:textId="77777777" w:rsidR="0049093A" w:rsidRPr="0049093A" w:rsidRDefault="0049093A" w:rsidP="0049093A"/>
    <w:p w14:paraId="0170837D" w14:textId="77777777" w:rsidR="0049093A" w:rsidRDefault="0049093A" w:rsidP="0049093A"/>
    <w:p w14:paraId="547112C6" w14:textId="77777777" w:rsidR="0049093A" w:rsidRDefault="0049093A" w:rsidP="0049093A"/>
    <w:p w14:paraId="10EA10E6" w14:textId="77777777" w:rsidR="0049093A" w:rsidRPr="0049093A" w:rsidRDefault="0049093A" w:rsidP="0049093A">
      <w:pPr>
        <w:tabs>
          <w:tab w:val="left" w:pos="6500"/>
        </w:tabs>
      </w:pPr>
      <w:r>
        <w:tab/>
      </w:r>
    </w:p>
    <w:sectPr w:rsidR="0049093A" w:rsidRPr="004909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92D0" w14:textId="77777777" w:rsidR="00546030" w:rsidRDefault="00546030" w:rsidP="0049093A">
      <w:pPr>
        <w:spacing w:after="0" w:line="240" w:lineRule="auto"/>
      </w:pPr>
      <w:r>
        <w:separator/>
      </w:r>
    </w:p>
  </w:endnote>
  <w:endnote w:type="continuationSeparator" w:id="0">
    <w:p w14:paraId="0694DC63" w14:textId="77777777" w:rsidR="00546030" w:rsidRDefault="00546030" w:rsidP="0049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D865" w14:textId="77777777" w:rsidR="00AC24B8" w:rsidRDefault="00AC2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7A2F" w14:textId="78E9B776" w:rsidR="00975927" w:rsidRPr="0046734A" w:rsidRDefault="00975927" w:rsidP="000F599F">
    <w:pPr>
      <w:pStyle w:val="Footer"/>
      <w:jc w:val="center"/>
    </w:pPr>
    <w:bookmarkStart w:id="0" w:name="_Hlk187314791"/>
    <w:bookmarkStart w:id="1" w:name="_Hlk187314792"/>
    <w:r w:rsidRPr="0046734A">
      <w:t xml:space="preserve">AUTHOR: </w:t>
    </w:r>
    <w:r w:rsidR="001E41CA">
      <w:t>Roz Brown</w:t>
    </w:r>
    <w:r>
      <w:tab/>
      <w:t xml:space="preserve">         DATE OF ISSUE: </w:t>
    </w:r>
    <w:r w:rsidR="00E9491E">
      <w:t>11/12/2024</w:t>
    </w:r>
    <w:r>
      <w:tab/>
      <w:t xml:space="preserve">REVIEW DATE: </w:t>
    </w:r>
    <w:r w:rsidR="00E9491E">
      <w:t>11/11</w:t>
    </w:r>
    <w:r>
      <w:t>/20</w:t>
    </w:r>
    <w:r w:rsidR="00AF1F15">
      <w:t>2</w:t>
    </w:r>
    <w:r w:rsidR="0036560D">
      <w:t>5</w:t>
    </w:r>
  </w:p>
  <w:p w14:paraId="26C1F3CE" w14:textId="73792A9D" w:rsidR="0049093A" w:rsidRDefault="00E9491E" w:rsidP="00E9491E">
    <w:pPr>
      <w:pStyle w:val="Footer"/>
      <w:jc w:val="center"/>
    </w:pPr>
    <w:r>
      <w:rPr>
        <w:noProof/>
        <w:lang w:eastAsia="en-GB"/>
      </w:rPr>
      <w:t>Empower Me Together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1EF" w14:textId="77777777" w:rsidR="00AC24B8" w:rsidRDefault="00AC2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E85F" w14:textId="77777777" w:rsidR="00546030" w:rsidRDefault="00546030" w:rsidP="0049093A">
      <w:pPr>
        <w:spacing w:after="0" w:line="240" w:lineRule="auto"/>
      </w:pPr>
      <w:r>
        <w:separator/>
      </w:r>
    </w:p>
  </w:footnote>
  <w:footnote w:type="continuationSeparator" w:id="0">
    <w:p w14:paraId="4DA3CFD8" w14:textId="77777777" w:rsidR="00546030" w:rsidRDefault="00546030" w:rsidP="0049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B3C7" w14:textId="77777777" w:rsidR="00AC24B8" w:rsidRDefault="00AC2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7342" w14:textId="65C5710D" w:rsidR="0049093A" w:rsidRPr="00E9491E" w:rsidRDefault="00441115" w:rsidP="00441115">
    <w:pPr>
      <w:pStyle w:val="Header"/>
      <w:jc w:val="center"/>
    </w:pPr>
    <w:r>
      <w:rPr>
        <w:noProof/>
      </w:rPr>
      <w:drawing>
        <wp:inline distT="0" distB="0" distL="0" distR="0" wp14:anchorId="065BB31F" wp14:editId="73F053A2">
          <wp:extent cx="1339850" cy="133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9860" cy="13398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A837" w14:textId="77777777" w:rsidR="00AC24B8" w:rsidRDefault="00AC2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114"/>
    <w:multiLevelType w:val="hybridMultilevel"/>
    <w:tmpl w:val="870EC6DC"/>
    <w:lvl w:ilvl="0" w:tplc="22F69B8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9F10B5"/>
    <w:multiLevelType w:val="hybridMultilevel"/>
    <w:tmpl w:val="84AC6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4B72"/>
    <w:multiLevelType w:val="hybridMultilevel"/>
    <w:tmpl w:val="5E40278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3C3ED9"/>
    <w:multiLevelType w:val="hybridMultilevel"/>
    <w:tmpl w:val="879A9C5A"/>
    <w:lvl w:ilvl="0" w:tplc="22F69B84">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73A68"/>
    <w:multiLevelType w:val="hybridMultilevel"/>
    <w:tmpl w:val="BA6A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6245D"/>
    <w:multiLevelType w:val="hybridMultilevel"/>
    <w:tmpl w:val="931E54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735C54"/>
    <w:multiLevelType w:val="hybridMultilevel"/>
    <w:tmpl w:val="9614E5AE"/>
    <w:lvl w:ilvl="0" w:tplc="D84EA32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8502D"/>
    <w:multiLevelType w:val="hybridMultilevel"/>
    <w:tmpl w:val="11BEF7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14708"/>
    <w:multiLevelType w:val="hybridMultilevel"/>
    <w:tmpl w:val="6EE4A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B6B17"/>
    <w:multiLevelType w:val="hybridMultilevel"/>
    <w:tmpl w:val="211A35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8750C"/>
    <w:multiLevelType w:val="hybridMultilevel"/>
    <w:tmpl w:val="89006A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7C484A"/>
    <w:multiLevelType w:val="hybridMultilevel"/>
    <w:tmpl w:val="82744466"/>
    <w:lvl w:ilvl="0" w:tplc="0809000B">
      <w:start w:val="1"/>
      <w:numFmt w:val="bullet"/>
      <w:lvlText w:val=""/>
      <w:lvlJc w:val="left"/>
      <w:pPr>
        <w:ind w:left="785"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141C78"/>
    <w:multiLevelType w:val="hybridMultilevel"/>
    <w:tmpl w:val="A790CC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25CA3"/>
    <w:multiLevelType w:val="hybridMultilevel"/>
    <w:tmpl w:val="4A8E8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624A4"/>
    <w:multiLevelType w:val="hybridMultilevel"/>
    <w:tmpl w:val="B4467B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310EC"/>
    <w:multiLevelType w:val="hybridMultilevel"/>
    <w:tmpl w:val="D0608E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60D07"/>
    <w:multiLevelType w:val="hybridMultilevel"/>
    <w:tmpl w:val="0680D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5501C8"/>
    <w:multiLevelType w:val="hybridMultilevel"/>
    <w:tmpl w:val="38848B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2369F"/>
    <w:multiLevelType w:val="hybridMultilevel"/>
    <w:tmpl w:val="69823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126298"/>
    <w:multiLevelType w:val="hybridMultilevel"/>
    <w:tmpl w:val="E6B2D3A4"/>
    <w:lvl w:ilvl="0" w:tplc="0809000B">
      <w:start w:val="1"/>
      <w:numFmt w:val="bullet"/>
      <w:lvlText w:val=""/>
      <w:lvlJc w:val="left"/>
      <w:pPr>
        <w:ind w:left="1496" w:hanging="360"/>
      </w:pPr>
      <w:rPr>
        <w:rFonts w:ascii="Wingdings" w:hAnsi="Wingdings"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0" w15:restartNumberingAfterBreak="0">
    <w:nsid w:val="6F5844DB"/>
    <w:multiLevelType w:val="hybridMultilevel"/>
    <w:tmpl w:val="B69E44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D7238"/>
    <w:multiLevelType w:val="hybridMultilevel"/>
    <w:tmpl w:val="2328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63553"/>
    <w:multiLevelType w:val="hybridMultilevel"/>
    <w:tmpl w:val="D2745B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15"/>
  </w:num>
  <w:num w:numId="5">
    <w:abstractNumId w:val="22"/>
  </w:num>
  <w:num w:numId="6">
    <w:abstractNumId w:val="1"/>
  </w:num>
  <w:num w:numId="7">
    <w:abstractNumId w:val="14"/>
  </w:num>
  <w:num w:numId="8">
    <w:abstractNumId w:val="17"/>
  </w:num>
  <w:num w:numId="9">
    <w:abstractNumId w:val="9"/>
  </w:num>
  <w:num w:numId="10">
    <w:abstractNumId w:val="7"/>
  </w:num>
  <w:num w:numId="11">
    <w:abstractNumId w:val="12"/>
  </w:num>
  <w:num w:numId="12">
    <w:abstractNumId w:val="20"/>
  </w:num>
  <w:num w:numId="13">
    <w:abstractNumId w:val="13"/>
  </w:num>
  <w:num w:numId="14">
    <w:abstractNumId w:val="4"/>
  </w:num>
  <w:num w:numId="15">
    <w:abstractNumId w:val="8"/>
  </w:num>
  <w:num w:numId="16">
    <w:abstractNumId w:val="10"/>
  </w:num>
  <w:num w:numId="17">
    <w:abstractNumId w:val="5"/>
  </w:num>
  <w:num w:numId="18">
    <w:abstractNumId w:val="19"/>
  </w:num>
  <w:num w:numId="19">
    <w:abstractNumId w:val="18"/>
  </w:num>
  <w:num w:numId="20">
    <w:abstractNumId w:val="21"/>
  </w:num>
  <w:num w:numId="21">
    <w:abstractNumId w:val="16"/>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3A"/>
    <w:rsid w:val="00031917"/>
    <w:rsid w:val="000861C3"/>
    <w:rsid w:val="000C11FE"/>
    <w:rsid w:val="000E374A"/>
    <w:rsid w:val="00114204"/>
    <w:rsid w:val="00157C87"/>
    <w:rsid w:val="00162471"/>
    <w:rsid w:val="0017727E"/>
    <w:rsid w:val="001E41CA"/>
    <w:rsid w:val="00203238"/>
    <w:rsid w:val="0020739F"/>
    <w:rsid w:val="00307A8D"/>
    <w:rsid w:val="003407D5"/>
    <w:rsid w:val="00347959"/>
    <w:rsid w:val="003642F9"/>
    <w:rsid w:val="0036560D"/>
    <w:rsid w:val="00441115"/>
    <w:rsid w:val="00481EE8"/>
    <w:rsid w:val="0049093A"/>
    <w:rsid w:val="004E22D6"/>
    <w:rsid w:val="004F6589"/>
    <w:rsid w:val="0051063D"/>
    <w:rsid w:val="005273CC"/>
    <w:rsid w:val="00546030"/>
    <w:rsid w:val="005C3832"/>
    <w:rsid w:val="005E027C"/>
    <w:rsid w:val="00684308"/>
    <w:rsid w:val="006B33DB"/>
    <w:rsid w:val="00722D1B"/>
    <w:rsid w:val="007522D8"/>
    <w:rsid w:val="007E0D53"/>
    <w:rsid w:val="008F7091"/>
    <w:rsid w:val="00913ACF"/>
    <w:rsid w:val="00921447"/>
    <w:rsid w:val="00935921"/>
    <w:rsid w:val="00971243"/>
    <w:rsid w:val="00975927"/>
    <w:rsid w:val="00A31FDD"/>
    <w:rsid w:val="00A41C92"/>
    <w:rsid w:val="00A738DD"/>
    <w:rsid w:val="00AA1AF6"/>
    <w:rsid w:val="00AC24B8"/>
    <w:rsid w:val="00AF1F15"/>
    <w:rsid w:val="00B16F04"/>
    <w:rsid w:val="00B5074D"/>
    <w:rsid w:val="00B757DE"/>
    <w:rsid w:val="00B92F7F"/>
    <w:rsid w:val="00BD56AC"/>
    <w:rsid w:val="00BF54E8"/>
    <w:rsid w:val="00C11799"/>
    <w:rsid w:val="00C90F36"/>
    <w:rsid w:val="00CF4B10"/>
    <w:rsid w:val="00D0221A"/>
    <w:rsid w:val="00D224C4"/>
    <w:rsid w:val="00D611B5"/>
    <w:rsid w:val="00D8084D"/>
    <w:rsid w:val="00D84A34"/>
    <w:rsid w:val="00DA5BFC"/>
    <w:rsid w:val="00DE72C6"/>
    <w:rsid w:val="00E9491E"/>
    <w:rsid w:val="00ED3F68"/>
    <w:rsid w:val="00EE5C3E"/>
    <w:rsid w:val="00F27C38"/>
    <w:rsid w:val="00F869C3"/>
    <w:rsid w:val="00F9451D"/>
    <w:rsid w:val="00FA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F9920"/>
  <w15:docId w15:val="{C40CC1C1-1A2D-45B7-A8FA-BA0772F9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3A"/>
  </w:style>
  <w:style w:type="paragraph" w:styleId="Footer">
    <w:name w:val="footer"/>
    <w:basedOn w:val="Normal"/>
    <w:link w:val="FooterChar"/>
    <w:uiPriority w:val="99"/>
    <w:unhideWhenUsed/>
    <w:rsid w:val="00490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3A"/>
  </w:style>
  <w:style w:type="paragraph" w:styleId="ListParagraph">
    <w:name w:val="List Paragraph"/>
    <w:basedOn w:val="Normal"/>
    <w:uiPriority w:val="34"/>
    <w:qFormat/>
    <w:rsid w:val="00031917"/>
    <w:pPr>
      <w:ind w:left="720"/>
      <w:contextualSpacing/>
    </w:pPr>
  </w:style>
  <w:style w:type="table" w:styleId="TableGrid">
    <w:name w:val="Table Grid"/>
    <w:basedOn w:val="TableNormal"/>
    <w:uiPriority w:val="59"/>
    <w:rsid w:val="0003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Roz B</cp:lastModifiedBy>
  <cp:revision>5</cp:revision>
  <cp:lastPrinted>2020-02-19T15:56:00Z</cp:lastPrinted>
  <dcterms:created xsi:type="dcterms:W3CDTF">2025-01-10T11:16:00Z</dcterms:created>
  <dcterms:modified xsi:type="dcterms:W3CDTF">2025-01-10T11:54:00Z</dcterms:modified>
</cp:coreProperties>
</file>