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5BBF" w14:textId="24ED4FDF" w:rsidR="00875998" w:rsidRPr="00A022E9" w:rsidRDefault="00875998" w:rsidP="00875998">
      <w:pPr>
        <w:spacing w:after="0" w:line="259" w:lineRule="auto"/>
        <w:ind w:left="0" w:firstLine="0"/>
        <w:rPr>
          <w:sz w:val="20"/>
          <w:szCs w:val="20"/>
        </w:rPr>
      </w:pPr>
      <w:r w:rsidRPr="00A022E9">
        <w:rPr>
          <w:sz w:val="20"/>
          <w:szCs w:val="20"/>
        </w:rPr>
        <w:t xml:space="preserve"> </w:t>
      </w:r>
    </w:p>
    <w:p w14:paraId="3AEA5962" w14:textId="0D38430B" w:rsidR="00B571B1" w:rsidRPr="00A022E9" w:rsidRDefault="00B571B1" w:rsidP="000A3E9F">
      <w:pPr>
        <w:spacing w:after="192" w:line="254" w:lineRule="auto"/>
        <w:ind w:left="10"/>
        <w:jc w:val="center"/>
        <w:rPr>
          <w:b/>
          <w:bCs/>
          <w:sz w:val="20"/>
          <w:szCs w:val="20"/>
        </w:rPr>
      </w:pPr>
      <w:r w:rsidRPr="00A022E9">
        <w:rPr>
          <w:b/>
          <w:bCs/>
          <w:sz w:val="20"/>
          <w:szCs w:val="20"/>
        </w:rPr>
        <w:t>EMPOWER ME TOGETHER</w:t>
      </w:r>
    </w:p>
    <w:p w14:paraId="4270C467" w14:textId="05985FEF" w:rsidR="000A3E9F" w:rsidRPr="00A022E9" w:rsidRDefault="000A3E9F" w:rsidP="000A3E9F">
      <w:pPr>
        <w:spacing w:after="192" w:line="254" w:lineRule="auto"/>
        <w:ind w:left="10"/>
        <w:jc w:val="center"/>
        <w:rPr>
          <w:b/>
          <w:bCs/>
          <w:sz w:val="20"/>
          <w:szCs w:val="20"/>
        </w:rPr>
      </w:pPr>
      <w:r w:rsidRPr="00A022E9">
        <w:rPr>
          <w:b/>
          <w:bCs/>
          <w:sz w:val="20"/>
          <w:szCs w:val="20"/>
        </w:rPr>
        <w:t>SAFEGUARDING ADULTS POLICY</w:t>
      </w:r>
    </w:p>
    <w:p w14:paraId="1A39CEE3" w14:textId="0EF7806A" w:rsidR="00875998" w:rsidRPr="00A022E9" w:rsidRDefault="00B571B1" w:rsidP="00416BA9">
      <w:pPr>
        <w:spacing w:after="192" w:line="254" w:lineRule="auto"/>
        <w:ind w:left="10"/>
        <w:jc w:val="center"/>
        <w:rPr>
          <w:i/>
          <w:iCs/>
          <w:sz w:val="20"/>
          <w:szCs w:val="20"/>
        </w:rPr>
      </w:pPr>
      <w:r w:rsidRPr="00A022E9">
        <w:rPr>
          <w:i/>
          <w:iCs/>
          <w:sz w:val="20"/>
          <w:szCs w:val="20"/>
        </w:rPr>
        <w:t>P</w:t>
      </w:r>
      <w:r w:rsidR="00875998" w:rsidRPr="00A022E9">
        <w:rPr>
          <w:i/>
          <w:iCs/>
          <w:sz w:val="20"/>
          <w:szCs w:val="20"/>
        </w:rPr>
        <w:t>rotecting a person's right to live in safety, free from abuse and neglect</w:t>
      </w:r>
    </w:p>
    <w:p w14:paraId="36C28CAB" w14:textId="2F19101A" w:rsidR="00875998" w:rsidRPr="00A022E9" w:rsidRDefault="00875998" w:rsidP="00875998">
      <w:pPr>
        <w:spacing w:after="0" w:line="259" w:lineRule="auto"/>
        <w:ind w:left="0" w:firstLine="0"/>
        <w:rPr>
          <w:sz w:val="20"/>
          <w:szCs w:val="20"/>
        </w:rPr>
      </w:pPr>
    </w:p>
    <w:p w14:paraId="7A37DA2D" w14:textId="01652229" w:rsidR="00875998" w:rsidRPr="00A022E9" w:rsidRDefault="00B571B1" w:rsidP="00416BA9">
      <w:pPr>
        <w:ind w:left="10"/>
        <w:rPr>
          <w:sz w:val="20"/>
          <w:szCs w:val="20"/>
        </w:rPr>
      </w:pPr>
      <w:r w:rsidRPr="00A022E9">
        <w:rPr>
          <w:sz w:val="20"/>
          <w:szCs w:val="20"/>
        </w:rPr>
        <w:t xml:space="preserve">Empower Me Together (EMT) is </w:t>
      </w:r>
      <w:r w:rsidR="00875998" w:rsidRPr="00A022E9">
        <w:rPr>
          <w:sz w:val="20"/>
          <w:szCs w:val="20"/>
        </w:rPr>
        <w:t xml:space="preserve">committed to the safeguarding and protection of all </w:t>
      </w:r>
      <w:r w:rsidR="00416BA9" w:rsidRPr="00A022E9">
        <w:rPr>
          <w:sz w:val="20"/>
          <w:szCs w:val="20"/>
        </w:rPr>
        <w:t>beneficiaries</w:t>
      </w:r>
      <w:r w:rsidR="00875998" w:rsidRPr="00A022E9">
        <w:rPr>
          <w:sz w:val="20"/>
          <w:szCs w:val="20"/>
        </w:rPr>
        <w:t xml:space="preserve">.  </w:t>
      </w:r>
      <w:r w:rsidR="00416BA9" w:rsidRPr="00A022E9">
        <w:rPr>
          <w:sz w:val="20"/>
          <w:szCs w:val="20"/>
        </w:rPr>
        <w:t>EMT</w:t>
      </w:r>
      <w:r w:rsidR="00875998" w:rsidRPr="00A022E9">
        <w:rPr>
          <w:sz w:val="20"/>
          <w:szCs w:val="20"/>
        </w:rPr>
        <w:t xml:space="preserve"> will not tolerate the abuse of adults in any of its forms and is committed to safeguarding adults from harm.  </w:t>
      </w:r>
    </w:p>
    <w:p w14:paraId="5D6BFE99" w14:textId="77777777" w:rsidR="00416BA9" w:rsidRPr="00A022E9" w:rsidRDefault="00416BA9" w:rsidP="00875998">
      <w:pPr>
        <w:ind w:left="10"/>
        <w:rPr>
          <w:sz w:val="20"/>
          <w:szCs w:val="20"/>
        </w:rPr>
      </w:pPr>
    </w:p>
    <w:p w14:paraId="4BB9E7DC" w14:textId="1B71BB4A" w:rsidR="00875998" w:rsidRPr="00A022E9" w:rsidRDefault="00875998" w:rsidP="00875998">
      <w:pPr>
        <w:ind w:left="10"/>
        <w:rPr>
          <w:sz w:val="20"/>
          <w:szCs w:val="20"/>
        </w:rPr>
      </w:pPr>
      <w:r w:rsidRPr="00A022E9">
        <w:rPr>
          <w:sz w:val="20"/>
          <w:szCs w:val="20"/>
        </w:rPr>
        <w:t xml:space="preserve">This policy outlines the steps </w:t>
      </w:r>
      <w:r w:rsidR="00416BA9" w:rsidRPr="00A022E9">
        <w:rPr>
          <w:sz w:val="20"/>
          <w:szCs w:val="20"/>
        </w:rPr>
        <w:t>EMT</w:t>
      </w:r>
      <w:r w:rsidRPr="00A022E9">
        <w:rPr>
          <w:sz w:val="20"/>
          <w:szCs w:val="20"/>
        </w:rPr>
        <w:t xml:space="preserve"> will make to safeguard an adult </w:t>
      </w:r>
      <w:r w:rsidR="00416BA9" w:rsidRPr="00A022E9">
        <w:rPr>
          <w:sz w:val="20"/>
          <w:szCs w:val="20"/>
        </w:rPr>
        <w:t>i</w:t>
      </w:r>
      <w:r w:rsidRPr="00A022E9">
        <w:rPr>
          <w:sz w:val="20"/>
          <w:szCs w:val="20"/>
        </w:rPr>
        <w:t xml:space="preserve">f they are deemed to be at risk. This policy sets out the roles and responsibilities of </w:t>
      </w:r>
      <w:r w:rsidR="00416BA9" w:rsidRPr="00A022E9">
        <w:rPr>
          <w:sz w:val="20"/>
          <w:szCs w:val="20"/>
        </w:rPr>
        <w:t>EMT</w:t>
      </w:r>
      <w:r w:rsidRPr="00A022E9">
        <w:rPr>
          <w:sz w:val="20"/>
          <w:szCs w:val="20"/>
        </w:rPr>
        <w:t xml:space="preserve"> in working together with other professionals and agencies in promoting the adult’s welfare and safeguarding them from abuse and neglect.  </w:t>
      </w:r>
    </w:p>
    <w:p w14:paraId="3600B1F9"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1FDC2B54" w14:textId="42116A22" w:rsidR="004724B6" w:rsidRPr="00A022E9" w:rsidRDefault="00416BA9" w:rsidP="004724B6">
      <w:pPr>
        <w:spacing w:after="202"/>
        <w:ind w:left="10"/>
        <w:rPr>
          <w:sz w:val="20"/>
          <w:szCs w:val="20"/>
        </w:rPr>
      </w:pPr>
      <w:r w:rsidRPr="00A022E9">
        <w:rPr>
          <w:sz w:val="20"/>
          <w:szCs w:val="20"/>
        </w:rPr>
        <w:t>EMT</w:t>
      </w:r>
      <w:r w:rsidR="00875998" w:rsidRPr="00A022E9">
        <w:rPr>
          <w:sz w:val="20"/>
          <w:szCs w:val="20"/>
        </w:rPr>
        <w:t xml:space="preserve"> will also ensure that safe and effective working practices are in place</w:t>
      </w:r>
      <w:r w:rsidR="004724B6">
        <w:rPr>
          <w:sz w:val="20"/>
          <w:szCs w:val="20"/>
        </w:rPr>
        <w:t xml:space="preserve"> and m</w:t>
      </w:r>
      <w:r w:rsidR="004724B6" w:rsidRPr="00A022E9">
        <w:rPr>
          <w:sz w:val="20"/>
          <w:szCs w:val="20"/>
        </w:rPr>
        <w:t xml:space="preserve">aking sure that the adult’s wellbeing is promoted including, where appropriate, having regard to their views, wishes, feelings and beliefs in deciding on any action.  </w:t>
      </w:r>
    </w:p>
    <w:p w14:paraId="64A628B9" w14:textId="52D1E088" w:rsidR="00875998" w:rsidRPr="00A022E9" w:rsidRDefault="00875998" w:rsidP="00875998">
      <w:pPr>
        <w:ind w:left="10"/>
        <w:rPr>
          <w:sz w:val="20"/>
          <w:szCs w:val="20"/>
        </w:rPr>
      </w:pPr>
      <w:r w:rsidRPr="00A022E9">
        <w:rPr>
          <w:sz w:val="20"/>
          <w:szCs w:val="20"/>
        </w:rPr>
        <w:t xml:space="preserve">This policy is intended to support staff and volunteers working within </w:t>
      </w:r>
      <w:r w:rsidR="00416BA9" w:rsidRPr="00A022E9">
        <w:rPr>
          <w:sz w:val="20"/>
          <w:szCs w:val="20"/>
        </w:rPr>
        <w:t>EMT</w:t>
      </w:r>
      <w:r w:rsidRPr="00A022E9">
        <w:rPr>
          <w:sz w:val="20"/>
          <w:szCs w:val="20"/>
        </w:rPr>
        <w:t xml:space="preserve"> to understand their role and responsibilities in safeguarding adults. All staff and volunteers are expected to follow this policy.  </w:t>
      </w:r>
    </w:p>
    <w:p w14:paraId="55752636"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65EE918C" w14:textId="747B7546" w:rsidR="00875998" w:rsidRPr="00A022E9" w:rsidRDefault="00875998" w:rsidP="00875998">
      <w:pPr>
        <w:spacing w:after="204"/>
        <w:ind w:left="10"/>
        <w:rPr>
          <w:sz w:val="20"/>
          <w:szCs w:val="20"/>
        </w:rPr>
      </w:pPr>
      <w:r w:rsidRPr="00A022E9">
        <w:rPr>
          <w:sz w:val="20"/>
          <w:szCs w:val="20"/>
        </w:rPr>
        <w:t>The key objectives of this policy are for all employees</w:t>
      </w:r>
      <w:r w:rsidR="00717EC6">
        <w:rPr>
          <w:sz w:val="20"/>
          <w:szCs w:val="20"/>
        </w:rPr>
        <w:t>, contractors</w:t>
      </w:r>
      <w:r w:rsidRPr="00A022E9">
        <w:rPr>
          <w:sz w:val="20"/>
          <w:szCs w:val="20"/>
        </w:rPr>
        <w:t xml:space="preserve"> and volunteers of </w:t>
      </w:r>
      <w:r w:rsidR="00416BA9" w:rsidRPr="00A022E9">
        <w:rPr>
          <w:sz w:val="20"/>
          <w:szCs w:val="20"/>
        </w:rPr>
        <w:t>EMT</w:t>
      </w:r>
      <w:r w:rsidRPr="00A022E9">
        <w:rPr>
          <w:sz w:val="20"/>
          <w:szCs w:val="20"/>
        </w:rPr>
        <w:t xml:space="preserve"> to:  </w:t>
      </w:r>
    </w:p>
    <w:p w14:paraId="0C52A00C" w14:textId="77777777" w:rsidR="00875998" w:rsidRPr="00A022E9" w:rsidRDefault="00875998" w:rsidP="006855F2">
      <w:pPr>
        <w:pStyle w:val="ListParagraph"/>
        <w:numPr>
          <w:ilvl w:val="0"/>
          <w:numId w:val="7"/>
        </w:numPr>
        <w:rPr>
          <w:sz w:val="20"/>
          <w:szCs w:val="20"/>
        </w:rPr>
      </w:pPr>
      <w:r w:rsidRPr="00A022E9">
        <w:rPr>
          <w:sz w:val="20"/>
          <w:szCs w:val="20"/>
        </w:rPr>
        <w:t xml:space="preserve">Have an overview of adult safeguarding.  </w:t>
      </w:r>
    </w:p>
    <w:p w14:paraId="58D2AD52" w14:textId="77777777" w:rsidR="00875998" w:rsidRPr="00A022E9" w:rsidRDefault="00875998" w:rsidP="006855F2">
      <w:pPr>
        <w:pStyle w:val="ListParagraph"/>
        <w:numPr>
          <w:ilvl w:val="0"/>
          <w:numId w:val="7"/>
        </w:numPr>
        <w:rPr>
          <w:sz w:val="20"/>
          <w:szCs w:val="20"/>
        </w:rPr>
      </w:pPr>
      <w:r w:rsidRPr="00A022E9">
        <w:rPr>
          <w:sz w:val="20"/>
          <w:szCs w:val="20"/>
        </w:rPr>
        <w:t xml:space="preserve">Be clear about their responsibility to safeguard adults.  </w:t>
      </w:r>
    </w:p>
    <w:p w14:paraId="25500F23" w14:textId="241EAD9E" w:rsidR="00875998" w:rsidRPr="00A022E9" w:rsidRDefault="00875998" w:rsidP="006855F2">
      <w:pPr>
        <w:pStyle w:val="ListParagraph"/>
        <w:numPr>
          <w:ilvl w:val="0"/>
          <w:numId w:val="7"/>
        </w:numPr>
        <w:spacing w:after="225"/>
        <w:rPr>
          <w:sz w:val="20"/>
          <w:szCs w:val="20"/>
        </w:rPr>
      </w:pPr>
      <w:r w:rsidRPr="00A022E9">
        <w:rPr>
          <w:sz w:val="20"/>
          <w:szCs w:val="20"/>
        </w:rPr>
        <w:t xml:space="preserve">Ensure the necessary actions are taken where an adult is deemed to be at risk.  </w:t>
      </w:r>
    </w:p>
    <w:p w14:paraId="016F54D5" w14:textId="77777777" w:rsidR="00875998" w:rsidRPr="00A022E9" w:rsidRDefault="00875998" w:rsidP="00875998">
      <w:pPr>
        <w:spacing w:after="215" w:line="254" w:lineRule="auto"/>
        <w:ind w:left="91"/>
        <w:rPr>
          <w:sz w:val="20"/>
          <w:szCs w:val="20"/>
        </w:rPr>
      </w:pPr>
      <w:r w:rsidRPr="00A022E9">
        <w:rPr>
          <w:b/>
          <w:sz w:val="20"/>
          <w:szCs w:val="20"/>
        </w:rPr>
        <w:t xml:space="preserve">What is Safeguarding Adults? </w:t>
      </w:r>
      <w:r w:rsidRPr="00A022E9">
        <w:rPr>
          <w:sz w:val="20"/>
          <w:szCs w:val="20"/>
        </w:rPr>
        <w:t xml:space="preserve"> </w:t>
      </w:r>
    </w:p>
    <w:p w14:paraId="27162148" w14:textId="77777777" w:rsidR="00875998" w:rsidRPr="00A022E9" w:rsidRDefault="00875998" w:rsidP="00875998">
      <w:pPr>
        <w:spacing w:after="0" w:line="260" w:lineRule="auto"/>
        <w:ind w:left="91"/>
        <w:rPr>
          <w:sz w:val="20"/>
          <w:szCs w:val="20"/>
        </w:rPr>
      </w:pPr>
      <w:r w:rsidRPr="00A022E9">
        <w:rPr>
          <w:i/>
          <w:sz w:val="20"/>
          <w:szCs w:val="20"/>
        </w:rPr>
        <w:t xml:space="preserve">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 </w:t>
      </w:r>
      <w:r w:rsidRPr="00A022E9">
        <w:rPr>
          <w:sz w:val="20"/>
          <w:szCs w:val="20"/>
        </w:rPr>
        <w:t xml:space="preserve"> </w:t>
      </w:r>
    </w:p>
    <w:p w14:paraId="17079FF3" w14:textId="77777777" w:rsidR="00875998" w:rsidRPr="00A022E9" w:rsidRDefault="00875998" w:rsidP="00875998">
      <w:pPr>
        <w:spacing w:after="0" w:line="260" w:lineRule="auto"/>
        <w:ind w:left="91"/>
        <w:rPr>
          <w:sz w:val="20"/>
          <w:szCs w:val="20"/>
        </w:rPr>
      </w:pPr>
      <w:r w:rsidRPr="00A022E9">
        <w:rPr>
          <w:i/>
          <w:sz w:val="20"/>
          <w:szCs w:val="20"/>
        </w:rPr>
        <w:t xml:space="preserve">Care and Support Statutory Guidance, Department of Health, updated February 2017 </w:t>
      </w:r>
      <w:r w:rsidRPr="00A022E9">
        <w:rPr>
          <w:sz w:val="20"/>
          <w:szCs w:val="20"/>
        </w:rPr>
        <w:t xml:space="preserve"> </w:t>
      </w:r>
    </w:p>
    <w:p w14:paraId="1A8FF5A0" w14:textId="77777777" w:rsidR="00875998" w:rsidRPr="00A022E9" w:rsidRDefault="00875998" w:rsidP="00875998">
      <w:pPr>
        <w:spacing w:after="0" w:line="259" w:lineRule="auto"/>
        <w:ind w:left="0" w:firstLine="0"/>
        <w:rPr>
          <w:sz w:val="20"/>
          <w:szCs w:val="20"/>
        </w:rPr>
      </w:pPr>
      <w:r w:rsidRPr="00A022E9">
        <w:rPr>
          <w:i/>
          <w:sz w:val="20"/>
          <w:szCs w:val="20"/>
        </w:rPr>
        <w:t xml:space="preserve"> </w:t>
      </w:r>
      <w:r w:rsidRPr="00A022E9">
        <w:rPr>
          <w:sz w:val="20"/>
          <w:szCs w:val="20"/>
        </w:rPr>
        <w:t xml:space="preserve"> </w:t>
      </w:r>
    </w:p>
    <w:p w14:paraId="1FCEA9C5" w14:textId="77777777" w:rsidR="00875998" w:rsidRPr="00A022E9" w:rsidRDefault="00875998" w:rsidP="00875998">
      <w:pPr>
        <w:spacing w:after="207"/>
        <w:ind w:left="120"/>
        <w:rPr>
          <w:sz w:val="20"/>
          <w:szCs w:val="20"/>
        </w:rPr>
      </w:pPr>
      <w:r w:rsidRPr="00A022E9">
        <w:rPr>
          <w:sz w:val="20"/>
          <w:szCs w:val="20"/>
        </w:rPr>
        <w:t xml:space="preserve">All adults should be able to live free from fear and harm. But some may find it hard to get the help and support they need to stop abuse.  </w:t>
      </w:r>
    </w:p>
    <w:p w14:paraId="5653B3F5" w14:textId="77777777" w:rsidR="00875998" w:rsidRPr="00A022E9" w:rsidRDefault="00875998" w:rsidP="00875998">
      <w:pPr>
        <w:spacing w:after="210"/>
        <w:ind w:left="120"/>
        <w:rPr>
          <w:sz w:val="20"/>
          <w:szCs w:val="20"/>
        </w:rPr>
      </w:pPr>
      <w:r w:rsidRPr="00A022E9">
        <w:rPr>
          <w:sz w:val="20"/>
          <w:szCs w:val="20"/>
        </w:rPr>
        <w:t xml:space="preserve">An adult may be unable to protect themselves from harm or exploitation due to many reasons, including their mental or physical incapacity, sensory loss or physical or learning disabilities This could be an adult who is usually able to protect themselves from harm but maybe unable to do so because of an accident, disability, frailty, addiction or illness.  </w:t>
      </w:r>
    </w:p>
    <w:p w14:paraId="271D38CE" w14:textId="072F2EA3" w:rsidR="00875998" w:rsidRPr="00A022E9" w:rsidRDefault="00124E0E" w:rsidP="00124E0E">
      <w:pPr>
        <w:spacing w:after="220" w:line="259" w:lineRule="auto"/>
        <w:ind w:left="110" w:firstLine="0"/>
        <w:rPr>
          <w:sz w:val="20"/>
          <w:szCs w:val="20"/>
        </w:rPr>
      </w:pPr>
      <w:r w:rsidRPr="00A022E9">
        <w:rPr>
          <w:sz w:val="20"/>
          <w:szCs w:val="20"/>
        </w:rPr>
        <w:t>Empower Me Together</w:t>
      </w:r>
      <w:r w:rsidR="00875998" w:rsidRPr="00A022E9">
        <w:rPr>
          <w:sz w:val="20"/>
          <w:szCs w:val="20"/>
        </w:rPr>
        <w:t xml:space="preserve"> adheres to following the six key principles that underpin safeguarding work:  </w:t>
      </w:r>
    </w:p>
    <w:p w14:paraId="27190237" w14:textId="77777777" w:rsidR="00875998" w:rsidRPr="00A022E9" w:rsidRDefault="00875998" w:rsidP="00875998">
      <w:pPr>
        <w:numPr>
          <w:ilvl w:val="0"/>
          <w:numId w:val="2"/>
        </w:numPr>
        <w:ind w:hanging="358"/>
        <w:rPr>
          <w:sz w:val="20"/>
          <w:szCs w:val="20"/>
        </w:rPr>
      </w:pPr>
      <w:r w:rsidRPr="00A022E9">
        <w:rPr>
          <w:sz w:val="20"/>
          <w:szCs w:val="20"/>
        </w:rPr>
        <w:t xml:space="preserve">Empowerment  </w:t>
      </w:r>
    </w:p>
    <w:p w14:paraId="0576C77C" w14:textId="77777777" w:rsidR="00875998" w:rsidRPr="00A022E9" w:rsidRDefault="00875998" w:rsidP="00875998">
      <w:pPr>
        <w:numPr>
          <w:ilvl w:val="0"/>
          <w:numId w:val="2"/>
        </w:numPr>
        <w:ind w:hanging="358"/>
        <w:rPr>
          <w:sz w:val="20"/>
          <w:szCs w:val="20"/>
        </w:rPr>
      </w:pPr>
      <w:r w:rsidRPr="00A022E9">
        <w:rPr>
          <w:sz w:val="20"/>
          <w:szCs w:val="20"/>
        </w:rPr>
        <w:t xml:space="preserve">Prevention  </w:t>
      </w:r>
    </w:p>
    <w:p w14:paraId="38CF88CF" w14:textId="77777777" w:rsidR="00875998" w:rsidRPr="00A022E9" w:rsidRDefault="00875998" w:rsidP="00875998">
      <w:pPr>
        <w:numPr>
          <w:ilvl w:val="0"/>
          <w:numId w:val="2"/>
        </w:numPr>
        <w:ind w:hanging="358"/>
        <w:rPr>
          <w:sz w:val="20"/>
          <w:szCs w:val="20"/>
        </w:rPr>
      </w:pPr>
      <w:r w:rsidRPr="00A022E9">
        <w:rPr>
          <w:sz w:val="20"/>
          <w:szCs w:val="20"/>
        </w:rPr>
        <w:lastRenderedPageBreak/>
        <w:t xml:space="preserve">Proportionality  </w:t>
      </w:r>
    </w:p>
    <w:p w14:paraId="0CC03FD9" w14:textId="77777777" w:rsidR="00875998" w:rsidRPr="00A022E9" w:rsidRDefault="00875998" w:rsidP="00875998">
      <w:pPr>
        <w:numPr>
          <w:ilvl w:val="0"/>
          <w:numId w:val="2"/>
        </w:numPr>
        <w:ind w:hanging="358"/>
        <w:rPr>
          <w:sz w:val="20"/>
          <w:szCs w:val="20"/>
        </w:rPr>
      </w:pPr>
      <w:r w:rsidRPr="00A022E9">
        <w:rPr>
          <w:sz w:val="20"/>
          <w:szCs w:val="20"/>
        </w:rPr>
        <w:t xml:space="preserve">Protection  </w:t>
      </w:r>
    </w:p>
    <w:p w14:paraId="465E28B8" w14:textId="77777777" w:rsidR="00875998" w:rsidRPr="00A022E9" w:rsidRDefault="00875998" w:rsidP="00875998">
      <w:pPr>
        <w:numPr>
          <w:ilvl w:val="0"/>
          <w:numId w:val="2"/>
        </w:numPr>
        <w:ind w:hanging="358"/>
        <w:rPr>
          <w:sz w:val="20"/>
          <w:szCs w:val="20"/>
        </w:rPr>
      </w:pPr>
      <w:r w:rsidRPr="00A022E9">
        <w:rPr>
          <w:sz w:val="20"/>
          <w:szCs w:val="20"/>
        </w:rPr>
        <w:t xml:space="preserve">Partnership  </w:t>
      </w:r>
    </w:p>
    <w:p w14:paraId="254D0039" w14:textId="77777777" w:rsidR="00875998" w:rsidRPr="00A022E9" w:rsidRDefault="00875998" w:rsidP="00875998">
      <w:pPr>
        <w:numPr>
          <w:ilvl w:val="0"/>
          <w:numId w:val="2"/>
        </w:numPr>
        <w:ind w:hanging="358"/>
        <w:rPr>
          <w:sz w:val="20"/>
          <w:szCs w:val="20"/>
        </w:rPr>
      </w:pPr>
      <w:r w:rsidRPr="00A022E9">
        <w:rPr>
          <w:sz w:val="20"/>
          <w:szCs w:val="20"/>
        </w:rPr>
        <w:t xml:space="preserve">Accountability  </w:t>
      </w:r>
    </w:p>
    <w:p w14:paraId="160E5B55"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3FD29070"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0BFBFA3F" w14:textId="4B5FA223" w:rsidR="00875998" w:rsidRPr="00A022E9" w:rsidRDefault="00124E0E" w:rsidP="00875998">
      <w:pPr>
        <w:spacing w:after="215"/>
        <w:ind w:left="120"/>
        <w:rPr>
          <w:sz w:val="20"/>
          <w:szCs w:val="20"/>
        </w:rPr>
      </w:pPr>
      <w:r w:rsidRPr="00A022E9">
        <w:rPr>
          <w:sz w:val="20"/>
          <w:szCs w:val="20"/>
        </w:rPr>
        <w:t>EMT</w:t>
      </w:r>
      <w:r w:rsidR="00875998" w:rsidRPr="00A022E9">
        <w:rPr>
          <w:sz w:val="20"/>
          <w:szCs w:val="20"/>
        </w:rPr>
        <w:t xml:space="preserve"> will not tolerate the abuse of adults in staff and volunteers should ensure that their work reflects the principles above</w:t>
      </w:r>
      <w:r w:rsidRPr="00A022E9">
        <w:rPr>
          <w:sz w:val="20"/>
          <w:szCs w:val="20"/>
        </w:rPr>
        <w:t>. EMT</w:t>
      </w:r>
      <w:r w:rsidR="00875998" w:rsidRPr="00A022E9">
        <w:rPr>
          <w:sz w:val="20"/>
          <w:szCs w:val="20"/>
        </w:rPr>
        <w:t xml:space="preserve"> should ensure that the safeguarding action agreed is the least intrusive response to the risk</w:t>
      </w:r>
      <w:r w:rsidRPr="00A022E9">
        <w:rPr>
          <w:sz w:val="20"/>
          <w:szCs w:val="20"/>
        </w:rPr>
        <w:t xml:space="preserve"> and will be</w:t>
      </w:r>
      <w:r w:rsidR="00875998" w:rsidRPr="00A022E9">
        <w:rPr>
          <w:sz w:val="20"/>
          <w:szCs w:val="20"/>
        </w:rPr>
        <w:t xml:space="preserve"> transparent and accountable in delivering safeguarding actions.  </w:t>
      </w:r>
    </w:p>
    <w:p w14:paraId="5CBC0965"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34C13E9C" w14:textId="77777777" w:rsidR="00875998" w:rsidRPr="00A022E9" w:rsidRDefault="00875998" w:rsidP="00875998">
      <w:pPr>
        <w:spacing w:after="192" w:line="254" w:lineRule="auto"/>
        <w:ind w:left="91"/>
        <w:rPr>
          <w:sz w:val="20"/>
          <w:szCs w:val="20"/>
        </w:rPr>
      </w:pPr>
      <w:r w:rsidRPr="00A022E9">
        <w:rPr>
          <w:b/>
          <w:sz w:val="20"/>
          <w:szCs w:val="20"/>
        </w:rPr>
        <w:t xml:space="preserve">Who Do Adult Safeguarding Duties Apply To? </w:t>
      </w:r>
      <w:r w:rsidRPr="00A022E9">
        <w:rPr>
          <w:sz w:val="20"/>
          <w:szCs w:val="20"/>
        </w:rPr>
        <w:t xml:space="preserve"> </w:t>
      </w:r>
    </w:p>
    <w:p w14:paraId="748BB51E" w14:textId="3E5F4986" w:rsidR="00875998" w:rsidRPr="00A022E9" w:rsidRDefault="00875998" w:rsidP="00875998">
      <w:pPr>
        <w:spacing w:after="138"/>
        <w:ind w:left="120"/>
        <w:rPr>
          <w:sz w:val="20"/>
          <w:szCs w:val="20"/>
        </w:rPr>
      </w:pPr>
      <w:r w:rsidRPr="00A022E9">
        <w:rPr>
          <w:sz w:val="20"/>
          <w:szCs w:val="20"/>
        </w:rPr>
        <w:t xml:space="preserve">The Care Act </w:t>
      </w:r>
      <w:r w:rsidR="004724B6">
        <w:rPr>
          <w:sz w:val="20"/>
          <w:szCs w:val="20"/>
        </w:rPr>
        <w:t>2022</w:t>
      </w:r>
      <w:r w:rsidRPr="00A022E9">
        <w:rPr>
          <w:sz w:val="20"/>
          <w:szCs w:val="20"/>
        </w:rPr>
        <w:t xml:space="preserve"> sets out that adult safeguarding duties apply to </w:t>
      </w:r>
      <w:r w:rsidRPr="00A022E9">
        <w:rPr>
          <w:i/>
          <w:sz w:val="20"/>
          <w:szCs w:val="20"/>
        </w:rPr>
        <w:t xml:space="preserve">any </w:t>
      </w:r>
      <w:r w:rsidRPr="00A022E9">
        <w:rPr>
          <w:sz w:val="20"/>
          <w:szCs w:val="20"/>
        </w:rPr>
        <w:t xml:space="preserve">adult who:  </w:t>
      </w:r>
    </w:p>
    <w:p w14:paraId="2EB046EC" w14:textId="77777777" w:rsidR="00875998" w:rsidRPr="00982588" w:rsidRDefault="00875998" w:rsidP="00982588">
      <w:pPr>
        <w:pStyle w:val="ListParagraph"/>
        <w:numPr>
          <w:ilvl w:val="0"/>
          <w:numId w:val="13"/>
        </w:numPr>
        <w:spacing w:after="129"/>
        <w:rPr>
          <w:sz w:val="20"/>
          <w:szCs w:val="20"/>
        </w:rPr>
      </w:pPr>
      <w:r w:rsidRPr="00982588">
        <w:rPr>
          <w:sz w:val="20"/>
          <w:szCs w:val="20"/>
        </w:rPr>
        <w:t xml:space="preserve">Has care and support needs, and  </w:t>
      </w:r>
    </w:p>
    <w:p w14:paraId="3B9D8B80" w14:textId="77777777" w:rsidR="00875998" w:rsidRPr="00982588" w:rsidRDefault="00875998" w:rsidP="00982588">
      <w:pPr>
        <w:pStyle w:val="ListParagraph"/>
        <w:numPr>
          <w:ilvl w:val="0"/>
          <w:numId w:val="13"/>
        </w:numPr>
        <w:rPr>
          <w:sz w:val="20"/>
          <w:szCs w:val="20"/>
        </w:rPr>
      </w:pPr>
      <w:r w:rsidRPr="00982588">
        <w:rPr>
          <w:sz w:val="20"/>
          <w:szCs w:val="20"/>
        </w:rPr>
        <w:t xml:space="preserve">Is experiencing, or is at risk of, abuse and neglect, and is unable to protect themselves from either the risk of, or the experience of abuse or neglect, because of those needs  </w:t>
      </w:r>
    </w:p>
    <w:p w14:paraId="25FD7715" w14:textId="77777777" w:rsidR="00875998" w:rsidRPr="00A022E9" w:rsidRDefault="00875998" w:rsidP="00875998">
      <w:pPr>
        <w:spacing w:after="7" w:line="259" w:lineRule="auto"/>
        <w:ind w:left="0" w:firstLine="0"/>
        <w:rPr>
          <w:sz w:val="20"/>
          <w:szCs w:val="20"/>
        </w:rPr>
      </w:pPr>
      <w:r w:rsidRPr="00A022E9">
        <w:rPr>
          <w:sz w:val="20"/>
          <w:szCs w:val="20"/>
        </w:rPr>
        <w:t xml:space="preserve">  </w:t>
      </w:r>
    </w:p>
    <w:p w14:paraId="07CE2258"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0A0848EA" w14:textId="77777777" w:rsidR="00875998" w:rsidRPr="00A022E9" w:rsidRDefault="00875998" w:rsidP="00875998">
      <w:pPr>
        <w:spacing w:after="21" w:line="254" w:lineRule="auto"/>
        <w:ind w:left="91"/>
        <w:rPr>
          <w:sz w:val="20"/>
          <w:szCs w:val="20"/>
        </w:rPr>
      </w:pPr>
      <w:r w:rsidRPr="00A022E9">
        <w:rPr>
          <w:b/>
          <w:sz w:val="20"/>
          <w:szCs w:val="20"/>
        </w:rPr>
        <w:t xml:space="preserve">Who to go to if a staff member is concerned: </w:t>
      </w:r>
      <w:r w:rsidRPr="00A022E9">
        <w:rPr>
          <w:sz w:val="20"/>
          <w:szCs w:val="20"/>
        </w:rPr>
        <w:t xml:space="preserve"> </w:t>
      </w:r>
    </w:p>
    <w:p w14:paraId="7AE1DC4C" w14:textId="462FB8CF" w:rsidR="00875998" w:rsidRPr="00A022E9" w:rsidRDefault="00875998" w:rsidP="00875998">
      <w:pPr>
        <w:spacing w:after="133"/>
        <w:ind w:left="120"/>
        <w:rPr>
          <w:sz w:val="20"/>
          <w:szCs w:val="20"/>
        </w:rPr>
      </w:pPr>
      <w:r w:rsidRPr="00A022E9">
        <w:rPr>
          <w:sz w:val="20"/>
          <w:szCs w:val="20"/>
        </w:rPr>
        <w:t xml:space="preserve">The named responsible person for safeguarding duties </w:t>
      </w:r>
      <w:r w:rsidR="00717EC6">
        <w:rPr>
          <w:sz w:val="20"/>
          <w:szCs w:val="20"/>
        </w:rPr>
        <w:t>at Empower Me Together</w:t>
      </w:r>
      <w:r w:rsidRPr="00A022E9">
        <w:rPr>
          <w:sz w:val="20"/>
          <w:szCs w:val="20"/>
        </w:rPr>
        <w:t xml:space="preserve"> is:  </w:t>
      </w:r>
    </w:p>
    <w:p w14:paraId="45CD3EA7" w14:textId="4096FC15" w:rsidR="00875998" w:rsidRPr="00A022E9" w:rsidRDefault="00124E0E" w:rsidP="00875998">
      <w:pPr>
        <w:spacing w:after="134" w:line="259" w:lineRule="auto"/>
        <w:ind w:left="101" w:firstLine="0"/>
        <w:rPr>
          <w:sz w:val="20"/>
          <w:szCs w:val="20"/>
        </w:rPr>
      </w:pPr>
      <w:r w:rsidRPr="00A022E9">
        <w:rPr>
          <w:sz w:val="20"/>
          <w:szCs w:val="20"/>
        </w:rPr>
        <w:t>Angela Whiteley</w:t>
      </w:r>
      <w:r w:rsidR="00875998" w:rsidRPr="00A022E9">
        <w:rPr>
          <w:sz w:val="20"/>
          <w:szCs w:val="20"/>
        </w:rPr>
        <w:t xml:space="preserve">, contactable via </w:t>
      </w:r>
      <w:hyperlink r:id="rId7" w:history="1">
        <w:r w:rsidR="004724B6" w:rsidRPr="00C20E85">
          <w:rPr>
            <w:rStyle w:val="Hyperlink"/>
            <w:sz w:val="20"/>
            <w:szCs w:val="20"/>
          </w:rPr>
          <w:t>support@empower-together.co.uk</w:t>
        </w:r>
      </w:hyperlink>
      <w:r w:rsidR="004724B6">
        <w:rPr>
          <w:sz w:val="20"/>
          <w:szCs w:val="20"/>
        </w:rPr>
        <w:t xml:space="preserve"> or on 07731 322 134.</w:t>
      </w:r>
      <w:r w:rsidR="00875998" w:rsidRPr="00A022E9">
        <w:rPr>
          <w:sz w:val="20"/>
          <w:szCs w:val="20"/>
        </w:rPr>
        <w:t xml:space="preserve">  </w:t>
      </w:r>
    </w:p>
    <w:p w14:paraId="273D4F97" w14:textId="571B44D0" w:rsidR="00124E0E" w:rsidRPr="00A022E9" w:rsidRDefault="00875998" w:rsidP="00124E0E">
      <w:pPr>
        <w:ind w:left="120"/>
        <w:rPr>
          <w:i/>
          <w:sz w:val="20"/>
          <w:szCs w:val="20"/>
        </w:rPr>
      </w:pPr>
      <w:r w:rsidRPr="00A022E9">
        <w:rPr>
          <w:sz w:val="20"/>
          <w:szCs w:val="20"/>
        </w:rPr>
        <w:t xml:space="preserve">All staff and volunteers should contact </w:t>
      </w:r>
      <w:r w:rsidR="00124E0E" w:rsidRPr="00A022E9">
        <w:rPr>
          <w:sz w:val="20"/>
          <w:szCs w:val="20"/>
        </w:rPr>
        <w:t>Angela Whiteley</w:t>
      </w:r>
      <w:r w:rsidRPr="00A022E9">
        <w:rPr>
          <w:sz w:val="20"/>
          <w:szCs w:val="20"/>
        </w:rPr>
        <w:t xml:space="preserve"> for any concerns/queries they have in regards to safeguarding adults. </w:t>
      </w:r>
      <w:r w:rsidRPr="00A022E9">
        <w:rPr>
          <w:i/>
          <w:sz w:val="20"/>
          <w:szCs w:val="20"/>
        </w:rPr>
        <w:t xml:space="preserve">In the event </w:t>
      </w:r>
      <w:r w:rsidR="00124E0E" w:rsidRPr="00A022E9">
        <w:rPr>
          <w:i/>
          <w:sz w:val="20"/>
          <w:szCs w:val="20"/>
        </w:rPr>
        <w:t>Angela Whiteley</w:t>
      </w:r>
      <w:r w:rsidRPr="00A022E9">
        <w:rPr>
          <w:i/>
          <w:sz w:val="20"/>
          <w:szCs w:val="20"/>
        </w:rPr>
        <w:t xml:space="preserve"> is not available please contact </w:t>
      </w:r>
      <w:r w:rsidR="00124E0E" w:rsidRPr="00A022E9">
        <w:rPr>
          <w:i/>
          <w:sz w:val="20"/>
          <w:szCs w:val="20"/>
        </w:rPr>
        <w:t>Roz Brown</w:t>
      </w:r>
      <w:r w:rsidR="004724B6">
        <w:rPr>
          <w:i/>
          <w:sz w:val="20"/>
          <w:szCs w:val="20"/>
        </w:rPr>
        <w:t xml:space="preserve"> at </w:t>
      </w:r>
      <w:hyperlink r:id="rId8" w:history="1">
        <w:r w:rsidR="00717EC6" w:rsidRPr="00EC454B">
          <w:rPr>
            <w:rStyle w:val="Hyperlink"/>
            <w:i/>
            <w:sz w:val="20"/>
            <w:szCs w:val="20"/>
          </w:rPr>
          <w:t>empowermetogether@outlook.com</w:t>
        </w:r>
      </w:hyperlink>
      <w:r w:rsidR="00717EC6">
        <w:rPr>
          <w:i/>
          <w:sz w:val="20"/>
          <w:szCs w:val="20"/>
        </w:rPr>
        <w:t xml:space="preserve"> or 07873 614846</w:t>
      </w:r>
      <w:r w:rsidR="00124E0E" w:rsidRPr="00A022E9">
        <w:rPr>
          <w:i/>
          <w:sz w:val="20"/>
          <w:szCs w:val="20"/>
        </w:rPr>
        <w:t>.</w:t>
      </w:r>
    </w:p>
    <w:p w14:paraId="2F2DCDF8" w14:textId="74BD8FA9" w:rsidR="00875998" w:rsidRPr="00A022E9" w:rsidRDefault="00875998" w:rsidP="00124E0E">
      <w:pPr>
        <w:ind w:left="120"/>
        <w:rPr>
          <w:sz w:val="20"/>
          <w:szCs w:val="20"/>
        </w:rPr>
      </w:pPr>
      <w:r w:rsidRPr="00A022E9">
        <w:rPr>
          <w:sz w:val="20"/>
          <w:szCs w:val="20"/>
        </w:rPr>
        <w:t xml:space="preserve"> </w:t>
      </w:r>
    </w:p>
    <w:p w14:paraId="78C04182" w14:textId="6A470E86" w:rsidR="00875998" w:rsidRPr="00982588" w:rsidRDefault="00982588" w:rsidP="00982588">
      <w:pPr>
        <w:pStyle w:val="ListParagraph"/>
        <w:numPr>
          <w:ilvl w:val="0"/>
          <w:numId w:val="12"/>
        </w:numPr>
        <w:spacing w:after="225" w:line="259" w:lineRule="auto"/>
        <w:rPr>
          <w:sz w:val="20"/>
          <w:szCs w:val="20"/>
        </w:rPr>
      </w:pPr>
      <w:r w:rsidRPr="00982588">
        <w:rPr>
          <w:sz w:val="20"/>
          <w:szCs w:val="20"/>
        </w:rPr>
        <w:t>Angela Whiteley</w:t>
      </w:r>
      <w:r w:rsidR="00875998" w:rsidRPr="00982588">
        <w:rPr>
          <w:sz w:val="20"/>
          <w:szCs w:val="20"/>
        </w:rPr>
        <w:t xml:space="preserve"> will be responsible to make decisions about notifying adult social services if required and consider alternative actions, where necessary.  </w:t>
      </w:r>
    </w:p>
    <w:p w14:paraId="05CE6921" w14:textId="3578E18A" w:rsidR="00875998" w:rsidRPr="00982588" w:rsidRDefault="00982588" w:rsidP="00982588">
      <w:pPr>
        <w:pStyle w:val="ListParagraph"/>
        <w:numPr>
          <w:ilvl w:val="0"/>
          <w:numId w:val="12"/>
        </w:numPr>
        <w:spacing w:after="45" w:line="259" w:lineRule="auto"/>
        <w:rPr>
          <w:sz w:val="20"/>
          <w:szCs w:val="20"/>
        </w:rPr>
      </w:pPr>
      <w:r w:rsidRPr="00982588">
        <w:rPr>
          <w:sz w:val="20"/>
          <w:szCs w:val="20"/>
        </w:rPr>
        <w:t>Angela Whiteley</w:t>
      </w:r>
      <w:r w:rsidR="00875998" w:rsidRPr="00982588">
        <w:rPr>
          <w:sz w:val="20"/>
          <w:szCs w:val="20"/>
        </w:rPr>
        <w:t xml:space="preserve"> will also ensure that the safeguarding adults’ policies and procedures are in place and up to date. They will ensure a safe environment is promoted for staff and volunteers and adults accessing the service.  </w:t>
      </w:r>
    </w:p>
    <w:p w14:paraId="57F74744" w14:textId="7122DAF3" w:rsidR="00875998" w:rsidRPr="00982588" w:rsidRDefault="00982588" w:rsidP="00982588">
      <w:pPr>
        <w:pStyle w:val="ListParagraph"/>
        <w:numPr>
          <w:ilvl w:val="0"/>
          <w:numId w:val="12"/>
        </w:numPr>
        <w:rPr>
          <w:sz w:val="20"/>
          <w:szCs w:val="20"/>
        </w:rPr>
      </w:pPr>
      <w:r w:rsidRPr="00982588">
        <w:rPr>
          <w:sz w:val="20"/>
          <w:szCs w:val="20"/>
        </w:rPr>
        <w:t xml:space="preserve">Angela Whiteley </w:t>
      </w:r>
      <w:r w:rsidR="00875998" w:rsidRPr="00982588">
        <w:rPr>
          <w:sz w:val="20"/>
          <w:szCs w:val="20"/>
        </w:rPr>
        <w:t xml:space="preserve">will ensure they are up to date with their safeguarding adults training.  </w:t>
      </w:r>
    </w:p>
    <w:p w14:paraId="4475E7D3" w14:textId="77777777" w:rsidR="00875998" w:rsidRPr="00A022E9" w:rsidRDefault="00875998" w:rsidP="00875998">
      <w:pPr>
        <w:spacing w:after="23" w:line="259" w:lineRule="auto"/>
        <w:ind w:left="0" w:firstLine="0"/>
        <w:rPr>
          <w:sz w:val="20"/>
          <w:szCs w:val="20"/>
        </w:rPr>
      </w:pPr>
      <w:r w:rsidRPr="00A022E9">
        <w:rPr>
          <w:sz w:val="20"/>
          <w:szCs w:val="20"/>
        </w:rPr>
        <w:t xml:space="preserve">  </w:t>
      </w:r>
    </w:p>
    <w:p w14:paraId="7A4B679C"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39D2C355" w14:textId="77777777" w:rsidR="00875998" w:rsidRPr="00A022E9" w:rsidRDefault="00875998" w:rsidP="00875998">
      <w:pPr>
        <w:spacing w:after="21" w:line="254" w:lineRule="auto"/>
        <w:ind w:left="91"/>
        <w:rPr>
          <w:sz w:val="20"/>
          <w:szCs w:val="20"/>
        </w:rPr>
      </w:pPr>
      <w:r w:rsidRPr="00A022E9">
        <w:rPr>
          <w:b/>
          <w:sz w:val="20"/>
          <w:szCs w:val="20"/>
        </w:rPr>
        <w:t xml:space="preserve">What to do if you are concerned? </w:t>
      </w:r>
      <w:r w:rsidRPr="00A022E9">
        <w:rPr>
          <w:sz w:val="20"/>
          <w:szCs w:val="20"/>
        </w:rPr>
        <w:t xml:space="preserve"> </w:t>
      </w:r>
    </w:p>
    <w:p w14:paraId="659C70DD" w14:textId="1595D725" w:rsidR="00875998" w:rsidRPr="00A022E9" w:rsidRDefault="00875998" w:rsidP="00875998">
      <w:pPr>
        <w:spacing w:after="47"/>
        <w:ind w:left="120"/>
        <w:rPr>
          <w:sz w:val="20"/>
          <w:szCs w:val="20"/>
        </w:rPr>
      </w:pPr>
      <w:r w:rsidRPr="00A022E9">
        <w:rPr>
          <w:sz w:val="20"/>
          <w:szCs w:val="20"/>
        </w:rPr>
        <w:t>Staff</w:t>
      </w:r>
      <w:r w:rsidR="00982588">
        <w:rPr>
          <w:sz w:val="20"/>
          <w:szCs w:val="20"/>
        </w:rPr>
        <w:t xml:space="preserve">, contractors </w:t>
      </w:r>
      <w:r w:rsidRPr="00A022E9">
        <w:rPr>
          <w:sz w:val="20"/>
          <w:szCs w:val="20"/>
        </w:rPr>
        <w:t xml:space="preserve">and volunteers at </w:t>
      </w:r>
      <w:r w:rsidR="00124E0E" w:rsidRPr="00A022E9">
        <w:rPr>
          <w:sz w:val="20"/>
          <w:szCs w:val="20"/>
        </w:rPr>
        <w:t>Empower Me Together</w:t>
      </w:r>
      <w:r w:rsidRPr="00A022E9">
        <w:rPr>
          <w:sz w:val="20"/>
          <w:szCs w:val="20"/>
        </w:rPr>
        <w:t xml:space="preserve"> who have any adult safeguarding concerns should:  </w:t>
      </w:r>
    </w:p>
    <w:p w14:paraId="3DA2B816"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267CE9C1" w14:textId="77777777" w:rsidR="00875998" w:rsidRPr="00A022E9" w:rsidRDefault="00875998" w:rsidP="00875998">
      <w:pPr>
        <w:spacing w:after="57" w:line="254" w:lineRule="auto"/>
        <w:ind w:left="480"/>
        <w:rPr>
          <w:sz w:val="20"/>
          <w:szCs w:val="20"/>
        </w:rPr>
      </w:pPr>
      <w:r w:rsidRPr="00A022E9">
        <w:rPr>
          <w:b/>
          <w:sz w:val="20"/>
          <w:szCs w:val="20"/>
        </w:rPr>
        <w:t xml:space="preserve">1. RESPOND </w:t>
      </w:r>
      <w:r w:rsidRPr="00A022E9">
        <w:rPr>
          <w:sz w:val="20"/>
          <w:szCs w:val="20"/>
        </w:rPr>
        <w:t xml:space="preserve"> </w:t>
      </w:r>
    </w:p>
    <w:p w14:paraId="212048B6" w14:textId="77777777" w:rsidR="00875998" w:rsidRPr="00A022E9" w:rsidRDefault="00875998" w:rsidP="00124E0E">
      <w:pPr>
        <w:pStyle w:val="ListParagraph"/>
        <w:numPr>
          <w:ilvl w:val="0"/>
          <w:numId w:val="8"/>
        </w:numPr>
        <w:rPr>
          <w:sz w:val="20"/>
          <w:szCs w:val="20"/>
        </w:rPr>
      </w:pPr>
      <w:r w:rsidRPr="00A022E9">
        <w:rPr>
          <w:sz w:val="20"/>
          <w:szCs w:val="20"/>
        </w:rPr>
        <w:t xml:space="preserve">Take emergency action if someone is at immediate risk of harm/in need of urgent medical attention. Dial 999 for emergency services  </w:t>
      </w:r>
    </w:p>
    <w:p w14:paraId="6E923F69" w14:textId="77777777" w:rsidR="00875998" w:rsidRPr="00A022E9" w:rsidRDefault="00875998" w:rsidP="00124E0E">
      <w:pPr>
        <w:pStyle w:val="ListParagraph"/>
        <w:numPr>
          <w:ilvl w:val="0"/>
          <w:numId w:val="8"/>
        </w:numPr>
        <w:rPr>
          <w:sz w:val="20"/>
          <w:szCs w:val="20"/>
        </w:rPr>
      </w:pPr>
      <w:r w:rsidRPr="00A022E9">
        <w:rPr>
          <w:sz w:val="20"/>
          <w:szCs w:val="20"/>
        </w:rPr>
        <w:t xml:space="preserve">Get brief details about what has happened and what the adult would like done about it, but do not probe or conduct a mini-investigation.  </w:t>
      </w:r>
    </w:p>
    <w:p w14:paraId="7B97A26A" w14:textId="77777777" w:rsidR="00875998" w:rsidRPr="00A022E9" w:rsidRDefault="00875998" w:rsidP="00124E0E">
      <w:pPr>
        <w:pStyle w:val="ListParagraph"/>
        <w:numPr>
          <w:ilvl w:val="0"/>
          <w:numId w:val="8"/>
        </w:numPr>
        <w:spacing w:after="43"/>
        <w:rPr>
          <w:sz w:val="20"/>
          <w:szCs w:val="20"/>
        </w:rPr>
      </w:pPr>
      <w:r w:rsidRPr="00A022E9">
        <w:rPr>
          <w:sz w:val="20"/>
          <w:szCs w:val="20"/>
        </w:rPr>
        <w:t xml:space="preserve">Seek consent from the adult to take action and to report the concern. Consider whether the adult may lack capacity to make decisions about their own and other </w:t>
      </w:r>
      <w:r w:rsidRPr="00A022E9">
        <w:rPr>
          <w:sz w:val="20"/>
          <w:szCs w:val="20"/>
        </w:rPr>
        <w:lastRenderedPageBreak/>
        <w:t xml:space="preserve">people’s safety and wellbeing. If you decide to act against their wishes or without their consent, you must record your decision and the reasons for this.  </w:t>
      </w:r>
    </w:p>
    <w:p w14:paraId="033EC5B5" w14:textId="77777777" w:rsidR="00875998" w:rsidRPr="00A022E9" w:rsidRDefault="00875998" w:rsidP="00875998">
      <w:pPr>
        <w:spacing w:after="0" w:line="259" w:lineRule="auto"/>
        <w:ind w:left="0" w:firstLine="0"/>
        <w:rPr>
          <w:sz w:val="20"/>
          <w:szCs w:val="20"/>
        </w:rPr>
      </w:pPr>
      <w:r w:rsidRPr="00A022E9">
        <w:rPr>
          <w:sz w:val="20"/>
          <w:szCs w:val="20"/>
        </w:rPr>
        <w:t xml:space="preserve">  </w:t>
      </w:r>
    </w:p>
    <w:p w14:paraId="1A335459" w14:textId="77777777" w:rsidR="00875998" w:rsidRPr="00A022E9" w:rsidRDefault="00875998" w:rsidP="00875998">
      <w:pPr>
        <w:spacing w:after="19" w:line="254" w:lineRule="auto"/>
        <w:ind w:left="480"/>
        <w:rPr>
          <w:sz w:val="20"/>
          <w:szCs w:val="20"/>
        </w:rPr>
      </w:pPr>
      <w:r w:rsidRPr="00A022E9">
        <w:rPr>
          <w:b/>
          <w:sz w:val="20"/>
          <w:szCs w:val="20"/>
        </w:rPr>
        <w:t xml:space="preserve">2. REPORT </w:t>
      </w:r>
      <w:r w:rsidRPr="00A022E9">
        <w:rPr>
          <w:sz w:val="20"/>
          <w:szCs w:val="20"/>
        </w:rPr>
        <w:t xml:space="preserve"> </w:t>
      </w:r>
    </w:p>
    <w:p w14:paraId="3E379886" w14:textId="00BC4D42" w:rsidR="00875998" w:rsidRPr="00A022E9" w:rsidRDefault="00875998" w:rsidP="00124E0E">
      <w:pPr>
        <w:pStyle w:val="ListParagraph"/>
        <w:numPr>
          <w:ilvl w:val="0"/>
          <w:numId w:val="9"/>
        </w:numPr>
        <w:rPr>
          <w:sz w:val="20"/>
          <w:szCs w:val="20"/>
        </w:rPr>
      </w:pPr>
      <w:r w:rsidRPr="00A022E9">
        <w:rPr>
          <w:sz w:val="20"/>
          <w:szCs w:val="20"/>
        </w:rPr>
        <w:t xml:space="preserve">Staff must report safeguarding concerns to the designated safeguarding lead </w:t>
      </w:r>
      <w:r w:rsidR="00124E0E" w:rsidRPr="00A022E9">
        <w:rPr>
          <w:sz w:val="20"/>
          <w:szCs w:val="20"/>
        </w:rPr>
        <w:t>Angela Whiteley</w:t>
      </w:r>
      <w:r w:rsidRPr="00A022E9">
        <w:rPr>
          <w:sz w:val="20"/>
          <w:szCs w:val="20"/>
        </w:rPr>
        <w:t xml:space="preserve"> and via the safeguarding form</w:t>
      </w:r>
      <w:r w:rsidR="00124E0E" w:rsidRPr="00A022E9">
        <w:rPr>
          <w:sz w:val="20"/>
          <w:szCs w:val="20"/>
        </w:rPr>
        <w:t xml:space="preserve"> available on the Empower Me Together website.</w:t>
      </w:r>
      <w:r w:rsidRPr="00A022E9">
        <w:rPr>
          <w:sz w:val="20"/>
          <w:szCs w:val="20"/>
        </w:rPr>
        <w:t xml:space="preserve"> </w:t>
      </w:r>
    </w:p>
    <w:p w14:paraId="75E33461" w14:textId="77777777" w:rsidR="00875998" w:rsidRPr="00A022E9" w:rsidRDefault="00875998" w:rsidP="00875998">
      <w:pPr>
        <w:spacing w:after="50" w:line="259" w:lineRule="auto"/>
        <w:ind w:left="0" w:firstLine="0"/>
        <w:rPr>
          <w:sz w:val="20"/>
          <w:szCs w:val="20"/>
        </w:rPr>
      </w:pPr>
      <w:r w:rsidRPr="00A022E9">
        <w:rPr>
          <w:sz w:val="20"/>
          <w:szCs w:val="20"/>
        </w:rPr>
        <w:t xml:space="preserve"> </w:t>
      </w:r>
    </w:p>
    <w:p w14:paraId="285D5611" w14:textId="77777777" w:rsidR="00875998" w:rsidRPr="00A022E9" w:rsidRDefault="00875998" w:rsidP="00875998">
      <w:pPr>
        <w:spacing w:line="254" w:lineRule="auto"/>
        <w:ind w:left="10"/>
        <w:rPr>
          <w:sz w:val="20"/>
          <w:szCs w:val="20"/>
        </w:rPr>
      </w:pPr>
      <w:r w:rsidRPr="00A022E9">
        <w:rPr>
          <w:sz w:val="20"/>
          <w:szCs w:val="20"/>
        </w:rPr>
        <w:t xml:space="preserve">        </w:t>
      </w:r>
      <w:r w:rsidRPr="00A022E9">
        <w:rPr>
          <w:b/>
          <w:sz w:val="20"/>
          <w:szCs w:val="20"/>
        </w:rPr>
        <w:t xml:space="preserve">3. RECORD </w:t>
      </w:r>
      <w:r w:rsidRPr="00A022E9">
        <w:rPr>
          <w:sz w:val="20"/>
          <w:szCs w:val="20"/>
        </w:rPr>
        <w:t xml:space="preserve"> </w:t>
      </w:r>
    </w:p>
    <w:p w14:paraId="1FBB8226" w14:textId="77777777" w:rsidR="00875998" w:rsidRPr="00A022E9" w:rsidRDefault="00875998" w:rsidP="00124E0E">
      <w:pPr>
        <w:pStyle w:val="ListParagraph"/>
        <w:numPr>
          <w:ilvl w:val="0"/>
          <w:numId w:val="9"/>
        </w:numPr>
        <w:rPr>
          <w:sz w:val="20"/>
          <w:szCs w:val="20"/>
        </w:rPr>
      </w:pPr>
      <w:r w:rsidRPr="00A022E9">
        <w:rPr>
          <w:sz w:val="20"/>
          <w:szCs w:val="20"/>
        </w:rPr>
        <w:t xml:space="preserve">As far as possible, records should be written contemporaneously, dated and signed.  </w:t>
      </w:r>
    </w:p>
    <w:p w14:paraId="777CB994" w14:textId="5A209049" w:rsidR="00875998" w:rsidRPr="00A022E9" w:rsidRDefault="00875998" w:rsidP="00124E0E">
      <w:pPr>
        <w:pStyle w:val="ListParagraph"/>
        <w:numPr>
          <w:ilvl w:val="0"/>
          <w:numId w:val="9"/>
        </w:numPr>
        <w:rPr>
          <w:sz w:val="20"/>
          <w:szCs w:val="20"/>
        </w:rPr>
      </w:pPr>
      <w:r w:rsidRPr="00A022E9">
        <w:rPr>
          <w:sz w:val="20"/>
          <w:szCs w:val="20"/>
        </w:rPr>
        <w:t>Keep records about safeguarding concerns confidential and in a location where the alleged abuser will not have access to the record. Access should not be given to any unauthori</w:t>
      </w:r>
      <w:r w:rsidR="00124E0E" w:rsidRPr="00A022E9">
        <w:rPr>
          <w:sz w:val="20"/>
          <w:szCs w:val="20"/>
        </w:rPr>
        <w:t>s</w:t>
      </w:r>
      <w:r w:rsidRPr="00A022E9">
        <w:rPr>
          <w:sz w:val="20"/>
          <w:szCs w:val="20"/>
        </w:rPr>
        <w:t xml:space="preserve">ed personal for accessing confidential information including the sharing of passwords.  </w:t>
      </w:r>
    </w:p>
    <w:p w14:paraId="22F604E4" w14:textId="388F4C50" w:rsidR="00875998" w:rsidRPr="00A022E9" w:rsidRDefault="00875998" w:rsidP="00124E0E">
      <w:pPr>
        <w:pStyle w:val="ListParagraph"/>
        <w:numPr>
          <w:ilvl w:val="0"/>
          <w:numId w:val="9"/>
        </w:numPr>
        <w:rPr>
          <w:sz w:val="20"/>
          <w:szCs w:val="20"/>
        </w:rPr>
      </w:pPr>
      <w:r w:rsidRPr="00A022E9">
        <w:rPr>
          <w:sz w:val="20"/>
          <w:szCs w:val="20"/>
        </w:rPr>
        <w:t xml:space="preserve">The designated safeguarding lead should keep a record of the reasons for referring the concern.  </w:t>
      </w:r>
    </w:p>
    <w:p w14:paraId="53265706" w14:textId="77777777" w:rsidR="00875998" w:rsidRPr="00A022E9" w:rsidRDefault="00875998" w:rsidP="00124E0E">
      <w:pPr>
        <w:pStyle w:val="ListParagraph"/>
        <w:numPr>
          <w:ilvl w:val="0"/>
          <w:numId w:val="9"/>
        </w:numPr>
        <w:spacing w:after="15" w:line="259" w:lineRule="auto"/>
        <w:rPr>
          <w:sz w:val="20"/>
          <w:szCs w:val="20"/>
        </w:rPr>
      </w:pPr>
      <w:r w:rsidRPr="00A022E9">
        <w:rPr>
          <w:sz w:val="20"/>
          <w:szCs w:val="20"/>
        </w:rPr>
        <w:t xml:space="preserve">Incidents of abuse may be one-off or multiple and may affect one person or more.  </w:t>
      </w:r>
    </w:p>
    <w:p w14:paraId="00E563DD" w14:textId="77777777" w:rsidR="00875998" w:rsidRPr="00A022E9" w:rsidRDefault="00875998" w:rsidP="00124E0E">
      <w:pPr>
        <w:pStyle w:val="ListParagraph"/>
        <w:numPr>
          <w:ilvl w:val="0"/>
          <w:numId w:val="9"/>
        </w:numPr>
        <w:spacing w:after="15" w:line="259" w:lineRule="auto"/>
        <w:rPr>
          <w:sz w:val="20"/>
          <w:szCs w:val="20"/>
        </w:rPr>
      </w:pPr>
      <w:r w:rsidRPr="00A022E9">
        <w:rPr>
          <w:sz w:val="20"/>
          <w:szCs w:val="20"/>
        </w:rPr>
        <w:t xml:space="preserve">Staff and volunteers should look beyond single incidents to identify patterns of harm. </w:t>
      </w:r>
    </w:p>
    <w:p w14:paraId="7B34D139" w14:textId="7B093B63" w:rsidR="00875998" w:rsidRPr="00A022E9" w:rsidRDefault="00875998" w:rsidP="00124E0E">
      <w:pPr>
        <w:pStyle w:val="ListParagraph"/>
        <w:numPr>
          <w:ilvl w:val="0"/>
          <w:numId w:val="9"/>
        </w:numPr>
        <w:rPr>
          <w:sz w:val="20"/>
          <w:szCs w:val="20"/>
        </w:rPr>
      </w:pPr>
      <w:r w:rsidRPr="00A022E9">
        <w:rPr>
          <w:sz w:val="20"/>
          <w:szCs w:val="20"/>
        </w:rPr>
        <w:t>Accurate recording of information will also assist in recogni</w:t>
      </w:r>
      <w:r w:rsidR="00124E0E" w:rsidRPr="00A022E9">
        <w:rPr>
          <w:sz w:val="20"/>
          <w:szCs w:val="20"/>
        </w:rPr>
        <w:t>s</w:t>
      </w:r>
      <w:r w:rsidRPr="00A022E9">
        <w:rPr>
          <w:sz w:val="20"/>
          <w:szCs w:val="20"/>
        </w:rPr>
        <w:t xml:space="preserve">ing any patterns.  </w:t>
      </w:r>
    </w:p>
    <w:p w14:paraId="344B83E6" w14:textId="77777777" w:rsidR="00875998" w:rsidRPr="00A022E9" w:rsidRDefault="00875998" w:rsidP="00875998">
      <w:pPr>
        <w:spacing w:after="74" w:line="259" w:lineRule="auto"/>
        <w:ind w:left="0" w:firstLine="0"/>
        <w:rPr>
          <w:sz w:val="20"/>
          <w:szCs w:val="20"/>
        </w:rPr>
      </w:pPr>
      <w:r w:rsidRPr="00A022E9">
        <w:rPr>
          <w:sz w:val="20"/>
          <w:szCs w:val="20"/>
        </w:rPr>
        <w:t xml:space="preserve"> </w:t>
      </w:r>
    </w:p>
    <w:p w14:paraId="5EACD6B4" w14:textId="1F02D4D9" w:rsidR="00982588" w:rsidRPr="00A022E9" w:rsidRDefault="00875998" w:rsidP="00982588">
      <w:pPr>
        <w:spacing w:after="0" w:line="259" w:lineRule="auto"/>
        <w:ind w:left="0" w:firstLine="0"/>
        <w:rPr>
          <w:sz w:val="20"/>
          <w:szCs w:val="20"/>
        </w:rPr>
      </w:pPr>
      <w:r w:rsidRPr="00A022E9">
        <w:rPr>
          <w:sz w:val="20"/>
          <w:szCs w:val="20"/>
        </w:rPr>
        <w:t xml:space="preserve">  </w:t>
      </w:r>
      <w:r w:rsidR="00982588" w:rsidRPr="00A022E9">
        <w:rPr>
          <w:sz w:val="20"/>
          <w:szCs w:val="20"/>
        </w:rPr>
        <w:t xml:space="preserve">  </w:t>
      </w:r>
      <w:r w:rsidR="00982588" w:rsidRPr="00A022E9">
        <w:rPr>
          <w:b/>
          <w:sz w:val="20"/>
          <w:szCs w:val="20"/>
        </w:rPr>
        <w:t xml:space="preserve">Safeguarding Adults Responsibilities: </w:t>
      </w:r>
      <w:r w:rsidR="00982588" w:rsidRPr="00A022E9">
        <w:rPr>
          <w:sz w:val="20"/>
          <w:szCs w:val="20"/>
        </w:rPr>
        <w:t xml:space="preserve"> </w:t>
      </w:r>
    </w:p>
    <w:p w14:paraId="27B5973A" w14:textId="77777777" w:rsidR="00982588" w:rsidRPr="00A022E9" w:rsidRDefault="00982588" w:rsidP="00982588">
      <w:pPr>
        <w:spacing w:after="0" w:line="259" w:lineRule="auto"/>
        <w:ind w:left="0" w:firstLine="0"/>
        <w:rPr>
          <w:sz w:val="20"/>
          <w:szCs w:val="20"/>
        </w:rPr>
      </w:pPr>
      <w:r w:rsidRPr="00A022E9">
        <w:rPr>
          <w:b/>
          <w:sz w:val="20"/>
          <w:szCs w:val="20"/>
        </w:rPr>
        <w:t xml:space="preserve"> </w:t>
      </w:r>
      <w:r w:rsidRPr="00A022E9">
        <w:rPr>
          <w:sz w:val="20"/>
          <w:szCs w:val="20"/>
        </w:rPr>
        <w:t xml:space="preserve"> </w:t>
      </w:r>
    </w:p>
    <w:p w14:paraId="7C774BC2" w14:textId="77777777" w:rsidR="00982588" w:rsidRPr="00A022E9" w:rsidRDefault="00982588" w:rsidP="00982588">
      <w:pPr>
        <w:pStyle w:val="ListParagraph"/>
        <w:numPr>
          <w:ilvl w:val="0"/>
          <w:numId w:val="10"/>
        </w:numPr>
        <w:rPr>
          <w:sz w:val="20"/>
          <w:szCs w:val="20"/>
        </w:rPr>
      </w:pPr>
      <w:r w:rsidRPr="00A022E9">
        <w:rPr>
          <w:sz w:val="20"/>
          <w:szCs w:val="20"/>
        </w:rPr>
        <w:t xml:space="preserve">All staff, management, contractors and volunteers at EMT are expected to report any concerns to the designated safeguarding lead Angela Whiteley.  </w:t>
      </w:r>
    </w:p>
    <w:p w14:paraId="07A23A74" w14:textId="77777777" w:rsidR="00982588" w:rsidRPr="00A022E9" w:rsidRDefault="00982588" w:rsidP="00982588">
      <w:pPr>
        <w:pStyle w:val="ListParagraph"/>
        <w:numPr>
          <w:ilvl w:val="0"/>
          <w:numId w:val="10"/>
        </w:numPr>
        <w:rPr>
          <w:sz w:val="20"/>
          <w:szCs w:val="20"/>
        </w:rPr>
      </w:pPr>
      <w:r w:rsidRPr="00A022E9">
        <w:rPr>
          <w:sz w:val="20"/>
          <w:szCs w:val="20"/>
        </w:rPr>
        <w:t>The designated safeguarding adults lead should be responsible for providing acknowledgement of the referral and brief feedback to the person raising the original concern.</w:t>
      </w:r>
    </w:p>
    <w:p w14:paraId="75A93A0C" w14:textId="77777777" w:rsidR="00982588" w:rsidRPr="00A022E9" w:rsidRDefault="00982588" w:rsidP="00982588">
      <w:pPr>
        <w:pStyle w:val="ListParagraph"/>
        <w:numPr>
          <w:ilvl w:val="0"/>
          <w:numId w:val="10"/>
        </w:numPr>
        <w:rPr>
          <w:sz w:val="20"/>
          <w:szCs w:val="20"/>
        </w:rPr>
      </w:pPr>
      <w:r w:rsidRPr="00A022E9">
        <w:rPr>
          <w:sz w:val="20"/>
          <w:szCs w:val="20"/>
        </w:rPr>
        <w:t xml:space="preserve">Feedback should be given in a way that will not make the situation worse or breach the Data Protection Act. If the police are involved, they should be consulted prior to giving feedback to the referrer to ensure any criminal investigation is not affected.  </w:t>
      </w:r>
    </w:p>
    <w:p w14:paraId="7824CA41" w14:textId="77777777" w:rsidR="00982588" w:rsidRPr="00A022E9" w:rsidRDefault="00982588" w:rsidP="00982588">
      <w:pPr>
        <w:pStyle w:val="ListParagraph"/>
        <w:numPr>
          <w:ilvl w:val="0"/>
          <w:numId w:val="10"/>
        </w:numPr>
        <w:rPr>
          <w:sz w:val="20"/>
          <w:szCs w:val="20"/>
        </w:rPr>
      </w:pPr>
      <w:r w:rsidRPr="00A022E9">
        <w:rPr>
          <w:sz w:val="20"/>
          <w:szCs w:val="20"/>
        </w:rPr>
        <w:t xml:space="preserve">The local authority will decide on who will lead on a safeguarding enquiry should it progress to that stage. The named organisation should not conduct its own safeguarding enquiry unless instructed to do so by the local authority.  </w:t>
      </w:r>
    </w:p>
    <w:p w14:paraId="36700F08" w14:textId="77777777" w:rsidR="00982588" w:rsidRPr="00A022E9" w:rsidRDefault="00982588" w:rsidP="00982588">
      <w:pPr>
        <w:pStyle w:val="ListParagraph"/>
        <w:numPr>
          <w:ilvl w:val="0"/>
          <w:numId w:val="10"/>
        </w:numPr>
        <w:spacing w:after="97"/>
        <w:rPr>
          <w:sz w:val="20"/>
          <w:szCs w:val="20"/>
        </w:rPr>
      </w:pPr>
      <w:r w:rsidRPr="00A022E9">
        <w:rPr>
          <w:sz w:val="20"/>
          <w:szCs w:val="20"/>
        </w:rPr>
        <w:t xml:space="preserve">EMT is committed to ensuring that staff and volunteers who in good faith whistle-blow in the public interest, will be protected from reprisals and victimisation.  </w:t>
      </w:r>
    </w:p>
    <w:p w14:paraId="03FD83A5" w14:textId="77777777" w:rsidR="00982588" w:rsidRPr="00A022E9" w:rsidRDefault="00982588" w:rsidP="00982588">
      <w:pPr>
        <w:spacing w:after="0" w:line="259" w:lineRule="auto"/>
        <w:ind w:left="0" w:firstLine="0"/>
        <w:rPr>
          <w:sz w:val="20"/>
          <w:szCs w:val="20"/>
        </w:rPr>
      </w:pPr>
      <w:r w:rsidRPr="00A022E9">
        <w:rPr>
          <w:sz w:val="20"/>
          <w:szCs w:val="20"/>
        </w:rPr>
        <w:t xml:space="preserve">  </w:t>
      </w:r>
    </w:p>
    <w:p w14:paraId="2FB00D56" w14:textId="77777777" w:rsidR="00982588" w:rsidRPr="00A022E9" w:rsidRDefault="00982588" w:rsidP="00982588">
      <w:pPr>
        <w:spacing w:after="192" w:line="254" w:lineRule="auto"/>
        <w:ind w:left="91"/>
        <w:rPr>
          <w:sz w:val="20"/>
          <w:szCs w:val="20"/>
        </w:rPr>
      </w:pPr>
      <w:r w:rsidRPr="00A022E9">
        <w:rPr>
          <w:b/>
          <w:sz w:val="20"/>
          <w:szCs w:val="20"/>
        </w:rPr>
        <w:t xml:space="preserve">Prevent </w:t>
      </w:r>
      <w:r w:rsidRPr="00A022E9">
        <w:rPr>
          <w:sz w:val="20"/>
          <w:szCs w:val="20"/>
        </w:rPr>
        <w:t xml:space="preserve"> </w:t>
      </w:r>
    </w:p>
    <w:p w14:paraId="0FFC5F28" w14:textId="77777777" w:rsidR="00982588" w:rsidRPr="00A022E9" w:rsidRDefault="00982588" w:rsidP="00982588">
      <w:pPr>
        <w:spacing w:after="246" w:line="247" w:lineRule="auto"/>
        <w:ind w:left="81" w:right="572" w:firstLine="0"/>
        <w:jc w:val="both"/>
        <w:rPr>
          <w:sz w:val="20"/>
          <w:szCs w:val="20"/>
        </w:rPr>
      </w:pPr>
      <w:r w:rsidRPr="00A022E9">
        <w:rPr>
          <w:sz w:val="20"/>
          <w:szCs w:val="20"/>
        </w:rPr>
        <w:t xml:space="preserve">Radicalisation and extremism of adults is a form of emotional/psychological exploitation. Radicalisation can take place through direct personal contact, or indirectly through social media.  </w:t>
      </w:r>
    </w:p>
    <w:p w14:paraId="5FDB3CDF" w14:textId="77777777" w:rsidR="00982588" w:rsidRPr="00A022E9" w:rsidRDefault="00982588" w:rsidP="00982588">
      <w:pPr>
        <w:ind w:left="120"/>
        <w:rPr>
          <w:sz w:val="20"/>
          <w:szCs w:val="20"/>
        </w:rPr>
      </w:pPr>
      <w:r w:rsidRPr="00A022E9">
        <w:rPr>
          <w:sz w:val="20"/>
          <w:szCs w:val="20"/>
        </w:rPr>
        <w:t xml:space="preserve">If staff are concerned that an adult with care and support needs is at risk of being radicalised and drawn into terrorism, they should treat it in the same way as any other safeguarding concern.  </w:t>
      </w:r>
    </w:p>
    <w:p w14:paraId="78BB31D1" w14:textId="77777777" w:rsidR="00982588" w:rsidRPr="00A022E9" w:rsidRDefault="00982588" w:rsidP="00982588">
      <w:pPr>
        <w:spacing w:after="0" w:line="259" w:lineRule="auto"/>
        <w:ind w:left="0" w:firstLine="0"/>
        <w:rPr>
          <w:sz w:val="20"/>
          <w:szCs w:val="20"/>
        </w:rPr>
      </w:pPr>
      <w:r w:rsidRPr="00A022E9">
        <w:rPr>
          <w:sz w:val="20"/>
          <w:szCs w:val="20"/>
        </w:rPr>
        <w:t xml:space="preserve">  </w:t>
      </w:r>
    </w:p>
    <w:p w14:paraId="11DABD64" w14:textId="77777777" w:rsidR="00982588" w:rsidRDefault="00982588" w:rsidP="00982588">
      <w:pPr>
        <w:spacing w:after="138" w:line="254" w:lineRule="auto"/>
        <w:ind w:left="91"/>
        <w:rPr>
          <w:b/>
          <w:sz w:val="20"/>
          <w:szCs w:val="20"/>
        </w:rPr>
      </w:pPr>
    </w:p>
    <w:p w14:paraId="407313F7" w14:textId="216C7823" w:rsidR="00982588" w:rsidRPr="00A022E9" w:rsidRDefault="00982588" w:rsidP="00982588">
      <w:pPr>
        <w:spacing w:after="138" w:line="254" w:lineRule="auto"/>
        <w:ind w:left="91"/>
        <w:rPr>
          <w:sz w:val="20"/>
          <w:szCs w:val="20"/>
        </w:rPr>
      </w:pPr>
      <w:r>
        <w:rPr>
          <w:b/>
          <w:sz w:val="20"/>
          <w:szCs w:val="20"/>
        </w:rPr>
        <w:t>W</w:t>
      </w:r>
      <w:r w:rsidRPr="00A022E9">
        <w:rPr>
          <w:b/>
          <w:sz w:val="20"/>
          <w:szCs w:val="20"/>
        </w:rPr>
        <w:t xml:space="preserve">hat are the signs of abuse? </w:t>
      </w:r>
      <w:r w:rsidRPr="00A022E9">
        <w:rPr>
          <w:sz w:val="20"/>
          <w:szCs w:val="20"/>
        </w:rPr>
        <w:t xml:space="preserve"> </w:t>
      </w:r>
    </w:p>
    <w:p w14:paraId="19D1BA15" w14:textId="77777777" w:rsidR="00982588" w:rsidRPr="00A022E9" w:rsidRDefault="00982588" w:rsidP="00982588">
      <w:pPr>
        <w:spacing w:after="204"/>
        <w:ind w:left="120"/>
        <w:rPr>
          <w:sz w:val="20"/>
          <w:szCs w:val="20"/>
        </w:rPr>
      </w:pPr>
      <w:r w:rsidRPr="00A022E9">
        <w:rPr>
          <w:sz w:val="20"/>
          <w:szCs w:val="20"/>
        </w:rPr>
        <w:t xml:space="preserve">Abuse and neglect can be difficult to spot. </w:t>
      </w:r>
      <w:r>
        <w:rPr>
          <w:sz w:val="20"/>
          <w:szCs w:val="20"/>
        </w:rPr>
        <w:t>Our staff and volunteers</w:t>
      </w:r>
      <w:r w:rsidRPr="00A022E9">
        <w:rPr>
          <w:sz w:val="20"/>
          <w:szCs w:val="20"/>
        </w:rPr>
        <w:t xml:space="preserve"> should be alert to the following possible signs of abuse and neglect:  </w:t>
      </w:r>
    </w:p>
    <w:p w14:paraId="1DDC78D2" w14:textId="77777777" w:rsidR="00982588" w:rsidRPr="00A022E9" w:rsidRDefault="00982588" w:rsidP="00982588">
      <w:pPr>
        <w:pStyle w:val="ListParagraph"/>
        <w:numPr>
          <w:ilvl w:val="0"/>
          <w:numId w:val="11"/>
        </w:numPr>
        <w:rPr>
          <w:sz w:val="20"/>
          <w:szCs w:val="20"/>
        </w:rPr>
      </w:pPr>
      <w:r w:rsidRPr="00A022E9">
        <w:rPr>
          <w:sz w:val="20"/>
          <w:szCs w:val="20"/>
        </w:rPr>
        <w:lastRenderedPageBreak/>
        <w:t xml:space="preserve">Depression, self-harm or suicide attempts.  </w:t>
      </w:r>
    </w:p>
    <w:p w14:paraId="2E13C4D1" w14:textId="77777777" w:rsidR="00982588" w:rsidRPr="00A022E9" w:rsidRDefault="00982588" w:rsidP="00982588">
      <w:pPr>
        <w:pStyle w:val="ListParagraph"/>
        <w:numPr>
          <w:ilvl w:val="0"/>
          <w:numId w:val="11"/>
        </w:numPr>
        <w:rPr>
          <w:sz w:val="20"/>
          <w:szCs w:val="20"/>
        </w:rPr>
      </w:pPr>
      <w:r w:rsidRPr="00A022E9">
        <w:rPr>
          <w:sz w:val="20"/>
          <w:szCs w:val="20"/>
        </w:rPr>
        <w:t xml:space="preserve">Difficulty making friends.  </w:t>
      </w:r>
    </w:p>
    <w:p w14:paraId="47724610" w14:textId="77777777" w:rsidR="00982588" w:rsidRPr="00A022E9" w:rsidRDefault="00982588" w:rsidP="00982588">
      <w:pPr>
        <w:pStyle w:val="ListParagraph"/>
        <w:numPr>
          <w:ilvl w:val="0"/>
          <w:numId w:val="11"/>
        </w:numPr>
        <w:rPr>
          <w:sz w:val="20"/>
          <w:szCs w:val="20"/>
        </w:rPr>
      </w:pPr>
      <w:r w:rsidRPr="00A022E9">
        <w:rPr>
          <w:sz w:val="20"/>
          <w:szCs w:val="20"/>
        </w:rPr>
        <w:t xml:space="preserve">Fear or anxiety.  </w:t>
      </w:r>
    </w:p>
    <w:p w14:paraId="05F6C03D"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looks dirty or is not dressed properly.  </w:t>
      </w:r>
    </w:p>
    <w:p w14:paraId="66399144"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never seems to have money.   </w:t>
      </w:r>
    </w:p>
    <w:p w14:paraId="4986C4E1"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has an injury that is difficult to explain (such as bruises, finger marks, ‘non- accidental’ injury, neck, shoulders, chest and arms).  </w:t>
      </w:r>
      <w:r w:rsidRPr="00A022E9">
        <w:rPr>
          <w:rFonts w:eastAsia="Wingdings"/>
          <w:sz w:val="20"/>
          <w:szCs w:val="20"/>
        </w:rPr>
        <w:t></w:t>
      </w:r>
      <w:r w:rsidRPr="00A022E9">
        <w:rPr>
          <w:sz w:val="20"/>
          <w:szCs w:val="20"/>
        </w:rPr>
        <w:t xml:space="preserve"> The person has signs of a pressure ulcer.  </w:t>
      </w:r>
    </w:p>
    <w:p w14:paraId="523BCA26"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is experiencing insomnia.  </w:t>
      </w:r>
    </w:p>
    <w:p w14:paraId="5AC6E88C"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seems frightened, or frightened of physical contact.  </w:t>
      </w:r>
    </w:p>
    <w:p w14:paraId="1BD42D69" w14:textId="77777777" w:rsidR="00982588" w:rsidRPr="00A022E9" w:rsidRDefault="00982588" w:rsidP="00982588">
      <w:pPr>
        <w:pStyle w:val="ListParagraph"/>
        <w:numPr>
          <w:ilvl w:val="0"/>
          <w:numId w:val="11"/>
        </w:numPr>
        <w:rPr>
          <w:sz w:val="20"/>
          <w:szCs w:val="20"/>
        </w:rPr>
      </w:pPr>
      <w:r w:rsidRPr="00A022E9">
        <w:rPr>
          <w:sz w:val="20"/>
          <w:szCs w:val="20"/>
        </w:rPr>
        <w:t xml:space="preserve">Inappropriate sexual awareness or sexually explicit behaviour.  </w:t>
      </w:r>
    </w:p>
    <w:p w14:paraId="35DED3DC" w14:textId="77777777" w:rsidR="00982588" w:rsidRPr="00A022E9" w:rsidRDefault="00982588" w:rsidP="00982588">
      <w:pPr>
        <w:pStyle w:val="ListParagraph"/>
        <w:numPr>
          <w:ilvl w:val="0"/>
          <w:numId w:val="11"/>
        </w:numPr>
        <w:rPr>
          <w:sz w:val="20"/>
          <w:szCs w:val="20"/>
        </w:rPr>
      </w:pPr>
      <w:r w:rsidRPr="00A022E9">
        <w:rPr>
          <w:sz w:val="20"/>
          <w:szCs w:val="20"/>
        </w:rPr>
        <w:t xml:space="preserve">The person is withdrawn, changes in behaviour.  </w:t>
      </w:r>
    </w:p>
    <w:p w14:paraId="40727A09" w14:textId="77777777" w:rsidR="00982588" w:rsidRPr="00A022E9" w:rsidRDefault="00982588" w:rsidP="00982588">
      <w:pPr>
        <w:spacing w:after="0" w:line="259" w:lineRule="auto"/>
        <w:ind w:left="0" w:firstLine="0"/>
        <w:rPr>
          <w:sz w:val="20"/>
          <w:szCs w:val="20"/>
        </w:rPr>
      </w:pPr>
      <w:r w:rsidRPr="00A022E9">
        <w:rPr>
          <w:sz w:val="20"/>
          <w:szCs w:val="20"/>
        </w:rPr>
        <w:t xml:space="preserve">  </w:t>
      </w:r>
    </w:p>
    <w:p w14:paraId="02C08051" w14:textId="77777777" w:rsidR="00982588" w:rsidRPr="00A022E9" w:rsidRDefault="00982588" w:rsidP="00982588">
      <w:pPr>
        <w:spacing w:after="203"/>
        <w:ind w:left="120"/>
        <w:rPr>
          <w:sz w:val="20"/>
          <w:szCs w:val="20"/>
        </w:rPr>
      </w:pPr>
      <w:r>
        <w:rPr>
          <w:sz w:val="20"/>
          <w:szCs w:val="20"/>
        </w:rPr>
        <w:t>Staff and volunteers</w:t>
      </w:r>
      <w:r w:rsidRPr="00A022E9">
        <w:rPr>
          <w:sz w:val="20"/>
          <w:szCs w:val="20"/>
        </w:rPr>
        <w:t xml:space="preserve"> should ask the </w:t>
      </w:r>
      <w:r>
        <w:rPr>
          <w:sz w:val="20"/>
          <w:szCs w:val="20"/>
        </w:rPr>
        <w:t>beneficiary</w:t>
      </w:r>
      <w:r w:rsidRPr="00A022E9">
        <w:rPr>
          <w:sz w:val="20"/>
          <w:szCs w:val="20"/>
        </w:rPr>
        <w:t xml:space="preserve"> if </w:t>
      </w:r>
      <w:r>
        <w:rPr>
          <w:sz w:val="20"/>
          <w:szCs w:val="20"/>
        </w:rPr>
        <w:t>they are</w:t>
      </w:r>
      <w:r w:rsidRPr="00A022E9">
        <w:rPr>
          <w:sz w:val="20"/>
          <w:szCs w:val="20"/>
        </w:rPr>
        <w:t xml:space="preserve"> unsure about their well-being as there may be other explanations to the above presentation.  </w:t>
      </w:r>
    </w:p>
    <w:p w14:paraId="72E9230F" w14:textId="2E075D1F" w:rsidR="00875998" w:rsidRPr="00A022E9" w:rsidRDefault="00875998" w:rsidP="00982588">
      <w:pPr>
        <w:spacing w:after="0" w:line="259" w:lineRule="auto"/>
        <w:ind w:left="0" w:firstLine="0"/>
        <w:rPr>
          <w:sz w:val="20"/>
          <w:szCs w:val="20"/>
        </w:rPr>
      </w:pPr>
    </w:p>
    <w:p w14:paraId="70A59754" w14:textId="7A6C5501" w:rsidR="00202655" w:rsidRDefault="00202655">
      <w:pPr>
        <w:rPr>
          <w:sz w:val="20"/>
          <w:szCs w:val="20"/>
        </w:rPr>
      </w:pPr>
    </w:p>
    <w:p w14:paraId="29060CBD" w14:textId="68236E6C" w:rsidR="00674F15" w:rsidRPr="00674F15" w:rsidRDefault="00674F15" w:rsidP="00674F15">
      <w:pPr>
        <w:rPr>
          <w:sz w:val="20"/>
          <w:szCs w:val="20"/>
        </w:rPr>
      </w:pPr>
    </w:p>
    <w:p w14:paraId="3250152E" w14:textId="4549476C" w:rsidR="00674F15" w:rsidRPr="00674F15" w:rsidRDefault="00674F15" w:rsidP="00674F15">
      <w:pPr>
        <w:rPr>
          <w:sz w:val="20"/>
          <w:szCs w:val="20"/>
        </w:rPr>
      </w:pPr>
    </w:p>
    <w:p w14:paraId="2745DF8A" w14:textId="3E9D7ACA" w:rsidR="00674F15" w:rsidRPr="00674F15" w:rsidRDefault="00674F15" w:rsidP="00674F15">
      <w:pPr>
        <w:rPr>
          <w:sz w:val="20"/>
          <w:szCs w:val="20"/>
        </w:rPr>
      </w:pPr>
    </w:p>
    <w:p w14:paraId="3A7C6010" w14:textId="507E26FE" w:rsidR="00674F15" w:rsidRPr="00674F15" w:rsidRDefault="00674F15" w:rsidP="00674F15">
      <w:pPr>
        <w:rPr>
          <w:sz w:val="20"/>
          <w:szCs w:val="20"/>
        </w:rPr>
      </w:pPr>
    </w:p>
    <w:p w14:paraId="12AACEAB" w14:textId="3DC73B48" w:rsidR="00674F15" w:rsidRPr="00674F15" w:rsidRDefault="00674F15" w:rsidP="00674F15">
      <w:pPr>
        <w:rPr>
          <w:sz w:val="20"/>
          <w:szCs w:val="20"/>
        </w:rPr>
      </w:pPr>
    </w:p>
    <w:p w14:paraId="1F3A05BC" w14:textId="0FFAC934" w:rsidR="00674F15" w:rsidRPr="00674F15" w:rsidRDefault="00674F15" w:rsidP="00674F15">
      <w:pPr>
        <w:rPr>
          <w:sz w:val="20"/>
          <w:szCs w:val="20"/>
        </w:rPr>
      </w:pPr>
    </w:p>
    <w:p w14:paraId="23058372" w14:textId="25905EB1" w:rsidR="00674F15" w:rsidRPr="00674F15" w:rsidRDefault="00674F15" w:rsidP="00674F15">
      <w:pPr>
        <w:rPr>
          <w:sz w:val="20"/>
          <w:szCs w:val="20"/>
        </w:rPr>
      </w:pPr>
    </w:p>
    <w:p w14:paraId="2E8D8192" w14:textId="05B08CA5" w:rsidR="00674F15" w:rsidRPr="00674F15" w:rsidRDefault="00674F15" w:rsidP="00674F15">
      <w:pPr>
        <w:rPr>
          <w:sz w:val="20"/>
          <w:szCs w:val="20"/>
        </w:rPr>
      </w:pPr>
    </w:p>
    <w:p w14:paraId="611037CF" w14:textId="4639DDEF" w:rsidR="00674F15" w:rsidRPr="00674F15" w:rsidRDefault="00674F15" w:rsidP="00674F15">
      <w:pPr>
        <w:rPr>
          <w:sz w:val="20"/>
          <w:szCs w:val="20"/>
        </w:rPr>
      </w:pPr>
    </w:p>
    <w:p w14:paraId="3503FC95" w14:textId="74FDA309" w:rsidR="00674F15" w:rsidRPr="00674F15" w:rsidRDefault="00674F15" w:rsidP="00674F15">
      <w:pPr>
        <w:rPr>
          <w:sz w:val="20"/>
          <w:szCs w:val="20"/>
        </w:rPr>
      </w:pPr>
    </w:p>
    <w:p w14:paraId="41649857" w14:textId="4B35160D" w:rsidR="00674F15" w:rsidRPr="00674F15" w:rsidRDefault="00674F15" w:rsidP="00674F15">
      <w:pPr>
        <w:rPr>
          <w:sz w:val="20"/>
          <w:szCs w:val="20"/>
        </w:rPr>
      </w:pPr>
    </w:p>
    <w:p w14:paraId="4E9BBF66" w14:textId="480A7B41" w:rsidR="00674F15" w:rsidRPr="00674F15" w:rsidRDefault="00674F15" w:rsidP="00674F15">
      <w:pPr>
        <w:rPr>
          <w:sz w:val="20"/>
          <w:szCs w:val="20"/>
        </w:rPr>
      </w:pPr>
    </w:p>
    <w:p w14:paraId="5527463A" w14:textId="5EBE0233" w:rsidR="00674F15" w:rsidRPr="00674F15" w:rsidRDefault="00674F15" w:rsidP="00674F15">
      <w:pPr>
        <w:rPr>
          <w:sz w:val="20"/>
          <w:szCs w:val="20"/>
        </w:rPr>
      </w:pPr>
    </w:p>
    <w:p w14:paraId="3A674448" w14:textId="26B34B42" w:rsidR="00674F15" w:rsidRPr="00674F15" w:rsidRDefault="00674F15" w:rsidP="00674F15">
      <w:pPr>
        <w:rPr>
          <w:sz w:val="20"/>
          <w:szCs w:val="20"/>
        </w:rPr>
      </w:pPr>
    </w:p>
    <w:p w14:paraId="475AF94B" w14:textId="081A95AE" w:rsidR="00674F15" w:rsidRPr="00674F15" w:rsidRDefault="00674F15" w:rsidP="00674F15">
      <w:pPr>
        <w:rPr>
          <w:sz w:val="20"/>
          <w:szCs w:val="20"/>
        </w:rPr>
      </w:pPr>
    </w:p>
    <w:p w14:paraId="7EECE91B" w14:textId="61B7BA27" w:rsidR="00674F15" w:rsidRPr="00674F15" w:rsidRDefault="00674F15" w:rsidP="00674F15">
      <w:pPr>
        <w:rPr>
          <w:sz w:val="20"/>
          <w:szCs w:val="20"/>
        </w:rPr>
      </w:pPr>
    </w:p>
    <w:p w14:paraId="606D420F" w14:textId="5A8C15C2" w:rsidR="00674F15" w:rsidRPr="00674F15" w:rsidRDefault="00674F15" w:rsidP="00674F15">
      <w:pPr>
        <w:rPr>
          <w:sz w:val="20"/>
          <w:szCs w:val="20"/>
        </w:rPr>
      </w:pPr>
    </w:p>
    <w:p w14:paraId="4B2BAB49" w14:textId="6556FA5E" w:rsidR="00674F15" w:rsidRPr="00674F15" w:rsidRDefault="00674F15" w:rsidP="00674F15">
      <w:pPr>
        <w:rPr>
          <w:sz w:val="20"/>
          <w:szCs w:val="20"/>
        </w:rPr>
      </w:pPr>
    </w:p>
    <w:p w14:paraId="54CFC2BC" w14:textId="416E974A" w:rsidR="00674F15" w:rsidRPr="00674F15" w:rsidRDefault="00674F15" w:rsidP="00674F15">
      <w:pPr>
        <w:rPr>
          <w:sz w:val="20"/>
          <w:szCs w:val="20"/>
        </w:rPr>
      </w:pPr>
    </w:p>
    <w:p w14:paraId="4AAEC86D" w14:textId="2E4BCF92" w:rsidR="00674F15" w:rsidRPr="00674F15" w:rsidRDefault="00674F15" w:rsidP="00674F15">
      <w:pPr>
        <w:rPr>
          <w:sz w:val="20"/>
          <w:szCs w:val="20"/>
        </w:rPr>
      </w:pPr>
    </w:p>
    <w:p w14:paraId="2D66E2F1" w14:textId="5F1CF54A" w:rsidR="00674F15" w:rsidRPr="00674F15" w:rsidRDefault="00674F15" w:rsidP="00674F15">
      <w:pPr>
        <w:rPr>
          <w:sz w:val="20"/>
          <w:szCs w:val="20"/>
        </w:rPr>
      </w:pPr>
    </w:p>
    <w:p w14:paraId="74FB0B7F" w14:textId="5DF4EB64" w:rsidR="00674F15" w:rsidRPr="00674F15" w:rsidRDefault="00674F15" w:rsidP="00674F15">
      <w:pPr>
        <w:rPr>
          <w:sz w:val="20"/>
          <w:szCs w:val="20"/>
        </w:rPr>
      </w:pPr>
    </w:p>
    <w:p w14:paraId="17F736AB" w14:textId="01F901B6" w:rsidR="00674F15" w:rsidRPr="00674F15" w:rsidRDefault="00674F15" w:rsidP="00674F15">
      <w:pPr>
        <w:rPr>
          <w:sz w:val="20"/>
          <w:szCs w:val="20"/>
        </w:rPr>
      </w:pPr>
    </w:p>
    <w:p w14:paraId="48C35073" w14:textId="07F22180" w:rsidR="00674F15" w:rsidRPr="00674F15" w:rsidRDefault="00674F15" w:rsidP="00674F15">
      <w:pPr>
        <w:rPr>
          <w:sz w:val="20"/>
          <w:szCs w:val="20"/>
        </w:rPr>
      </w:pPr>
    </w:p>
    <w:p w14:paraId="6EFBEE2F" w14:textId="51ED743D" w:rsidR="00674F15" w:rsidRPr="00674F15" w:rsidRDefault="00674F15" w:rsidP="00674F15">
      <w:pPr>
        <w:rPr>
          <w:sz w:val="20"/>
          <w:szCs w:val="20"/>
        </w:rPr>
      </w:pPr>
    </w:p>
    <w:p w14:paraId="1D91290B" w14:textId="64E05F83" w:rsidR="00674F15" w:rsidRPr="00674F15" w:rsidRDefault="00674F15" w:rsidP="00674F15">
      <w:pPr>
        <w:rPr>
          <w:sz w:val="20"/>
          <w:szCs w:val="20"/>
        </w:rPr>
      </w:pPr>
    </w:p>
    <w:p w14:paraId="0EBD2099" w14:textId="089858AA" w:rsidR="00674F15" w:rsidRPr="00674F15" w:rsidRDefault="00674F15" w:rsidP="00674F15">
      <w:pPr>
        <w:rPr>
          <w:sz w:val="20"/>
          <w:szCs w:val="20"/>
        </w:rPr>
      </w:pPr>
    </w:p>
    <w:p w14:paraId="578E2562" w14:textId="033D0037" w:rsidR="00674F15" w:rsidRDefault="00674F15" w:rsidP="00674F15">
      <w:pPr>
        <w:rPr>
          <w:sz w:val="20"/>
          <w:szCs w:val="20"/>
        </w:rPr>
      </w:pPr>
    </w:p>
    <w:p w14:paraId="563DE8C3" w14:textId="2017762F" w:rsidR="00674F15" w:rsidRDefault="00674F15" w:rsidP="00674F15">
      <w:pPr>
        <w:rPr>
          <w:sz w:val="20"/>
          <w:szCs w:val="20"/>
        </w:rPr>
      </w:pPr>
    </w:p>
    <w:p w14:paraId="3F1D9E6C" w14:textId="13BBE7DA" w:rsidR="00674F15" w:rsidRPr="00674F15" w:rsidRDefault="00674F15" w:rsidP="00674F15">
      <w:pPr>
        <w:tabs>
          <w:tab w:val="left" w:pos="2290"/>
        </w:tabs>
        <w:rPr>
          <w:sz w:val="20"/>
          <w:szCs w:val="20"/>
        </w:rPr>
      </w:pPr>
      <w:r>
        <w:rPr>
          <w:sz w:val="20"/>
          <w:szCs w:val="20"/>
        </w:rPr>
        <w:tab/>
      </w:r>
      <w:r>
        <w:rPr>
          <w:sz w:val="20"/>
          <w:szCs w:val="20"/>
        </w:rPr>
        <w:tab/>
      </w:r>
    </w:p>
    <w:sectPr w:rsidR="00674F15" w:rsidRPr="00674F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5089" w14:textId="77777777" w:rsidR="0052695D" w:rsidRDefault="0052695D" w:rsidP="00147DB9">
      <w:pPr>
        <w:spacing w:after="0" w:line="240" w:lineRule="auto"/>
      </w:pPr>
      <w:r>
        <w:separator/>
      </w:r>
    </w:p>
  </w:endnote>
  <w:endnote w:type="continuationSeparator" w:id="0">
    <w:p w14:paraId="5F6611A6" w14:textId="77777777" w:rsidR="0052695D" w:rsidRDefault="0052695D" w:rsidP="0014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E53E" w14:textId="77777777" w:rsidR="00A022E9" w:rsidRDefault="00A022E9" w:rsidP="00A022E9">
    <w:pPr>
      <w:pStyle w:val="Footer"/>
      <w:jc w:val="center"/>
    </w:pPr>
  </w:p>
  <w:p w14:paraId="60493A4B" w14:textId="4294772F" w:rsidR="00A022E9" w:rsidRPr="00A022E9" w:rsidRDefault="00A022E9" w:rsidP="00A022E9">
    <w:pPr>
      <w:pStyle w:val="Footer"/>
      <w:jc w:val="center"/>
      <w:rPr>
        <w:sz w:val="16"/>
        <w:szCs w:val="16"/>
      </w:rPr>
    </w:pPr>
    <w:r w:rsidRPr="00A022E9">
      <w:rPr>
        <w:sz w:val="16"/>
        <w:szCs w:val="16"/>
      </w:rPr>
      <w:t>AUTHOR: Roz Brown</w:t>
    </w:r>
    <w:r w:rsidRPr="00A022E9">
      <w:rPr>
        <w:sz w:val="16"/>
        <w:szCs w:val="16"/>
      </w:rPr>
      <w:tab/>
      <w:t xml:space="preserve">         DATE OF ISSUE: </w:t>
    </w:r>
    <w:r>
      <w:rPr>
        <w:sz w:val="16"/>
        <w:szCs w:val="16"/>
      </w:rPr>
      <w:t>0</w:t>
    </w:r>
    <w:r w:rsidR="004724B6">
      <w:rPr>
        <w:sz w:val="16"/>
        <w:szCs w:val="16"/>
      </w:rPr>
      <w:t>9</w:t>
    </w:r>
    <w:r w:rsidRPr="00A022E9">
      <w:rPr>
        <w:sz w:val="16"/>
        <w:szCs w:val="16"/>
      </w:rPr>
      <w:t>/</w:t>
    </w:r>
    <w:r>
      <w:rPr>
        <w:sz w:val="16"/>
        <w:szCs w:val="16"/>
      </w:rPr>
      <w:t>01</w:t>
    </w:r>
    <w:r w:rsidRPr="00A022E9">
      <w:rPr>
        <w:sz w:val="16"/>
        <w:szCs w:val="16"/>
      </w:rPr>
      <w:t>/202</w:t>
    </w:r>
    <w:r>
      <w:rPr>
        <w:sz w:val="16"/>
        <w:szCs w:val="16"/>
      </w:rPr>
      <w:t>5</w:t>
    </w:r>
    <w:r w:rsidRPr="00A022E9">
      <w:rPr>
        <w:sz w:val="16"/>
        <w:szCs w:val="16"/>
      </w:rPr>
      <w:tab/>
      <w:t>REVIEW DATE: 11/11/2025</w:t>
    </w:r>
  </w:p>
  <w:p w14:paraId="744E2CE7" w14:textId="77777777" w:rsidR="00A022E9" w:rsidRDefault="00A022E9" w:rsidP="00A022E9">
    <w:pPr>
      <w:pStyle w:val="Footer"/>
      <w:jc w:val="center"/>
    </w:pPr>
  </w:p>
  <w:p w14:paraId="2290DFBD" w14:textId="665BE53F" w:rsidR="00A022E9" w:rsidRDefault="00A02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9CB9" w14:textId="77777777" w:rsidR="0052695D" w:rsidRDefault="0052695D" w:rsidP="00147DB9">
      <w:pPr>
        <w:spacing w:after="0" w:line="240" w:lineRule="auto"/>
      </w:pPr>
      <w:r>
        <w:separator/>
      </w:r>
    </w:p>
  </w:footnote>
  <w:footnote w:type="continuationSeparator" w:id="0">
    <w:p w14:paraId="75EB07DE" w14:textId="77777777" w:rsidR="0052695D" w:rsidRDefault="0052695D" w:rsidP="00147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F48E" w14:textId="6FB458F9" w:rsidR="00147DB9" w:rsidRDefault="00147DB9">
    <w:pPr>
      <w:pStyle w:val="Header"/>
    </w:pPr>
    <w:r>
      <w:ptab w:relativeTo="margin" w:alignment="center" w:leader="none"/>
    </w:r>
    <w:r>
      <w:rPr>
        <w:noProof/>
        <w14:ligatures w14:val="none"/>
      </w:rPr>
      <w:drawing>
        <wp:inline distT="0" distB="0" distL="0" distR="0" wp14:anchorId="04F4D6C6" wp14:editId="4E794F92">
          <wp:extent cx="114935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9358" cy="1149358"/>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280"/>
    <w:multiLevelType w:val="hybridMultilevel"/>
    <w:tmpl w:val="182817F8"/>
    <w:lvl w:ilvl="0" w:tplc="0DEA15AA">
      <w:start w:val="1"/>
      <w:numFmt w:val="bullet"/>
      <w:lvlText w:val=""/>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9AC406">
      <w:start w:val="1"/>
      <w:numFmt w:val="bullet"/>
      <w:lvlText w:val="o"/>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D63FA6">
      <w:start w:val="1"/>
      <w:numFmt w:val="bullet"/>
      <w:lvlText w:val="▪"/>
      <w:lvlJc w:val="left"/>
      <w:pPr>
        <w:ind w:left="2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846654">
      <w:start w:val="1"/>
      <w:numFmt w:val="bullet"/>
      <w:lvlText w:val="•"/>
      <w:lvlJc w:val="left"/>
      <w:pPr>
        <w:ind w:left="2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1EBD10">
      <w:start w:val="1"/>
      <w:numFmt w:val="bullet"/>
      <w:lvlText w:val="o"/>
      <w:lvlJc w:val="left"/>
      <w:pPr>
        <w:ind w:left="3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C05050">
      <w:start w:val="1"/>
      <w:numFmt w:val="bullet"/>
      <w:lvlText w:val="▪"/>
      <w:lvlJc w:val="left"/>
      <w:pPr>
        <w:ind w:left="4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ECD7DC">
      <w:start w:val="1"/>
      <w:numFmt w:val="bullet"/>
      <w:lvlText w:val="•"/>
      <w:lvlJc w:val="left"/>
      <w:pPr>
        <w:ind w:left="5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22D05E">
      <w:start w:val="1"/>
      <w:numFmt w:val="bullet"/>
      <w:lvlText w:val="o"/>
      <w:lvlJc w:val="left"/>
      <w:pPr>
        <w:ind w:left="5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C6DFEA">
      <w:start w:val="1"/>
      <w:numFmt w:val="bullet"/>
      <w:lvlText w:val="▪"/>
      <w:lvlJc w:val="left"/>
      <w:pPr>
        <w:ind w:left="6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E5C13"/>
    <w:multiLevelType w:val="hybridMultilevel"/>
    <w:tmpl w:val="4224E18A"/>
    <w:lvl w:ilvl="0" w:tplc="2B908F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505512">
      <w:start w:val="1"/>
      <w:numFmt w:val="bullet"/>
      <w:lvlText w:val="o"/>
      <w:lvlJc w:val="left"/>
      <w:pPr>
        <w:ind w:left="1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F266C6">
      <w:start w:val="1"/>
      <w:numFmt w:val="bullet"/>
      <w:lvlText w:val="▪"/>
      <w:lvlJc w:val="left"/>
      <w:pPr>
        <w:ind w:left="22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76472A">
      <w:start w:val="1"/>
      <w:numFmt w:val="bullet"/>
      <w:lvlText w:val="•"/>
      <w:lvlJc w:val="left"/>
      <w:pPr>
        <w:ind w:left="2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A0A2EC">
      <w:start w:val="1"/>
      <w:numFmt w:val="bullet"/>
      <w:lvlText w:val="o"/>
      <w:lvlJc w:val="left"/>
      <w:pPr>
        <w:ind w:left="3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BCB960">
      <w:start w:val="1"/>
      <w:numFmt w:val="bullet"/>
      <w:lvlText w:val="▪"/>
      <w:lvlJc w:val="left"/>
      <w:pPr>
        <w:ind w:left="4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BCA704">
      <w:start w:val="1"/>
      <w:numFmt w:val="bullet"/>
      <w:lvlText w:val="•"/>
      <w:lvlJc w:val="left"/>
      <w:pPr>
        <w:ind w:left="5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7E50CE">
      <w:start w:val="1"/>
      <w:numFmt w:val="bullet"/>
      <w:lvlText w:val="o"/>
      <w:lvlJc w:val="left"/>
      <w:pPr>
        <w:ind w:left="5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5E5516">
      <w:start w:val="1"/>
      <w:numFmt w:val="bullet"/>
      <w:lvlText w:val="▪"/>
      <w:lvlJc w:val="left"/>
      <w:pPr>
        <w:ind w:left="6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14305"/>
    <w:multiLevelType w:val="hybridMultilevel"/>
    <w:tmpl w:val="D3168134"/>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3" w15:restartNumberingAfterBreak="0">
    <w:nsid w:val="2C660534"/>
    <w:multiLevelType w:val="hybridMultilevel"/>
    <w:tmpl w:val="9EDCCC4A"/>
    <w:lvl w:ilvl="0" w:tplc="EBF6FC68">
      <w:start w:val="1"/>
      <w:numFmt w:val="bullet"/>
      <w:lvlText w:val=""/>
      <w:lvlJc w:val="left"/>
      <w:pPr>
        <w:ind w:left="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9451D2">
      <w:start w:val="1"/>
      <w:numFmt w:val="bullet"/>
      <w:lvlText w:val="o"/>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42FFD6">
      <w:start w:val="1"/>
      <w:numFmt w:val="bullet"/>
      <w:lvlText w:val="▪"/>
      <w:lvlJc w:val="left"/>
      <w:pPr>
        <w:ind w:left="2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2C113C">
      <w:start w:val="1"/>
      <w:numFmt w:val="bullet"/>
      <w:lvlText w:val="•"/>
      <w:lvlJc w:val="left"/>
      <w:pPr>
        <w:ind w:left="2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2E26E8">
      <w:start w:val="1"/>
      <w:numFmt w:val="bullet"/>
      <w:lvlText w:val="o"/>
      <w:lvlJc w:val="left"/>
      <w:pPr>
        <w:ind w:left="3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CE5AD0">
      <w:start w:val="1"/>
      <w:numFmt w:val="bullet"/>
      <w:lvlText w:val="▪"/>
      <w:lvlJc w:val="left"/>
      <w:pPr>
        <w:ind w:left="4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32059E">
      <w:start w:val="1"/>
      <w:numFmt w:val="bullet"/>
      <w:lvlText w:val="•"/>
      <w:lvlJc w:val="left"/>
      <w:pPr>
        <w:ind w:left="5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226740">
      <w:start w:val="1"/>
      <w:numFmt w:val="bullet"/>
      <w:lvlText w:val="o"/>
      <w:lvlJc w:val="left"/>
      <w:pPr>
        <w:ind w:left="5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90EDBE">
      <w:start w:val="1"/>
      <w:numFmt w:val="bullet"/>
      <w:lvlText w:val="▪"/>
      <w:lvlJc w:val="left"/>
      <w:pPr>
        <w:ind w:left="6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740C14"/>
    <w:multiLevelType w:val="hybridMultilevel"/>
    <w:tmpl w:val="103AC1B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5" w15:restartNumberingAfterBreak="0">
    <w:nsid w:val="47F6733F"/>
    <w:multiLevelType w:val="hybridMultilevel"/>
    <w:tmpl w:val="00A40204"/>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6" w15:restartNumberingAfterBreak="0">
    <w:nsid w:val="534133FF"/>
    <w:multiLevelType w:val="hybridMultilevel"/>
    <w:tmpl w:val="1A60385C"/>
    <w:lvl w:ilvl="0" w:tplc="719854B2">
      <w:start w:val="1"/>
      <w:numFmt w:val="bullet"/>
      <w:lvlText w:val=""/>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644872">
      <w:start w:val="1"/>
      <w:numFmt w:val="bullet"/>
      <w:lvlText w:val="o"/>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08BBA6">
      <w:start w:val="1"/>
      <w:numFmt w:val="bullet"/>
      <w:lvlText w:val="▪"/>
      <w:lvlJc w:val="left"/>
      <w:pPr>
        <w:ind w:left="2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06E734">
      <w:start w:val="1"/>
      <w:numFmt w:val="bullet"/>
      <w:lvlText w:val="•"/>
      <w:lvlJc w:val="left"/>
      <w:pPr>
        <w:ind w:left="2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2AC1D4">
      <w:start w:val="1"/>
      <w:numFmt w:val="bullet"/>
      <w:lvlText w:val="o"/>
      <w:lvlJc w:val="left"/>
      <w:pPr>
        <w:ind w:left="3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56D636">
      <w:start w:val="1"/>
      <w:numFmt w:val="bullet"/>
      <w:lvlText w:val="▪"/>
      <w:lvlJc w:val="left"/>
      <w:pPr>
        <w:ind w:left="4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98EA08">
      <w:start w:val="1"/>
      <w:numFmt w:val="bullet"/>
      <w:lvlText w:val="•"/>
      <w:lvlJc w:val="left"/>
      <w:pPr>
        <w:ind w:left="5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7CC406">
      <w:start w:val="1"/>
      <w:numFmt w:val="bullet"/>
      <w:lvlText w:val="o"/>
      <w:lvlJc w:val="left"/>
      <w:pPr>
        <w:ind w:left="5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A284B6">
      <w:start w:val="1"/>
      <w:numFmt w:val="bullet"/>
      <w:lvlText w:val="▪"/>
      <w:lvlJc w:val="left"/>
      <w:pPr>
        <w:ind w:left="6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2C47B9"/>
    <w:multiLevelType w:val="hybridMultilevel"/>
    <w:tmpl w:val="586E0BD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8" w15:restartNumberingAfterBreak="0">
    <w:nsid w:val="603632D5"/>
    <w:multiLevelType w:val="hybridMultilevel"/>
    <w:tmpl w:val="BB623324"/>
    <w:lvl w:ilvl="0" w:tplc="48F8E118">
      <w:start w:val="1"/>
      <w:numFmt w:val="bullet"/>
      <w:lvlText w:val=""/>
      <w:lvlJc w:val="left"/>
      <w:pPr>
        <w:ind w:left="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7EA8A0">
      <w:start w:val="1"/>
      <w:numFmt w:val="bullet"/>
      <w:lvlText w:val="o"/>
      <w:lvlJc w:val="left"/>
      <w:pPr>
        <w:ind w:left="1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6E624E">
      <w:start w:val="1"/>
      <w:numFmt w:val="bullet"/>
      <w:lvlText w:val="▪"/>
      <w:lvlJc w:val="left"/>
      <w:pPr>
        <w:ind w:left="2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8CF0EA">
      <w:start w:val="1"/>
      <w:numFmt w:val="bullet"/>
      <w:lvlText w:val="•"/>
      <w:lvlJc w:val="left"/>
      <w:pPr>
        <w:ind w:left="2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626958">
      <w:start w:val="1"/>
      <w:numFmt w:val="bullet"/>
      <w:lvlText w:val="o"/>
      <w:lvlJc w:val="left"/>
      <w:pPr>
        <w:ind w:left="3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80F718">
      <w:start w:val="1"/>
      <w:numFmt w:val="bullet"/>
      <w:lvlText w:val="▪"/>
      <w:lvlJc w:val="left"/>
      <w:pPr>
        <w:ind w:left="4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DA3FA8">
      <w:start w:val="1"/>
      <w:numFmt w:val="bullet"/>
      <w:lvlText w:val="•"/>
      <w:lvlJc w:val="left"/>
      <w:pPr>
        <w:ind w:left="5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205898">
      <w:start w:val="1"/>
      <w:numFmt w:val="bullet"/>
      <w:lvlText w:val="o"/>
      <w:lvlJc w:val="left"/>
      <w:pPr>
        <w:ind w:left="58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709CDA">
      <w:start w:val="1"/>
      <w:numFmt w:val="bullet"/>
      <w:lvlText w:val="▪"/>
      <w:lvlJc w:val="left"/>
      <w:pPr>
        <w:ind w:left="6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3507E4"/>
    <w:multiLevelType w:val="hybridMultilevel"/>
    <w:tmpl w:val="B5F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33F66"/>
    <w:multiLevelType w:val="hybridMultilevel"/>
    <w:tmpl w:val="BA46991A"/>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11" w15:restartNumberingAfterBreak="0">
    <w:nsid w:val="7055434A"/>
    <w:multiLevelType w:val="hybridMultilevel"/>
    <w:tmpl w:val="4576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0C74EC"/>
    <w:multiLevelType w:val="hybridMultilevel"/>
    <w:tmpl w:val="C5549C04"/>
    <w:lvl w:ilvl="0" w:tplc="E55A66D8">
      <w:start w:val="1"/>
      <w:numFmt w:val="decimal"/>
      <w:lvlText w:val="%1."/>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4ECCC">
      <w:start w:val="1"/>
      <w:numFmt w:val="lowerLetter"/>
      <w:lvlText w:val="%2"/>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0EFC68">
      <w:start w:val="1"/>
      <w:numFmt w:val="lowerRoman"/>
      <w:lvlText w:val="%3"/>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4F216">
      <w:start w:val="1"/>
      <w:numFmt w:val="decimal"/>
      <w:lvlText w:val="%4"/>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ADD9E">
      <w:start w:val="1"/>
      <w:numFmt w:val="lowerLetter"/>
      <w:lvlText w:val="%5"/>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A8D7BA">
      <w:start w:val="1"/>
      <w:numFmt w:val="lowerRoman"/>
      <w:lvlText w:val="%6"/>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0EF088">
      <w:start w:val="1"/>
      <w:numFmt w:val="decimal"/>
      <w:lvlText w:val="%7"/>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4D4B8">
      <w:start w:val="1"/>
      <w:numFmt w:val="lowerLetter"/>
      <w:lvlText w:val="%8"/>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200F18">
      <w:start w:val="1"/>
      <w:numFmt w:val="lowerRoman"/>
      <w:lvlText w:val="%9"/>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2"/>
  </w:num>
  <w:num w:numId="3">
    <w:abstractNumId w:val="0"/>
  </w:num>
  <w:num w:numId="4">
    <w:abstractNumId w:val="8"/>
  </w:num>
  <w:num w:numId="5">
    <w:abstractNumId w:val="1"/>
  </w:num>
  <w:num w:numId="6">
    <w:abstractNumId w:val="3"/>
  </w:num>
  <w:num w:numId="7">
    <w:abstractNumId w:val="5"/>
  </w:num>
  <w:num w:numId="8">
    <w:abstractNumId w:val="10"/>
  </w:num>
  <w:num w:numId="9">
    <w:abstractNumId w:val="7"/>
  </w:num>
  <w:num w:numId="10">
    <w:abstractNumId w:val="11"/>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98"/>
    <w:rsid w:val="000A3E9F"/>
    <w:rsid w:val="00124E0E"/>
    <w:rsid w:val="00147DB9"/>
    <w:rsid w:val="00202655"/>
    <w:rsid w:val="003F1C72"/>
    <w:rsid w:val="00416BA9"/>
    <w:rsid w:val="004724B6"/>
    <w:rsid w:val="0052695D"/>
    <w:rsid w:val="00544400"/>
    <w:rsid w:val="00674F15"/>
    <w:rsid w:val="006855F2"/>
    <w:rsid w:val="00717EC6"/>
    <w:rsid w:val="00875998"/>
    <w:rsid w:val="00982588"/>
    <w:rsid w:val="00A022E9"/>
    <w:rsid w:val="00A91536"/>
    <w:rsid w:val="00B17F01"/>
    <w:rsid w:val="00B571B1"/>
    <w:rsid w:val="00F6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49B1C"/>
  <w15:chartTrackingRefBased/>
  <w15:docId w15:val="{D3B153AE-6E8E-4395-8AA0-7DA55AC6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98"/>
    <w:pPr>
      <w:spacing w:after="4" w:line="270" w:lineRule="auto"/>
      <w:ind w:left="123" w:hanging="10"/>
    </w:pPr>
    <w:rPr>
      <w:rFonts w:ascii="Arial" w:eastAsia="Arial" w:hAnsi="Arial" w:cs="Arial"/>
      <w:color w:val="000000"/>
      <w:kern w:val="2"/>
      <w:lang w:eastAsia="en-GB"/>
      <w14:ligatures w14:val="standardContextual"/>
    </w:rPr>
  </w:style>
  <w:style w:type="paragraph" w:styleId="Heading1">
    <w:name w:val="heading 1"/>
    <w:next w:val="Normal"/>
    <w:link w:val="Heading1Char"/>
    <w:uiPriority w:val="9"/>
    <w:qFormat/>
    <w:rsid w:val="00875998"/>
    <w:pPr>
      <w:keepNext/>
      <w:keepLines/>
      <w:spacing w:after="0"/>
      <w:ind w:left="10" w:hanging="10"/>
      <w:outlineLvl w:val="0"/>
    </w:pPr>
    <w:rPr>
      <w:rFonts w:ascii="Arial" w:eastAsia="Arial" w:hAnsi="Arial" w:cs="Arial"/>
      <w:b/>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998"/>
    <w:rPr>
      <w:rFonts w:ascii="Arial" w:eastAsia="Arial" w:hAnsi="Arial" w:cs="Arial"/>
      <w:b/>
      <w:color w:val="000000"/>
      <w:kern w:val="2"/>
      <w:u w:val="single" w:color="000000"/>
      <w:lang w:eastAsia="en-GB"/>
      <w14:ligatures w14:val="standardContextual"/>
    </w:rPr>
  </w:style>
  <w:style w:type="paragraph" w:styleId="Header">
    <w:name w:val="header"/>
    <w:basedOn w:val="Normal"/>
    <w:link w:val="HeaderChar"/>
    <w:uiPriority w:val="99"/>
    <w:unhideWhenUsed/>
    <w:rsid w:val="00147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DB9"/>
    <w:rPr>
      <w:rFonts w:ascii="Arial" w:eastAsia="Arial" w:hAnsi="Arial" w:cs="Arial"/>
      <w:color w:val="000000"/>
      <w:kern w:val="2"/>
      <w:lang w:eastAsia="en-GB"/>
      <w14:ligatures w14:val="standardContextual"/>
    </w:rPr>
  </w:style>
  <w:style w:type="paragraph" w:styleId="Footer">
    <w:name w:val="footer"/>
    <w:basedOn w:val="Normal"/>
    <w:link w:val="FooterChar"/>
    <w:uiPriority w:val="99"/>
    <w:unhideWhenUsed/>
    <w:rsid w:val="00147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DB9"/>
    <w:rPr>
      <w:rFonts w:ascii="Arial" w:eastAsia="Arial" w:hAnsi="Arial" w:cs="Arial"/>
      <w:color w:val="000000"/>
      <w:kern w:val="2"/>
      <w:lang w:eastAsia="en-GB"/>
      <w14:ligatures w14:val="standardContextual"/>
    </w:rPr>
  </w:style>
  <w:style w:type="paragraph" w:styleId="ListParagraph">
    <w:name w:val="List Paragraph"/>
    <w:basedOn w:val="Normal"/>
    <w:uiPriority w:val="34"/>
    <w:qFormat/>
    <w:rsid w:val="006855F2"/>
    <w:pPr>
      <w:ind w:left="720"/>
      <w:contextualSpacing/>
    </w:pPr>
  </w:style>
  <w:style w:type="character" w:styleId="Hyperlink">
    <w:name w:val="Hyperlink"/>
    <w:basedOn w:val="DefaultParagraphFont"/>
    <w:uiPriority w:val="99"/>
    <w:unhideWhenUsed/>
    <w:rsid w:val="004724B6"/>
    <w:rPr>
      <w:color w:val="0563C1" w:themeColor="hyperlink"/>
      <w:u w:val="single"/>
    </w:rPr>
  </w:style>
  <w:style w:type="character" w:styleId="UnresolvedMention">
    <w:name w:val="Unresolved Mention"/>
    <w:basedOn w:val="DefaultParagraphFont"/>
    <w:uiPriority w:val="99"/>
    <w:semiHidden/>
    <w:unhideWhenUsed/>
    <w:rsid w:val="0047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owermetogether@outlook.com" TargetMode="External"/><Relationship Id="rId3" Type="http://schemas.openxmlformats.org/officeDocument/2006/relationships/settings" Target="settings.xml"/><Relationship Id="rId7" Type="http://schemas.openxmlformats.org/officeDocument/2006/relationships/hyperlink" Target="mailto:support@empower-togeth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B</dc:creator>
  <cp:keywords/>
  <dc:description/>
  <cp:lastModifiedBy>Roz B</cp:lastModifiedBy>
  <cp:revision>13</cp:revision>
  <dcterms:created xsi:type="dcterms:W3CDTF">2025-01-09T12:01:00Z</dcterms:created>
  <dcterms:modified xsi:type="dcterms:W3CDTF">2025-01-10T11:52:00Z</dcterms:modified>
</cp:coreProperties>
</file>