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p>
    <w:p w:rsidR="000E6276" w:rsidRPr="00773C38" w:rsidRDefault="000E6276" w:rsidP="000E6276">
      <w:pPr>
        <w:shd w:val="clear" w:color="auto" w:fill="FFFFFF"/>
        <w:spacing w:after="240" w:line="240" w:lineRule="auto"/>
        <w:rPr>
          <w:rFonts w:ascii="BuenosAires-Light" w:eastAsia="Times New Roman" w:hAnsi="BuenosAires-Light" w:cs="Times New Roman"/>
          <w:b/>
          <w:color w:val="1D202C"/>
          <w:spacing w:val="-7"/>
          <w:sz w:val="27"/>
          <w:szCs w:val="27"/>
        </w:rPr>
      </w:pPr>
      <w:r w:rsidRPr="00773C38">
        <w:rPr>
          <w:rFonts w:ascii="BuenosAires-Light" w:eastAsia="Times New Roman" w:hAnsi="BuenosAires-Light" w:cs="Times New Roman"/>
          <w:b/>
          <w:color w:val="1D202C"/>
          <w:spacing w:val="-7"/>
          <w:sz w:val="27"/>
          <w:szCs w:val="27"/>
        </w:rPr>
        <w:t>Terms of Usage</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Please read these Terms of Use carefully as they apply</w:t>
      </w:r>
      <w:r w:rsidR="00964C6D">
        <w:rPr>
          <w:rFonts w:ascii="BuenosAires-Light" w:eastAsia="Times New Roman" w:hAnsi="BuenosAires-Light" w:cs="Times New Roman"/>
          <w:color w:val="1D202C"/>
          <w:spacing w:val="-7"/>
          <w:sz w:val="27"/>
          <w:szCs w:val="27"/>
        </w:rPr>
        <w:t xml:space="preserve"> to your use of the</w:t>
      </w:r>
      <w:r w:rsidR="00964C6D" w:rsidRPr="000E6276">
        <w:rPr>
          <w:rFonts w:ascii="BuenosAires-Light" w:eastAsia="Times New Roman" w:hAnsi="BuenosAires-Light" w:cs="Times New Roman"/>
          <w:color w:val="1D202C"/>
          <w:spacing w:val="-7"/>
          <w:sz w:val="27"/>
          <w:szCs w:val="27"/>
        </w:rPr>
        <w:t xml:space="preserve"> (</w:t>
      </w:r>
      <w:r w:rsidRPr="000E6276">
        <w:rPr>
          <w:rFonts w:ascii="BuenosAires-Light" w:eastAsia="Times New Roman" w:hAnsi="BuenosAires-Light" w:cs="Times New Roman"/>
          <w:color w:val="1D202C"/>
          <w:spacing w:val="-7"/>
          <w:sz w:val="27"/>
          <w:szCs w:val="27"/>
        </w:rPr>
        <w:t>"</w:t>
      </w:r>
      <w:r w:rsidRPr="000E6276">
        <w:rPr>
          <w:rFonts w:ascii="BuenosAires-Light" w:eastAsia="Times New Roman" w:hAnsi="BuenosAires-Light" w:cs="Times New Roman"/>
          <w:b/>
          <w:bCs/>
          <w:color w:val="1D202C"/>
          <w:spacing w:val="-7"/>
          <w:sz w:val="27"/>
          <w:szCs w:val="27"/>
        </w:rPr>
        <w:t>Website</w:t>
      </w:r>
      <w:r w:rsidRPr="000E6276">
        <w:rPr>
          <w:rFonts w:ascii="BuenosAires-Light" w:eastAsia="Times New Roman" w:hAnsi="BuenosAires-Light" w:cs="Times New Roman"/>
          <w:color w:val="1D202C"/>
          <w:spacing w:val="-7"/>
          <w:sz w:val="27"/>
          <w:szCs w:val="27"/>
        </w:rPr>
        <w:t>").</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By using the Website, you agree to be bound by these Terms of Use which form a legally bindi</w:t>
      </w:r>
      <w:r w:rsidR="00964C6D">
        <w:rPr>
          <w:rFonts w:ascii="BuenosAires-Light" w:eastAsia="Times New Roman" w:hAnsi="BuenosAires-Light" w:cs="Times New Roman"/>
          <w:color w:val="1D202C"/>
          <w:spacing w:val="-7"/>
          <w:sz w:val="27"/>
          <w:szCs w:val="27"/>
        </w:rPr>
        <w:t xml:space="preserve">ng agreement between you and Pinnacle </w:t>
      </w:r>
      <w:proofErr w:type="spellStart"/>
      <w:r w:rsidR="00964C6D">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If you do not want to be bound by these Terms of Use, do not continue to use this Website.</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Further, we may amend these Terms of Use at any time. Your continued use of the Website is considered to be acceptance of the amended Terms of Use.</w:t>
      </w:r>
    </w:p>
    <w:p w:rsidR="000E6276" w:rsidRPr="00773C38" w:rsidRDefault="000E6276"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r w:rsidRPr="00773C38">
        <w:rPr>
          <w:rFonts w:ascii="BuenosAires-Regular" w:eastAsia="Times New Roman" w:hAnsi="BuenosAires-Regular" w:cs="Times New Roman"/>
          <w:b/>
          <w:color w:val="1D202C"/>
          <w:spacing w:val="-6"/>
          <w:sz w:val="30"/>
          <w:szCs w:val="30"/>
        </w:rPr>
        <w:t>Disclaimer</w:t>
      </w:r>
    </w:p>
    <w:p w:rsidR="000E6276" w:rsidRPr="000E6276" w:rsidRDefault="00964C6D" w:rsidP="000E6276">
      <w:pPr>
        <w:shd w:val="clear" w:color="auto" w:fill="FFFFFF"/>
        <w:spacing w:after="240" w:line="240" w:lineRule="auto"/>
        <w:rPr>
          <w:rFonts w:ascii="BuenosAires-Light" w:eastAsia="Times New Roman" w:hAnsi="BuenosAires-Light" w:cs="Times New Roman"/>
          <w:color w:val="1D202C"/>
          <w:spacing w:val="-7"/>
          <w:sz w:val="27"/>
          <w:szCs w:val="27"/>
        </w:rPr>
      </w:pP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w:t>
      </w:r>
      <w:r w:rsidR="000E6276" w:rsidRPr="000E6276">
        <w:rPr>
          <w:rFonts w:ascii="BuenosAires-Light" w:eastAsia="Times New Roman" w:hAnsi="BuenosAires-Light" w:cs="Times New Roman"/>
          <w:color w:val="1D202C"/>
          <w:spacing w:val="-7"/>
          <w:sz w:val="27"/>
          <w:szCs w:val="27"/>
        </w:rPr>
        <w:t>tries to make the information published on this website as accurate as possible.  However, the information on this website is provided on an “as is” basis without any express or implied warranty. There is no guarantee given as to the accuracy or currency of any individual item on this website.</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 xml:space="preserve">Persons accessing the website who require confirmation of information should refer to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r w:rsidRPr="000E6276">
        <w:rPr>
          <w:rFonts w:ascii="BuenosAires-Light" w:eastAsia="Times New Roman" w:hAnsi="BuenosAires-Light" w:cs="Times New Roman"/>
          <w:color w:val="1D202C"/>
          <w:spacing w:val="-7"/>
          <w:sz w:val="27"/>
          <w:szCs w:val="27"/>
        </w:rPr>
        <w:t>’s</w:t>
      </w:r>
      <w:proofErr w:type="spellEnd"/>
      <w:r w:rsidRPr="000E6276">
        <w:rPr>
          <w:rFonts w:ascii="BuenosAires-Light" w:eastAsia="Times New Roman" w:hAnsi="BuenosAires-Light" w:cs="Times New Roman"/>
          <w:color w:val="1D202C"/>
          <w:spacing w:val="-7"/>
          <w:sz w:val="27"/>
          <w:szCs w:val="27"/>
        </w:rPr>
        <w:t xml:space="preserve"> source for information on this website or should contact </w:t>
      </w:r>
      <w:proofErr w:type="gramStart"/>
      <w:r w:rsidRPr="000E6276">
        <w:rPr>
          <w:rFonts w:ascii="BuenosAires-Light" w:eastAsia="Times New Roman" w:hAnsi="BuenosAires-Light" w:cs="Times New Roman"/>
          <w:color w:val="1D202C"/>
          <w:spacing w:val="-7"/>
          <w:sz w:val="27"/>
          <w:szCs w:val="27"/>
        </w:rPr>
        <w:t>an</w:t>
      </w:r>
      <w:proofErr w:type="gramEnd"/>
      <w:r w:rsidRPr="000E6276">
        <w:rPr>
          <w:rFonts w:ascii="BuenosAires-Light" w:eastAsia="Times New Roman" w:hAnsi="BuenosAires-Light" w:cs="Times New Roman"/>
          <w:color w:val="1D202C"/>
          <w:spacing w:val="-7"/>
          <w:sz w:val="27"/>
          <w:szCs w:val="27"/>
        </w:rPr>
        <w:t xml:space="preserve">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00964C6D" w:rsidRPr="000E6276">
        <w:rPr>
          <w:rFonts w:ascii="BuenosAires-Light" w:eastAsia="Times New Roman" w:hAnsi="BuenosAires-Light" w:cs="Times New Roman"/>
          <w:color w:val="1D202C"/>
          <w:spacing w:val="-7"/>
          <w:sz w:val="27"/>
          <w:szCs w:val="27"/>
        </w:rPr>
        <w:t xml:space="preserve"> </w:t>
      </w:r>
      <w:r w:rsidRPr="000E6276">
        <w:rPr>
          <w:rFonts w:ascii="BuenosAires-Light" w:eastAsia="Times New Roman" w:hAnsi="BuenosAires-Light" w:cs="Times New Roman"/>
          <w:color w:val="1D202C"/>
          <w:spacing w:val="-7"/>
          <w:sz w:val="27"/>
          <w:szCs w:val="27"/>
        </w:rPr>
        <w:t xml:space="preserve">representative.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00964C6D" w:rsidRPr="000E6276">
        <w:rPr>
          <w:rFonts w:ascii="BuenosAires-Light" w:eastAsia="Times New Roman" w:hAnsi="BuenosAires-Light" w:cs="Times New Roman"/>
          <w:color w:val="1D202C"/>
          <w:spacing w:val="-7"/>
          <w:sz w:val="27"/>
          <w:szCs w:val="27"/>
        </w:rPr>
        <w:t xml:space="preserve"> </w:t>
      </w:r>
      <w:r w:rsidRPr="000E6276">
        <w:rPr>
          <w:rFonts w:ascii="BuenosAires-Light" w:eastAsia="Times New Roman" w:hAnsi="BuenosAires-Light" w:cs="Times New Roman"/>
          <w:color w:val="1D202C"/>
          <w:spacing w:val="-7"/>
          <w:sz w:val="27"/>
          <w:szCs w:val="27"/>
        </w:rPr>
        <w:t xml:space="preserve">does not accept responsibility for any loss or damage occasioned by use of the information published on the website nor from any access to the website. All access and use is at the risk of the user.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makes no representation that this website or any linked website is free from viruses, malware, Trojan horses etc. We recommend that you obtain appropriate virus protection and check for such viruses before accessing or downloading any content.</w:t>
      </w:r>
    </w:p>
    <w:p w:rsidR="000E6276" w:rsidRPr="00773C38" w:rsidRDefault="00964C6D"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r w:rsidRPr="00773C38">
        <w:rPr>
          <w:rFonts w:ascii="BuenosAires-Light" w:eastAsia="Times New Roman" w:hAnsi="BuenosAires-Light" w:cs="Times New Roman"/>
          <w:b/>
          <w:color w:val="1D202C"/>
          <w:spacing w:val="-7"/>
          <w:sz w:val="27"/>
          <w:szCs w:val="27"/>
        </w:rPr>
        <w:t xml:space="preserve">Pinnacle </w:t>
      </w:r>
      <w:proofErr w:type="spellStart"/>
      <w:r w:rsidRPr="00773C38">
        <w:rPr>
          <w:rFonts w:ascii="BuenosAires-Light" w:eastAsia="Times New Roman" w:hAnsi="BuenosAires-Light" w:cs="Times New Roman"/>
          <w:b/>
          <w:color w:val="1D202C"/>
          <w:spacing w:val="-7"/>
          <w:sz w:val="27"/>
          <w:szCs w:val="27"/>
        </w:rPr>
        <w:t>Educonsult</w:t>
      </w:r>
      <w:proofErr w:type="spellEnd"/>
      <w:r w:rsidR="000E6276" w:rsidRPr="00773C38">
        <w:rPr>
          <w:rFonts w:ascii="BuenosAires-Regular" w:eastAsia="Times New Roman" w:hAnsi="BuenosAires-Regular" w:cs="Times New Roman"/>
          <w:b/>
          <w:color w:val="1D202C"/>
          <w:spacing w:val="-6"/>
          <w:sz w:val="30"/>
          <w:szCs w:val="30"/>
        </w:rPr>
        <w:t xml:space="preserve"> Copyright</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The material on this Website, including all information such as text, graphics, images, photographs and sound, is protected by copyrigh</w:t>
      </w:r>
      <w:r w:rsidR="00773C38">
        <w:rPr>
          <w:rFonts w:ascii="BuenosAires-Light" w:eastAsia="Times New Roman" w:hAnsi="BuenosAires-Light" w:cs="Times New Roman"/>
          <w:color w:val="1D202C"/>
          <w:spacing w:val="-7"/>
          <w:sz w:val="27"/>
          <w:szCs w:val="27"/>
        </w:rPr>
        <w:t>t pursuant to the Copyright Act.</w:t>
      </w:r>
      <w:r w:rsidRPr="000E6276">
        <w:rPr>
          <w:rFonts w:ascii="BuenosAires-Light" w:eastAsia="Times New Roman" w:hAnsi="BuenosAires-Light" w:cs="Times New Roman"/>
          <w:color w:val="1D202C"/>
          <w:spacing w:val="-7"/>
          <w:sz w:val="27"/>
          <w:szCs w:val="27"/>
        </w:rPr>
        <w:t xml:space="preserve"> You must not alter, reproduce, store in retrieval system or transmit the material on this Website or any part thereof, unless </w:t>
      </w:r>
      <w:r w:rsidR="00964C6D" w:rsidRPr="000E6276">
        <w:rPr>
          <w:rFonts w:ascii="BuenosAires-Light" w:eastAsia="Times New Roman" w:hAnsi="BuenosAires-Light" w:cs="Times New Roman"/>
          <w:color w:val="1D202C"/>
          <w:spacing w:val="-7"/>
          <w:sz w:val="27"/>
          <w:szCs w:val="27"/>
        </w:rPr>
        <w:t>authorized</w:t>
      </w:r>
      <w:r w:rsidRPr="000E6276">
        <w:rPr>
          <w:rFonts w:ascii="BuenosAires-Light" w:eastAsia="Times New Roman" w:hAnsi="BuenosAires-Light" w:cs="Times New Roman"/>
          <w:color w:val="1D202C"/>
          <w:spacing w:val="-7"/>
          <w:sz w:val="27"/>
          <w:szCs w:val="27"/>
        </w:rPr>
        <w:t xml:space="preserve"> by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00773C38">
        <w:rPr>
          <w:rFonts w:ascii="BuenosAires-Light" w:eastAsia="Times New Roman" w:hAnsi="BuenosAires-Light" w:cs="Times New Roman"/>
          <w:color w:val="1D202C"/>
          <w:spacing w:val="-7"/>
          <w:sz w:val="27"/>
          <w:szCs w:val="27"/>
        </w:rPr>
        <w:t xml:space="preserve"> in writing.</w:t>
      </w:r>
    </w:p>
    <w:p w:rsidR="000E6276" w:rsidRPr="00773C38" w:rsidRDefault="000E6276"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r w:rsidRPr="00773C38">
        <w:rPr>
          <w:rFonts w:ascii="BuenosAires-Regular" w:eastAsia="Times New Roman" w:hAnsi="BuenosAires-Regular" w:cs="Times New Roman"/>
          <w:b/>
          <w:color w:val="1D202C"/>
          <w:spacing w:val="-6"/>
          <w:sz w:val="30"/>
          <w:szCs w:val="30"/>
        </w:rPr>
        <w:t>Trade marks</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 xml:space="preserve">All trademarks that are included on this Website are the property of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00964C6D" w:rsidRPr="000E6276">
        <w:rPr>
          <w:rFonts w:ascii="BuenosAires-Light" w:eastAsia="Times New Roman" w:hAnsi="BuenosAires-Light" w:cs="Times New Roman"/>
          <w:color w:val="1D202C"/>
          <w:spacing w:val="-7"/>
          <w:sz w:val="27"/>
          <w:szCs w:val="27"/>
        </w:rPr>
        <w:t xml:space="preserve"> </w:t>
      </w:r>
      <w:r w:rsidRPr="000E6276">
        <w:rPr>
          <w:rFonts w:ascii="BuenosAires-Light" w:eastAsia="Times New Roman" w:hAnsi="BuenosAires-Light" w:cs="Times New Roman"/>
          <w:color w:val="1D202C"/>
          <w:spacing w:val="-7"/>
          <w:sz w:val="27"/>
          <w:szCs w:val="27"/>
        </w:rPr>
        <w:t xml:space="preserve">You must not use any of these trade marks (including the reproduction, modification, distribution, repudiation, display or communication of these trade marks) except by saving </w:t>
      </w:r>
      <w:proofErr w:type="gramStart"/>
      <w:r w:rsidRPr="000E6276">
        <w:rPr>
          <w:rFonts w:ascii="BuenosAires-Light" w:eastAsia="Times New Roman" w:hAnsi="BuenosAires-Light" w:cs="Times New Roman"/>
          <w:color w:val="1D202C"/>
          <w:spacing w:val="-7"/>
          <w:sz w:val="27"/>
          <w:szCs w:val="27"/>
        </w:rPr>
        <w:t>or</w:t>
      </w:r>
      <w:proofErr w:type="gramEnd"/>
      <w:r w:rsidRPr="000E6276">
        <w:rPr>
          <w:rFonts w:ascii="BuenosAires-Light" w:eastAsia="Times New Roman" w:hAnsi="BuenosAires-Light" w:cs="Times New Roman"/>
          <w:color w:val="1D202C"/>
          <w:spacing w:val="-7"/>
          <w:sz w:val="27"/>
          <w:szCs w:val="27"/>
        </w:rPr>
        <w:t xml:space="preserve"> printing out a copy of this Website for personal non-commercial use, unless expressly </w:t>
      </w:r>
      <w:proofErr w:type="spellStart"/>
      <w:r w:rsidRPr="000E6276">
        <w:rPr>
          <w:rFonts w:ascii="BuenosAires-Light" w:eastAsia="Times New Roman" w:hAnsi="BuenosAires-Light" w:cs="Times New Roman"/>
          <w:color w:val="1D202C"/>
          <w:spacing w:val="-7"/>
          <w:sz w:val="27"/>
          <w:szCs w:val="27"/>
        </w:rPr>
        <w:t>authorised</w:t>
      </w:r>
      <w:proofErr w:type="spellEnd"/>
      <w:r w:rsidRPr="000E6276">
        <w:rPr>
          <w:rFonts w:ascii="BuenosAires-Light" w:eastAsia="Times New Roman" w:hAnsi="BuenosAires-Light" w:cs="Times New Roman"/>
          <w:color w:val="1D202C"/>
          <w:spacing w:val="-7"/>
          <w:sz w:val="27"/>
          <w:szCs w:val="27"/>
        </w:rPr>
        <w:t xml:space="preserve"> by</w:t>
      </w:r>
      <w:r w:rsidR="00964C6D" w:rsidRPr="00964C6D">
        <w:rPr>
          <w:rFonts w:ascii="BuenosAires-Light" w:eastAsia="Times New Roman" w:hAnsi="BuenosAires-Light" w:cs="Times New Roman"/>
          <w:color w:val="1D202C"/>
          <w:spacing w:val="-7"/>
          <w:sz w:val="27"/>
          <w:szCs w:val="27"/>
        </w:rPr>
        <w:t xml:space="preserve">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00964C6D" w:rsidRPr="000E6276">
        <w:rPr>
          <w:rFonts w:ascii="BuenosAires-Light" w:eastAsia="Times New Roman" w:hAnsi="BuenosAires-Light" w:cs="Times New Roman"/>
          <w:color w:val="1D202C"/>
          <w:spacing w:val="-7"/>
          <w:sz w:val="27"/>
          <w:szCs w:val="27"/>
        </w:rPr>
        <w:t xml:space="preserve"> </w:t>
      </w:r>
      <w:r w:rsidRPr="000E6276">
        <w:rPr>
          <w:rFonts w:ascii="BuenosAires-Light" w:eastAsia="Times New Roman" w:hAnsi="BuenosAires-Light" w:cs="Times New Roman"/>
          <w:color w:val="1D202C"/>
          <w:spacing w:val="-7"/>
          <w:sz w:val="27"/>
          <w:szCs w:val="27"/>
        </w:rPr>
        <w:t>or the owner of the relevant trade mark in writing.</w:t>
      </w:r>
    </w:p>
    <w:p w:rsidR="000E6276" w:rsidRPr="00140AEC" w:rsidRDefault="000E6276"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r w:rsidRPr="00140AEC">
        <w:rPr>
          <w:rFonts w:ascii="BuenosAires-Regular" w:eastAsia="Times New Roman" w:hAnsi="BuenosAires-Regular" w:cs="Times New Roman"/>
          <w:b/>
          <w:color w:val="1D202C"/>
          <w:spacing w:val="-6"/>
          <w:sz w:val="30"/>
          <w:szCs w:val="30"/>
        </w:rPr>
        <w:lastRenderedPageBreak/>
        <w:t>Links from this Website</w:t>
      </w:r>
    </w:p>
    <w:p w:rsidR="000E6276" w:rsidRPr="000E6276" w:rsidRDefault="000E6276" w:rsidP="000E6276">
      <w:pPr>
        <w:shd w:val="clear" w:color="auto" w:fill="FFFFFF"/>
        <w:spacing w:after="24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 xml:space="preserve">The external linked websites within the Website are not within the control of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does not take responsibility for the content in, or currency of, any externally linked sites. A link on the Website neither implies endorsement by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of the linked website, nor a relationship with the </w:t>
      </w:r>
      <w:proofErr w:type="spellStart"/>
      <w:r w:rsidRPr="000E6276">
        <w:rPr>
          <w:rFonts w:ascii="BuenosAires-Light" w:eastAsia="Times New Roman" w:hAnsi="BuenosAires-Light" w:cs="Times New Roman"/>
          <w:color w:val="1D202C"/>
          <w:spacing w:val="-7"/>
          <w:sz w:val="27"/>
          <w:szCs w:val="27"/>
        </w:rPr>
        <w:t>organisation</w:t>
      </w:r>
      <w:proofErr w:type="spellEnd"/>
      <w:r w:rsidRPr="000E6276">
        <w:rPr>
          <w:rFonts w:ascii="BuenosAires-Light" w:eastAsia="Times New Roman" w:hAnsi="BuenosAires-Light" w:cs="Times New Roman"/>
          <w:color w:val="1D202C"/>
          <w:spacing w:val="-7"/>
          <w:sz w:val="27"/>
          <w:szCs w:val="27"/>
        </w:rPr>
        <w:t xml:space="preserve"> linked.</w:t>
      </w:r>
    </w:p>
    <w:p w:rsidR="000E6276" w:rsidRPr="00140AEC" w:rsidRDefault="000E6276"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r w:rsidRPr="00140AEC">
        <w:rPr>
          <w:rFonts w:ascii="BuenosAires-Regular" w:eastAsia="Times New Roman" w:hAnsi="BuenosAires-Regular" w:cs="Times New Roman"/>
          <w:b/>
          <w:color w:val="1D202C"/>
          <w:spacing w:val="-6"/>
          <w:sz w:val="30"/>
          <w:szCs w:val="30"/>
        </w:rPr>
        <w:t>Privacy</w:t>
      </w:r>
    </w:p>
    <w:p w:rsidR="000E6276" w:rsidRPr="000E6276" w:rsidRDefault="00964C6D" w:rsidP="000E6276">
      <w:pPr>
        <w:shd w:val="clear" w:color="auto" w:fill="FFFFFF"/>
        <w:spacing w:after="240" w:line="240" w:lineRule="auto"/>
        <w:rPr>
          <w:rFonts w:ascii="BuenosAires-Light" w:eastAsia="Times New Roman" w:hAnsi="BuenosAires-Light" w:cs="Times New Roman"/>
          <w:color w:val="1D202C"/>
          <w:spacing w:val="-7"/>
          <w:sz w:val="27"/>
          <w:szCs w:val="27"/>
        </w:rPr>
      </w:pP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r w:rsidR="000E6276" w:rsidRPr="000E6276">
        <w:rPr>
          <w:rFonts w:ascii="BuenosAires-Light" w:eastAsia="Times New Roman" w:hAnsi="BuenosAires-Light" w:cs="Times New Roman"/>
          <w:color w:val="1D202C"/>
          <w:spacing w:val="-7"/>
          <w:sz w:val="27"/>
          <w:szCs w:val="27"/>
        </w:rPr>
        <w:t>’s</w:t>
      </w:r>
      <w:proofErr w:type="spellEnd"/>
      <w:r w:rsidR="000E6276" w:rsidRPr="000E6276">
        <w:rPr>
          <w:rFonts w:ascii="BuenosAires-Light" w:eastAsia="Times New Roman" w:hAnsi="BuenosAires-Light" w:cs="Times New Roman"/>
          <w:color w:val="1D202C"/>
          <w:spacing w:val="-7"/>
          <w:sz w:val="27"/>
          <w:szCs w:val="27"/>
        </w:rPr>
        <w:t xml:space="preserve"> Privacy Policy applies solely to information collected by us and may differ from the policies of other companies’ or </w:t>
      </w:r>
      <w:proofErr w:type="spellStart"/>
      <w:r w:rsidR="000E6276" w:rsidRPr="000E6276">
        <w:rPr>
          <w:rFonts w:ascii="BuenosAires-Light" w:eastAsia="Times New Roman" w:hAnsi="BuenosAires-Light" w:cs="Times New Roman"/>
          <w:color w:val="1D202C"/>
          <w:spacing w:val="-7"/>
          <w:sz w:val="27"/>
          <w:szCs w:val="27"/>
        </w:rPr>
        <w:t>organisations’</w:t>
      </w:r>
      <w:proofErr w:type="spellEnd"/>
      <w:r w:rsidR="000E6276" w:rsidRPr="000E6276">
        <w:rPr>
          <w:rFonts w:ascii="BuenosAires-Light" w:eastAsia="Times New Roman" w:hAnsi="BuenosAires-Light" w:cs="Times New Roman"/>
          <w:color w:val="1D202C"/>
          <w:spacing w:val="-7"/>
          <w:sz w:val="27"/>
          <w:szCs w:val="27"/>
        </w:rPr>
        <w:t xml:space="preserve"> websites that you link to from this website. </w:t>
      </w:r>
    </w:p>
    <w:p w:rsidR="000E6276" w:rsidRPr="00140AEC" w:rsidRDefault="000E6276" w:rsidP="000E6276">
      <w:pPr>
        <w:shd w:val="clear" w:color="auto" w:fill="FFFFFF"/>
        <w:spacing w:before="300" w:after="75" w:line="240" w:lineRule="auto"/>
        <w:outlineLvl w:val="2"/>
        <w:rPr>
          <w:rFonts w:ascii="BuenosAires-Regular" w:eastAsia="Times New Roman" w:hAnsi="BuenosAires-Regular" w:cs="Times New Roman"/>
          <w:b/>
          <w:color w:val="1D202C"/>
          <w:spacing w:val="-6"/>
          <w:sz w:val="30"/>
          <w:szCs w:val="30"/>
        </w:rPr>
      </w:pPr>
      <w:bookmarkStart w:id="0" w:name="_GoBack"/>
      <w:r w:rsidRPr="00140AEC">
        <w:rPr>
          <w:rFonts w:ascii="BuenosAires-Regular" w:eastAsia="Times New Roman" w:hAnsi="BuenosAires-Regular" w:cs="Times New Roman"/>
          <w:b/>
          <w:color w:val="1D202C"/>
          <w:spacing w:val="-6"/>
          <w:sz w:val="30"/>
          <w:szCs w:val="30"/>
        </w:rPr>
        <w:t>Liability</w:t>
      </w:r>
    </w:p>
    <w:bookmarkEnd w:id="0"/>
    <w:p w:rsidR="000E6276" w:rsidRPr="000E6276" w:rsidRDefault="00964C6D" w:rsidP="000E6276">
      <w:pPr>
        <w:shd w:val="clear" w:color="auto" w:fill="FFFFFF"/>
        <w:spacing w:after="240" w:line="240" w:lineRule="auto"/>
        <w:rPr>
          <w:rFonts w:ascii="BuenosAires-Light" w:eastAsia="Times New Roman" w:hAnsi="BuenosAires-Light" w:cs="Times New Roman"/>
          <w:color w:val="1D202C"/>
          <w:spacing w:val="-7"/>
          <w:sz w:val="27"/>
          <w:szCs w:val="27"/>
        </w:rPr>
      </w:pP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000E6276" w:rsidRPr="000E6276">
        <w:rPr>
          <w:rFonts w:ascii="BuenosAires-Light" w:eastAsia="Times New Roman" w:hAnsi="BuenosAires-Light" w:cs="Times New Roman"/>
          <w:color w:val="1D202C"/>
          <w:spacing w:val="-7"/>
          <w:sz w:val="27"/>
          <w:szCs w:val="27"/>
        </w:rPr>
        <w:t xml:space="preserve"> makes no warranties or representations about this Website or any of its content. </w:t>
      </w: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000E6276" w:rsidRPr="000E6276">
        <w:rPr>
          <w:rFonts w:ascii="BuenosAires-Light" w:eastAsia="Times New Roman" w:hAnsi="BuenosAires-Light" w:cs="Times New Roman"/>
          <w:color w:val="1D202C"/>
          <w:spacing w:val="-7"/>
          <w:sz w:val="27"/>
          <w:szCs w:val="27"/>
        </w:rPr>
        <w:t xml:space="preserve"> is not responsible to you or anyone else for any damages of any kind, including (but not limited to) any direct or consequential loss and losses resulting from security failure, disclosure of confidential information by other parties or the transmission of a computer virus, suffered in connection with the use of this Website whether based on breach of contract or warranty, tort (including negligence), product liability or otherwise ,even if </w:t>
      </w: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000E6276" w:rsidRPr="000E6276">
        <w:rPr>
          <w:rFonts w:ascii="BuenosAires-Light" w:eastAsia="Times New Roman" w:hAnsi="BuenosAires-Light" w:cs="Times New Roman"/>
          <w:color w:val="1D202C"/>
          <w:spacing w:val="-7"/>
          <w:sz w:val="27"/>
          <w:szCs w:val="27"/>
        </w:rPr>
        <w:t xml:space="preserve"> is informed in advance of the possibility of such damages.</w:t>
      </w:r>
      <w:r w:rsidRPr="00964C6D">
        <w:rPr>
          <w:rFonts w:ascii="BuenosAires-Light" w:eastAsia="Times New Roman" w:hAnsi="BuenosAires-Light" w:cs="Times New Roman"/>
          <w:color w:val="1D202C"/>
          <w:spacing w:val="-7"/>
          <w:sz w:val="27"/>
          <w:szCs w:val="27"/>
        </w:rPr>
        <w:t xml:space="preserve"> </w:t>
      </w: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Pr="000E6276">
        <w:rPr>
          <w:rFonts w:ascii="BuenosAires-Light" w:eastAsia="Times New Roman" w:hAnsi="BuenosAires-Light" w:cs="Times New Roman"/>
          <w:color w:val="1D202C"/>
          <w:spacing w:val="-7"/>
          <w:sz w:val="27"/>
          <w:szCs w:val="27"/>
        </w:rPr>
        <w:t xml:space="preserve"> </w:t>
      </w:r>
      <w:r w:rsidR="000E6276" w:rsidRPr="000E6276">
        <w:rPr>
          <w:rFonts w:ascii="BuenosAires-Light" w:eastAsia="Times New Roman" w:hAnsi="BuenosAires-Light" w:cs="Times New Roman"/>
          <w:color w:val="1D202C"/>
          <w:spacing w:val="-7"/>
          <w:sz w:val="27"/>
          <w:szCs w:val="27"/>
        </w:rPr>
        <w:t xml:space="preserve">excludes, to the extent permitted by law, any liability which may arise as a result of the use of this Website. By using the Website, you agree to indemnify </w:t>
      </w:r>
      <w:r>
        <w:rPr>
          <w:rFonts w:ascii="BuenosAires-Light" w:eastAsia="Times New Roman" w:hAnsi="BuenosAires-Light" w:cs="Times New Roman"/>
          <w:color w:val="1D202C"/>
          <w:spacing w:val="-7"/>
          <w:sz w:val="27"/>
          <w:szCs w:val="27"/>
        </w:rPr>
        <w:t xml:space="preserve">Pinnacle </w:t>
      </w:r>
      <w:proofErr w:type="spellStart"/>
      <w:r>
        <w:rPr>
          <w:rFonts w:ascii="BuenosAires-Light" w:eastAsia="Times New Roman" w:hAnsi="BuenosAires-Light" w:cs="Times New Roman"/>
          <w:color w:val="1D202C"/>
          <w:spacing w:val="-7"/>
          <w:sz w:val="27"/>
          <w:szCs w:val="27"/>
        </w:rPr>
        <w:t>Educonsult</w:t>
      </w:r>
      <w:proofErr w:type="spellEnd"/>
      <w:r w:rsidR="000E6276" w:rsidRPr="000E6276">
        <w:rPr>
          <w:rFonts w:ascii="BuenosAires-Light" w:eastAsia="Times New Roman" w:hAnsi="BuenosAires-Light" w:cs="Times New Roman"/>
          <w:color w:val="1D202C"/>
          <w:spacing w:val="-7"/>
          <w:sz w:val="27"/>
          <w:szCs w:val="27"/>
        </w:rPr>
        <w:t xml:space="preserve"> for any loss or liability arising out of your use. Use of the Website is at your own risk and you assume full responsibility and risk of loss resulting from your downloading, use of, or access to data, files, information, or other material on or through the Website. </w:t>
      </w:r>
    </w:p>
    <w:p w:rsidR="000E6276" w:rsidRPr="000E6276" w:rsidRDefault="000E6276" w:rsidP="000E6276">
      <w:pPr>
        <w:shd w:val="clear" w:color="auto" w:fill="FFFFFF"/>
        <w:spacing w:after="0" w:line="240" w:lineRule="auto"/>
        <w:rPr>
          <w:rFonts w:ascii="BuenosAires-Light" w:eastAsia="Times New Roman" w:hAnsi="BuenosAires-Light" w:cs="Times New Roman"/>
          <w:color w:val="1D202C"/>
          <w:spacing w:val="-7"/>
          <w:sz w:val="27"/>
          <w:szCs w:val="27"/>
        </w:rPr>
      </w:pPr>
      <w:r w:rsidRPr="000E6276">
        <w:rPr>
          <w:rFonts w:ascii="BuenosAires-Light" w:eastAsia="Times New Roman" w:hAnsi="BuenosAires-Light" w:cs="Times New Roman"/>
          <w:color w:val="1D202C"/>
          <w:spacing w:val="-7"/>
          <w:sz w:val="27"/>
          <w:szCs w:val="27"/>
        </w:rPr>
        <w:t xml:space="preserve">In addition to these User-generated Content Terms of Use, you agree to be bound by </w:t>
      </w:r>
      <w:r w:rsidR="00964C6D">
        <w:rPr>
          <w:rFonts w:ascii="BuenosAires-Light" w:eastAsia="Times New Roman" w:hAnsi="BuenosAires-Light" w:cs="Times New Roman"/>
          <w:color w:val="1D202C"/>
          <w:spacing w:val="-7"/>
          <w:sz w:val="27"/>
          <w:szCs w:val="27"/>
        </w:rPr>
        <w:t xml:space="preserve">Pinnacle </w:t>
      </w:r>
      <w:proofErr w:type="spellStart"/>
      <w:r w:rsidR="00964C6D">
        <w:rPr>
          <w:rFonts w:ascii="BuenosAires-Light" w:eastAsia="Times New Roman" w:hAnsi="BuenosAires-Light" w:cs="Times New Roman"/>
          <w:color w:val="1D202C"/>
          <w:spacing w:val="-7"/>
          <w:sz w:val="27"/>
          <w:szCs w:val="27"/>
        </w:rPr>
        <w:t>Educonsult</w:t>
      </w:r>
      <w:r w:rsidRPr="000E6276">
        <w:rPr>
          <w:rFonts w:ascii="BuenosAires-Light" w:eastAsia="Times New Roman" w:hAnsi="BuenosAires-Light" w:cs="Times New Roman"/>
          <w:color w:val="1D202C"/>
          <w:spacing w:val="-7"/>
          <w:sz w:val="27"/>
          <w:szCs w:val="27"/>
        </w:rPr>
        <w:t>’s</w:t>
      </w:r>
      <w:proofErr w:type="spellEnd"/>
      <w:r w:rsidRPr="000E6276">
        <w:rPr>
          <w:rFonts w:ascii="BuenosAires-Light" w:eastAsia="Times New Roman" w:hAnsi="BuenosAires-Light" w:cs="Times New Roman"/>
          <w:color w:val="1D202C"/>
          <w:spacing w:val="-7"/>
          <w:sz w:val="27"/>
          <w:szCs w:val="27"/>
        </w:rPr>
        <w:t xml:space="preserve"> Website Terms of Use above.</w:t>
      </w:r>
    </w:p>
    <w:p w:rsidR="00566D87" w:rsidRDefault="00566D87"/>
    <w:sectPr w:rsidR="00566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enosAires-Light">
    <w:altName w:val="Times New Roman"/>
    <w:panose1 w:val="00000000000000000000"/>
    <w:charset w:val="00"/>
    <w:family w:val="roman"/>
    <w:notTrueType/>
    <w:pitch w:val="default"/>
  </w:font>
  <w:font w:name="BuenosAire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546F"/>
    <w:multiLevelType w:val="multilevel"/>
    <w:tmpl w:val="FAE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76"/>
    <w:rsid w:val="000E6276"/>
    <w:rsid w:val="00140AEC"/>
    <w:rsid w:val="00566D87"/>
    <w:rsid w:val="00773C38"/>
    <w:rsid w:val="0096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7FA1"/>
  <w15:chartTrackingRefBased/>
  <w15:docId w15:val="{DE34C9C1-93CB-4280-8E11-F0A7A91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62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2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62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276"/>
    <w:rPr>
      <w:b/>
      <w:bCs/>
    </w:rPr>
  </w:style>
  <w:style w:type="character" w:styleId="Hyperlink">
    <w:name w:val="Hyperlink"/>
    <w:basedOn w:val="DefaultParagraphFont"/>
    <w:uiPriority w:val="99"/>
    <w:semiHidden/>
    <w:unhideWhenUsed/>
    <w:rsid w:val="000E6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2024-01-03T17:54:00Z</dcterms:created>
  <dcterms:modified xsi:type="dcterms:W3CDTF">2024-01-06T01:36:00Z</dcterms:modified>
</cp:coreProperties>
</file>