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4EB52" w14:textId="67B6FB7C" w:rsidR="007E173E" w:rsidRPr="00946929" w:rsidRDefault="00452B3F" w:rsidP="007E173E">
      <w:pPr>
        <w:pStyle w:val="DateofEvent"/>
        <w:widowControl w:val="0"/>
        <w:spacing w:after="0" w:line="240" w:lineRule="auto"/>
        <w:jc w:val="center"/>
        <w:rPr>
          <w:rFonts w:asciiTheme="minorHAnsi" w:hAnsiTheme="minorHAnsi" w:cstheme="minorHAnsi"/>
          <w:color w:val="23415B"/>
          <w:sz w:val="24"/>
          <w:szCs w:val="24"/>
          <w:u w:val="single"/>
          <w14:ligatures w14:val="none"/>
        </w:rPr>
      </w:pPr>
      <w:r w:rsidRPr="00946929">
        <w:rPr>
          <w:rFonts w:asciiTheme="minorHAnsi" w:hAnsiTheme="minorHAnsi" w:cstheme="minorHAnsi"/>
          <w:color w:val="23415B"/>
          <w:sz w:val="24"/>
          <w:szCs w:val="24"/>
          <w:u w:val="single"/>
          <w14:ligatures w14:val="none"/>
        </w:rPr>
        <w:t>Robinson Lake Special Assessment District (2025)</w:t>
      </w:r>
    </w:p>
    <w:p w14:paraId="06809ED8" w14:textId="04847A09" w:rsidR="000F660A" w:rsidRPr="00946929" w:rsidRDefault="000F660A" w:rsidP="007E173E">
      <w:pPr>
        <w:rPr>
          <w:rFonts w:cstheme="minorHAnsi"/>
          <w:color w:val="595959" w:themeColor="text1" w:themeTint="A6"/>
        </w:rPr>
      </w:pPr>
    </w:p>
    <w:p w14:paraId="41251488" w14:textId="1AF8EE14" w:rsidR="007E173E" w:rsidRPr="00946929" w:rsidRDefault="00452B3F" w:rsidP="007E173E">
      <w:pPr>
        <w:widowControl w:val="0"/>
        <w:rPr>
          <w:rFonts w:eastAsia="Times New Roman" w:cstheme="minorHAnsi"/>
          <w:b/>
          <w:bCs/>
          <w:color w:val="23415B"/>
          <w:kern w:val="28"/>
          <w14:cntxtAlts/>
        </w:rPr>
      </w:pPr>
      <w:r w:rsidRPr="00946929">
        <w:rPr>
          <w:rFonts w:eastAsia="Times New Roman" w:cstheme="minorHAnsi"/>
          <w:b/>
          <w:bCs/>
          <w:color w:val="23415B"/>
          <w:kern w:val="28"/>
          <w14:cntxtAlts/>
        </w:rPr>
        <w:t xml:space="preserve">What is the hearing on June 18, </w:t>
      </w:r>
      <w:proofErr w:type="gramStart"/>
      <w:r w:rsidRPr="00946929">
        <w:rPr>
          <w:rFonts w:eastAsia="Times New Roman" w:cstheme="minorHAnsi"/>
          <w:b/>
          <w:bCs/>
          <w:color w:val="23415B"/>
          <w:kern w:val="28"/>
          <w14:cntxtAlts/>
        </w:rPr>
        <w:t>2025</w:t>
      </w:r>
      <w:proofErr w:type="gramEnd"/>
      <w:r w:rsidRPr="00946929">
        <w:rPr>
          <w:rFonts w:eastAsia="Times New Roman" w:cstheme="minorHAnsi"/>
          <w:b/>
          <w:bCs/>
          <w:color w:val="23415B"/>
          <w:kern w:val="28"/>
          <w14:cntxtAlts/>
        </w:rPr>
        <w:t xml:space="preserve"> at 7</w:t>
      </w:r>
      <w:r w:rsidR="00713D17" w:rsidRPr="00946929">
        <w:rPr>
          <w:rFonts w:eastAsia="Times New Roman" w:cstheme="minorHAnsi"/>
          <w:b/>
          <w:bCs/>
          <w:color w:val="23415B"/>
          <w:kern w:val="28"/>
          <w14:cntxtAlts/>
        </w:rPr>
        <w:t xml:space="preserve">:00 </w:t>
      </w:r>
      <w:r w:rsidRPr="00946929">
        <w:rPr>
          <w:rFonts w:eastAsia="Times New Roman" w:cstheme="minorHAnsi"/>
          <w:b/>
          <w:bCs/>
          <w:color w:val="23415B"/>
          <w:kern w:val="28"/>
          <w14:cntxtAlts/>
        </w:rPr>
        <w:t>PM about?</w:t>
      </w:r>
    </w:p>
    <w:p w14:paraId="5D3FFBF1" w14:textId="20836973" w:rsidR="004675AA" w:rsidRPr="00946929" w:rsidRDefault="00452B3F" w:rsidP="007E173E">
      <w:pPr>
        <w:pStyle w:val="ListParagraph"/>
        <w:widowControl w:val="0"/>
        <w:numPr>
          <w:ilvl w:val="0"/>
          <w:numId w:val="1"/>
        </w:numPr>
        <w:ind w:right="-288"/>
        <w:jc w:val="both"/>
        <w:rPr>
          <w:rFonts w:eastAsia="Times New Roman" w:cstheme="minorHAnsi"/>
          <w:color w:val="000000"/>
          <w:kern w:val="28"/>
          <w14:cntxtAlts/>
        </w:rPr>
      </w:pPr>
      <w:r w:rsidRPr="00946929">
        <w:rPr>
          <w:rFonts w:eastAsia="Times New Roman" w:cstheme="minorHAnsi"/>
          <w:color w:val="000000"/>
          <w:kern w:val="28"/>
          <w14:cntxtAlts/>
        </w:rPr>
        <w:t xml:space="preserve">This hearing is </w:t>
      </w:r>
      <w:r w:rsidR="00D84A38" w:rsidRPr="00946929">
        <w:rPr>
          <w:rFonts w:eastAsia="Times New Roman" w:cstheme="minorHAnsi"/>
          <w:color w:val="000000"/>
          <w:kern w:val="28"/>
          <w14:cntxtAlts/>
        </w:rPr>
        <w:t xml:space="preserve">necessary </w:t>
      </w:r>
      <w:r w:rsidRPr="00946929">
        <w:rPr>
          <w:rFonts w:eastAsia="Times New Roman" w:cstheme="minorHAnsi"/>
          <w:color w:val="000000"/>
          <w:kern w:val="28"/>
          <w14:cntxtAlts/>
        </w:rPr>
        <w:t xml:space="preserve">to </w:t>
      </w:r>
      <w:proofErr w:type="gramStart"/>
      <w:r w:rsidRPr="00946929">
        <w:rPr>
          <w:rFonts w:eastAsia="Times New Roman" w:cstheme="minorHAnsi"/>
          <w:color w:val="000000"/>
          <w:kern w:val="28"/>
          <w14:cntxtAlts/>
        </w:rPr>
        <w:t>modify</w:t>
      </w:r>
      <w:proofErr w:type="gramEnd"/>
      <w:r w:rsidRPr="00946929">
        <w:rPr>
          <w:rFonts w:eastAsia="Times New Roman" w:cstheme="minorHAnsi"/>
          <w:color w:val="000000"/>
          <w:kern w:val="28"/>
          <w14:cntxtAlts/>
        </w:rPr>
        <w:t xml:space="preserve"> the special assessment </w:t>
      </w:r>
      <w:r w:rsidR="00713D17" w:rsidRPr="00946929">
        <w:rPr>
          <w:rFonts w:eastAsia="Times New Roman" w:cstheme="minorHAnsi"/>
          <w:color w:val="000000"/>
          <w:kern w:val="28"/>
          <w14:cntxtAlts/>
        </w:rPr>
        <w:t>formula</w:t>
      </w:r>
      <w:r w:rsidRPr="00946929">
        <w:rPr>
          <w:rFonts w:eastAsia="Times New Roman" w:cstheme="minorHAnsi"/>
          <w:color w:val="000000"/>
          <w:kern w:val="28"/>
          <w14:cntxtAlts/>
        </w:rPr>
        <w:t xml:space="preserve"> for the Robinson Lake Special Assessment District.</w:t>
      </w:r>
    </w:p>
    <w:p w14:paraId="1C67F5E2" w14:textId="7DE93B5F" w:rsidR="00452B3F" w:rsidRPr="00946929" w:rsidRDefault="00452B3F" w:rsidP="007E173E">
      <w:pPr>
        <w:pStyle w:val="ListParagraph"/>
        <w:widowControl w:val="0"/>
        <w:numPr>
          <w:ilvl w:val="0"/>
          <w:numId w:val="1"/>
        </w:numPr>
        <w:ind w:right="-288"/>
        <w:jc w:val="both"/>
        <w:rPr>
          <w:rFonts w:eastAsia="Times New Roman" w:cstheme="minorHAnsi"/>
          <w:color w:val="000000"/>
          <w:kern w:val="28"/>
          <w14:cntxtAlts/>
        </w:rPr>
      </w:pPr>
      <w:r w:rsidRPr="00946929">
        <w:rPr>
          <w:rFonts w:eastAsia="Times New Roman" w:cstheme="minorHAnsi"/>
          <w:color w:val="000000"/>
          <w:kern w:val="28"/>
          <w14:cntxtAlts/>
        </w:rPr>
        <w:t xml:space="preserve">In 2024, most properties </w:t>
      </w:r>
      <w:proofErr w:type="gramStart"/>
      <w:r w:rsidRPr="00946929">
        <w:rPr>
          <w:rFonts w:eastAsia="Times New Roman" w:cstheme="minorHAnsi"/>
          <w:color w:val="000000"/>
          <w:kern w:val="28"/>
          <w14:cntxtAlts/>
        </w:rPr>
        <w:t>were charged</w:t>
      </w:r>
      <w:proofErr w:type="gramEnd"/>
      <w:r w:rsidRPr="00946929">
        <w:rPr>
          <w:rFonts w:eastAsia="Times New Roman" w:cstheme="minorHAnsi"/>
          <w:color w:val="000000"/>
          <w:kern w:val="28"/>
          <w14:cntxtAlts/>
        </w:rPr>
        <w:t xml:space="preserve"> one unit</w:t>
      </w:r>
      <w:r w:rsidR="00713D17" w:rsidRPr="00946929">
        <w:rPr>
          <w:rFonts w:eastAsia="Times New Roman" w:cstheme="minorHAnsi"/>
          <w:color w:val="000000"/>
          <w:kern w:val="28"/>
          <w14:cntxtAlts/>
        </w:rPr>
        <w:t xml:space="preserve"> (the same amount)</w:t>
      </w:r>
      <w:r w:rsidRPr="00946929">
        <w:rPr>
          <w:rFonts w:eastAsia="Times New Roman" w:cstheme="minorHAnsi"/>
          <w:color w:val="000000"/>
          <w:kern w:val="28"/>
          <w14:cntxtAlts/>
        </w:rPr>
        <w:t xml:space="preserve"> for an annual assessment</w:t>
      </w:r>
      <w:r w:rsidR="00D84A38" w:rsidRPr="00946929">
        <w:rPr>
          <w:rFonts w:eastAsia="Times New Roman" w:cstheme="minorHAnsi"/>
          <w:color w:val="000000"/>
          <w:kern w:val="28"/>
          <w14:cntxtAlts/>
        </w:rPr>
        <w:t xml:space="preserve"> besides “The Shack.”</w:t>
      </w:r>
      <w:r w:rsidR="00DE3A00">
        <w:rPr>
          <w:rFonts w:eastAsia="Times New Roman" w:cstheme="minorHAnsi"/>
          <w:color w:val="000000"/>
          <w:kern w:val="28"/>
          <w14:cntxtAlts/>
        </w:rPr>
        <w:t xml:space="preserve"> </w:t>
      </w:r>
    </w:p>
    <w:p w14:paraId="7F1E08E4" w14:textId="56FE45A1" w:rsidR="00452B3F" w:rsidRPr="00946929" w:rsidRDefault="00452B3F" w:rsidP="007E173E">
      <w:pPr>
        <w:pStyle w:val="ListParagraph"/>
        <w:widowControl w:val="0"/>
        <w:numPr>
          <w:ilvl w:val="0"/>
          <w:numId w:val="1"/>
        </w:numPr>
        <w:ind w:right="-288"/>
        <w:jc w:val="both"/>
        <w:rPr>
          <w:rFonts w:eastAsia="Times New Roman" w:cstheme="minorHAnsi"/>
          <w:color w:val="000000"/>
          <w:kern w:val="28"/>
          <w:u w:val="single"/>
          <w14:cntxtAlts/>
        </w:rPr>
      </w:pPr>
      <w:r w:rsidRPr="00946929">
        <w:rPr>
          <w:rFonts w:eastAsia="Times New Roman" w:cstheme="minorHAnsi"/>
          <w:color w:val="000000"/>
          <w:kern w:val="28"/>
          <w:u w:val="single"/>
          <w14:cntxtAlts/>
        </w:rPr>
        <w:t xml:space="preserve">Based on input from the Robinson Lake SAD Committee and the public, the Township is proposing changing the </w:t>
      </w:r>
      <w:r w:rsidR="00946929" w:rsidRPr="00946929">
        <w:rPr>
          <w:rFonts w:eastAsia="Times New Roman" w:cstheme="minorHAnsi"/>
          <w:color w:val="000000"/>
          <w:kern w:val="28"/>
          <w:u w:val="single"/>
          <w14:cntxtAlts/>
        </w:rPr>
        <w:t xml:space="preserve">annual </w:t>
      </w:r>
      <w:r w:rsidRPr="00946929">
        <w:rPr>
          <w:rFonts w:eastAsia="Times New Roman" w:cstheme="minorHAnsi"/>
          <w:color w:val="000000"/>
          <w:kern w:val="28"/>
          <w:u w:val="single"/>
          <w14:cntxtAlts/>
        </w:rPr>
        <w:t xml:space="preserve">assessment criteria </w:t>
      </w:r>
      <w:proofErr w:type="gramStart"/>
      <w:r w:rsidRPr="00946929">
        <w:rPr>
          <w:rFonts w:eastAsia="Times New Roman" w:cstheme="minorHAnsi"/>
          <w:color w:val="000000"/>
          <w:kern w:val="28"/>
          <w:u w:val="single"/>
          <w14:cntxtAlts/>
        </w:rPr>
        <w:t>to align</w:t>
      </w:r>
      <w:proofErr w:type="gramEnd"/>
      <w:r w:rsidRPr="00946929">
        <w:rPr>
          <w:rFonts w:eastAsia="Times New Roman" w:cstheme="minorHAnsi"/>
          <w:color w:val="000000"/>
          <w:kern w:val="28"/>
          <w:u w:val="single"/>
          <w14:cntxtAlts/>
        </w:rPr>
        <w:t xml:space="preserve"> with this formula</w:t>
      </w:r>
      <w:r w:rsidR="00DE3A00">
        <w:rPr>
          <w:rFonts w:eastAsia="Times New Roman" w:cstheme="minorHAnsi"/>
          <w:color w:val="000000"/>
          <w:kern w:val="28"/>
          <w:u w:val="single"/>
          <w14:cntxtAlts/>
        </w:rPr>
        <w:t xml:space="preserve"> to no longer assess all properties the same amount</w:t>
      </w:r>
      <w:r w:rsidRPr="00946929">
        <w:rPr>
          <w:rFonts w:eastAsia="Times New Roman" w:cstheme="minorHAnsi"/>
          <w:color w:val="000000"/>
          <w:kern w:val="28"/>
          <w:u w:val="single"/>
          <w14:cntxtAlts/>
        </w:rPr>
        <w:t>:</w:t>
      </w:r>
    </w:p>
    <w:p w14:paraId="06A4C735" w14:textId="77777777" w:rsidR="00946929" w:rsidRPr="00946929" w:rsidRDefault="00946929" w:rsidP="00946929">
      <w:pPr>
        <w:pStyle w:val="ListParagraph"/>
        <w:widowControl w:val="0"/>
        <w:numPr>
          <w:ilvl w:val="1"/>
          <w:numId w:val="1"/>
        </w:numPr>
        <w:ind w:right="-288"/>
        <w:jc w:val="both"/>
        <w:rPr>
          <w:rFonts w:eastAsia="Times New Roman" w:cstheme="minorHAnsi"/>
          <w:color w:val="000000"/>
          <w:kern w:val="28"/>
          <w14:cntxtAlts/>
        </w:rPr>
      </w:pPr>
      <w:r w:rsidRPr="00946929">
        <w:rPr>
          <w:rFonts w:eastAsia="Times New Roman" w:cstheme="minorHAnsi"/>
          <w:color w:val="000000"/>
          <w:kern w:val="28"/>
          <w14:cntxtAlts/>
        </w:rPr>
        <w:t>Lakefront Parcels - $350.47</w:t>
      </w:r>
    </w:p>
    <w:p w14:paraId="7A7AED7B" w14:textId="77777777" w:rsidR="00946929" w:rsidRPr="00946929" w:rsidRDefault="00946929" w:rsidP="00946929">
      <w:pPr>
        <w:pStyle w:val="ListParagraph"/>
        <w:widowControl w:val="0"/>
        <w:numPr>
          <w:ilvl w:val="1"/>
          <w:numId w:val="1"/>
        </w:numPr>
        <w:ind w:right="-288"/>
        <w:jc w:val="both"/>
        <w:rPr>
          <w:rFonts w:eastAsia="Times New Roman" w:cstheme="minorHAnsi"/>
          <w:color w:val="000000"/>
          <w:kern w:val="28"/>
          <w14:cntxtAlts/>
        </w:rPr>
      </w:pPr>
      <w:r w:rsidRPr="00946929">
        <w:rPr>
          <w:rFonts w:eastAsia="Times New Roman" w:cstheme="minorHAnsi"/>
          <w:color w:val="000000"/>
          <w:kern w:val="28"/>
          <w14:cntxtAlts/>
        </w:rPr>
        <w:t>Channel Parcels - $297.90</w:t>
      </w:r>
    </w:p>
    <w:p w14:paraId="58F56E7C" w14:textId="77777777" w:rsidR="00946929" w:rsidRPr="00946929" w:rsidRDefault="00946929" w:rsidP="00946929">
      <w:pPr>
        <w:pStyle w:val="ListParagraph"/>
        <w:widowControl w:val="0"/>
        <w:numPr>
          <w:ilvl w:val="1"/>
          <w:numId w:val="1"/>
        </w:numPr>
        <w:ind w:right="-288"/>
        <w:jc w:val="both"/>
        <w:rPr>
          <w:rFonts w:eastAsia="Times New Roman" w:cstheme="minorHAnsi"/>
          <w:color w:val="000000"/>
          <w:kern w:val="28"/>
          <w14:cntxtAlts/>
        </w:rPr>
      </w:pPr>
      <w:r w:rsidRPr="00946929">
        <w:rPr>
          <w:rFonts w:eastAsia="Times New Roman" w:cstheme="minorHAnsi"/>
          <w:color w:val="000000"/>
          <w:kern w:val="28"/>
          <w14:cntxtAlts/>
        </w:rPr>
        <w:t>Lakefront Easement Parcels - $262.85</w:t>
      </w:r>
    </w:p>
    <w:p w14:paraId="5A9C6CFA" w14:textId="77777777" w:rsidR="00946929" w:rsidRPr="00946929" w:rsidRDefault="00946929" w:rsidP="00946929">
      <w:pPr>
        <w:pStyle w:val="ListParagraph"/>
        <w:widowControl w:val="0"/>
        <w:numPr>
          <w:ilvl w:val="1"/>
          <w:numId w:val="1"/>
        </w:numPr>
        <w:ind w:right="-288"/>
        <w:jc w:val="both"/>
        <w:rPr>
          <w:rFonts w:eastAsia="Times New Roman" w:cstheme="minorHAnsi"/>
          <w:color w:val="000000"/>
          <w:kern w:val="28"/>
          <w14:cntxtAlts/>
        </w:rPr>
      </w:pPr>
      <w:r w:rsidRPr="00946929">
        <w:rPr>
          <w:rFonts w:eastAsia="Times New Roman" w:cstheme="minorHAnsi"/>
          <w:color w:val="000000"/>
          <w:kern w:val="28"/>
          <w14:cntxtAlts/>
        </w:rPr>
        <w:t>Backlot Parcels- $70.09</w:t>
      </w:r>
    </w:p>
    <w:p w14:paraId="3E0D9C2C" w14:textId="77777777" w:rsidR="00946929" w:rsidRPr="00946929" w:rsidRDefault="00946929" w:rsidP="00946929">
      <w:pPr>
        <w:pStyle w:val="ListParagraph"/>
        <w:widowControl w:val="0"/>
        <w:numPr>
          <w:ilvl w:val="1"/>
          <w:numId w:val="1"/>
        </w:numPr>
        <w:ind w:right="-288"/>
        <w:jc w:val="both"/>
        <w:rPr>
          <w:rFonts w:eastAsia="Times New Roman" w:cstheme="minorHAnsi"/>
          <w:color w:val="000000"/>
          <w:kern w:val="28"/>
          <w14:cntxtAlts/>
        </w:rPr>
      </w:pPr>
      <w:r w:rsidRPr="00946929">
        <w:rPr>
          <w:rFonts w:eastAsia="Times New Roman" w:cstheme="minorHAnsi"/>
          <w:color w:val="000000"/>
          <w:kern w:val="28"/>
          <w14:cntxtAlts/>
        </w:rPr>
        <w:t>Unbuildable Wetland Parcels - $52.57</w:t>
      </w:r>
    </w:p>
    <w:p w14:paraId="2B2D064C" w14:textId="77777777" w:rsidR="00946929" w:rsidRPr="00946929" w:rsidRDefault="00946929" w:rsidP="00946929">
      <w:pPr>
        <w:pStyle w:val="ListParagraph"/>
        <w:widowControl w:val="0"/>
        <w:numPr>
          <w:ilvl w:val="1"/>
          <w:numId w:val="1"/>
        </w:numPr>
        <w:ind w:right="-288"/>
        <w:jc w:val="both"/>
        <w:rPr>
          <w:rFonts w:eastAsia="Times New Roman" w:cstheme="minorHAnsi"/>
          <w:color w:val="000000"/>
          <w:kern w:val="28"/>
          <w14:cntxtAlts/>
        </w:rPr>
      </w:pPr>
      <w:r w:rsidRPr="00946929">
        <w:rPr>
          <w:rFonts w:eastAsia="Times New Roman" w:cstheme="minorHAnsi"/>
          <w:color w:val="000000"/>
          <w:kern w:val="28"/>
          <w14:cntxtAlts/>
        </w:rPr>
        <w:t>Grace Adventures – 8 Lakefront Assessments (Increased from 6)</w:t>
      </w:r>
    </w:p>
    <w:p w14:paraId="75A9DACE" w14:textId="040E913C" w:rsidR="004675AA" w:rsidRPr="00946929" w:rsidRDefault="004675AA" w:rsidP="004675AA">
      <w:pPr>
        <w:widowControl w:val="0"/>
        <w:ind w:right="-288"/>
        <w:jc w:val="both"/>
        <w:rPr>
          <w:rFonts w:eastAsia="Times New Roman" w:cstheme="minorHAnsi"/>
          <w:color w:val="000000"/>
          <w:kern w:val="28"/>
          <w14:cntxtAlts/>
        </w:rPr>
      </w:pPr>
    </w:p>
    <w:p w14:paraId="49DB13AE" w14:textId="4586998F" w:rsidR="004675AA" w:rsidRPr="00946929" w:rsidRDefault="005F7FE6" w:rsidP="004675AA">
      <w:pPr>
        <w:widowControl w:val="0"/>
        <w:rPr>
          <w:rFonts w:eastAsia="Times New Roman" w:cstheme="minorHAnsi"/>
          <w:b/>
          <w:bCs/>
          <w:color w:val="23415B"/>
          <w:kern w:val="28"/>
          <w14:cntxtAlts/>
        </w:rPr>
      </w:pPr>
      <w:r w:rsidRPr="00946929">
        <w:rPr>
          <w:rFonts w:eastAsia="Times New Roman" w:cstheme="minorHAnsi"/>
          <w:b/>
          <w:bCs/>
          <w:color w:val="23415B"/>
          <w:kern w:val="28"/>
          <w14:cntxtAlts/>
        </w:rPr>
        <w:t>What is a special assessment district?</w:t>
      </w:r>
    </w:p>
    <w:p w14:paraId="3DDF7660" w14:textId="3EE37A4B" w:rsidR="004675AA" w:rsidRPr="00946929" w:rsidRDefault="00452B3F" w:rsidP="004675AA">
      <w:pPr>
        <w:pStyle w:val="ListParagraph"/>
        <w:widowControl w:val="0"/>
        <w:numPr>
          <w:ilvl w:val="0"/>
          <w:numId w:val="1"/>
        </w:numPr>
        <w:ind w:right="-288"/>
        <w:jc w:val="both"/>
        <w:rPr>
          <w:rFonts w:eastAsia="Times New Roman" w:cstheme="minorHAnsi"/>
          <w:color w:val="000000"/>
          <w:kern w:val="28"/>
          <w14:cntxtAlts/>
        </w:rPr>
      </w:pPr>
      <w:r w:rsidRPr="00946929">
        <w:rPr>
          <w:rFonts w:eastAsia="Times New Roman" w:cstheme="minorHAnsi"/>
          <w:color w:val="000000"/>
          <w:kern w:val="28"/>
          <w14:cntxtAlts/>
        </w:rPr>
        <w:t xml:space="preserve">A special assessment district </w:t>
      </w:r>
      <w:r w:rsidR="00D84A38" w:rsidRPr="00946929">
        <w:rPr>
          <w:rFonts w:eastAsia="Times New Roman" w:cstheme="minorHAnsi"/>
          <w:color w:val="000000"/>
          <w:kern w:val="28"/>
          <w14:cntxtAlts/>
        </w:rPr>
        <w:t>is</w:t>
      </w:r>
      <w:r w:rsidRPr="00946929">
        <w:rPr>
          <w:rFonts w:eastAsia="Times New Roman" w:cstheme="minorHAnsi"/>
          <w:color w:val="000000"/>
          <w:kern w:val="28"/>
          <w14:cntxtAlts/>
        </w:rPr>
        <w:t xml:space="preserve"> lands that </w:t>
      </w:r>
      <w:proofErr w:type="gramStart"/>
      <w:r w:rsidRPr="00946929">
        <w:rPr>
          <w:rFonts w:eastAsia="Times New Roman" w:cstheme="minorHAnsi"/>
          <w:color w:val="000000"/>
          <w:kern w:val="28"/>
          <w14:cntxtAlts/>
        </w:rPr>
        <w:t>benefit</w:t>
      </w:r>
      <w:proofErr w:type="gramEnd"/>
      <w:r w:rsidRPr="00946929">
        <w:rPr>
          <w:rFonts w:eastAsia="Times New Roman" w:cstheme="minorHAnsi"/>
          <w:color w:val="000000"/>
          <w:kern w:val="28"/>
          <w14:cntxtAlts/>
        </w:rPr>
        <w:t xml:space="preserve"> from a public project such as the lake improvements (e.g., aquatic weed control) on Robinson Lake.</w:t>
      </w:r>
    </w:p>
    <w:p w14:paraId="630123D5" w14:textId="5A2F6066" w:rsidR="00452B3F" w:rsidRPr="00946929" w:rsidRDefault="00452B3F" w:rsidP="004675AA">
      <w:pPr>
        <w:pStyle w:val="ListParagraph"/>
        <w:widowControl w:val="0"/>
        <w:numPr>
          <w:ilvl w:val="0"/>
          <w:numId w:val="1"/>
        </w:numPr>
        <w:ind w:right="-288"/>
        <w:jc w:val="both"/>
        <w:rPr>
          <w:rFonts w:eastAsia="Times New Roman" w:cstheme="minorHAnsi"/>
          <w:color w:val="000000"/>
          <w:kern w:val="28"/>
          <w14:cntxtAlts/>
        </w:rPr>
      </w:pPr>
      <w:r w:rsidRPr="00946929">
        <w:rPr>
          <w:rFonts w:eastAsia="Times New Roman" w:cstheme="minorHAnsi"/>
          <w:color w:val="000000"/>
          <w:kern w:val="28"/>
          <w14:cntxtAlts/>
        </w:rPr>
        <w:t xml:space="preserve">For Robinson Lake, this includes most lakefront properties, </w:t>
      </w:r>
      <w:r w:rsidR="009508F7">
        <w:rPr>
          <w:rFonts w:eastAsia="Times New Roman" w:cstheme="minorHAnsi"/>
          <w:color w:val="000000"/>
          <w:kern w:val="28"/>
          <w14:cntxtAlts/>
        </w:rPr>
        <w:t>channel</w:t>
      </w:r>
      <w:r w:rsidRPr="00946929">
        <w:rPr>
          <w:rFonts w:eastAsia="Times New Roman" w:cstheme="minorHAnsi"/>
          <w:color w:val="000000"/>
          <w:kern w:val="28"/>
          <w14:cntxtAlts/>
        </w:rPr>
        <w:t xml:space="preserve"> properties, and properties that have some legal access to the lake.</w:t>
      </w:r>
    </w:p>
    <w:p w14:paraId="2D6C4284" w14:textId="37D7657D" w:rsidR="00713D17" w:rsidRPr="00946929" w:rsidRDefault="00713D17" w:rsidP="004675AA">
      <w:pPr>
        <w:pStyle w:val="ListParagraph"/>
        <w:widowControl w:val="0"/>
        <w:numPr>
          <w:ilvl w:val="0"/>
          <w:numId w:val="1"/>
        </w:numPr>
        <w:ind w:right="-288"/>
        <w:jc w:val="both"/>
        <w:rPr>
          <w:rFonts w:eastAsia="Times New Roman" w:cstheme="minorHAnsi"/>
          <w:color w:val="000000"/>
          <w:kern w:val="28"/>
          <w14:cntxtAlts/>
        </w:rPr>
      </w:pPr>
      <w:r w:rsidRPr="00946929">
        <w:rPr>
          <w:rFonts w:eastAsia="Times New Roman" w:cstheme="minorHAnsi"/>
          <w:color w:val="000000"/>
          <w:kern w:val="28"/>
          <w14:cntxtAlts/>
        </w:rPr>
        <w:t>Properties within the special assessment district pay assessment</w:t>
      </w:r>
      <w:r w:rsidR="00D84A38" w:rsidRPr="00946929">
        <w:rPr>
          <w:rFonts w:eastAsia="Times New Roman" w:cstheme="minorHAnsi"/>
          <w:color w:val="000000"/>
          <w:kern w:val="28"/>
          <w14:cntxtAlts/>
        </w:rPr>
        <w:t>s</w:t>
      </w:r>
      <w:r w:rsidRPr="00946929">
        <w:rPr>
          <w:rFonts w:eastAsia="Times New Roman" w:cstheme="minorHAnsi"/>
          <w:color w:val="000000"/>
          <w:kern w:val="28"/>
          <w14:cntxtAlts/>
        </w:rPr>
        <w:t xml:space="preserve"> for continuation of the public project.</w:t>
      </w:r>
    </w:p>
    <w:p w14:paraId="448512ED" w14:textId="77777777" w:rsidR="005F7FE6" w:rsidRPr="00946929" w:rsidRDefault="005F7FE6" w:rsidP="005F7FE6">
      <w:pPr>
        <w:widowControl w:val="0"/>
        <w:ind w:right="-288"/>
        <w:jc w:val="both"/>
        <w:rPr>
          <w:rFonts w:eastAsia="Times New Roman" w:cstheme="minorHAnsi"/>
          <w:color w:val="000000"/>
          <w:kern w:val="28"/>
          <w14:cntxtAlts/>
        </w:rPr>
      </w:pPr>
    </w:p>
    <w:p w14:paraId="751F2601" w14:textId="255CB9C6" w:rsidR="007E173E" w:rsidRPr="00946929" w:rsidRDefault="00452B3F" w:rsidP="007E173E">
      <w:pPr>
        <w:widowControl w:val="0"/>
        <w:rPr>
          <w:rFonts w:eastAsia="Times New Roman" w:cstheme="minorHAnsi"/>
          <w:b/>
          <w:bCs/>
          <w:color w:val="23415B"/>
          <w:kern w:val="28"/>
          <w14:cntxtAlts/>
        </w:rPr>
      </w:pPr>
      <w:r w:rsidRPr="00946929">
        <w:rPr>
          <w:rFonts w:eastAsia="Times New Roman" w:cstheme="minorHAnsi"/>
          <w:b/>
          <w:bCs/>
          <w:color w:val="23415B"/>
          <w:kern w:val="28"/>
          <w14:cntxtAlts/>
        </w:rPr>
        <w:t>Do I need to attend the hearing?</w:t>
      </w:r>
    </w:p>
    <w:p w14:paraId="1A36A90B" w14:textId="541F146D" w:rsidR="005F7FE6" w:rsidRPr="00946929" w:rsidRDefault="00452B3F" w:rsidP="005F7FE6">
      <w:pPr>
        <w:pStyle w:val="ListParagraph"/>
        <w:widowControl w:val="0"/>
        <w:numPr>
          <w:ilvl w:val="0"/>
          <w:numId w:val="1"/>
        </w:numPr>
        <w:ind w:right="-288"/>
        <w:jc w:val="both"/>
        <w:rPr>
          <w:rFonts w:eastAsia="Times New Roman" w:cstheme="minorHAnsi"/>
          <w:color w:val="000000"/>
          <w:kern w:val="28"/>
          <w14:cntxtAlts/>
        </w:rPr>
      </w:pPr>
      <w:r w:rsidRPr="00946929">
        <w:rPr>
          <w:rFonts w:eastAsia="Times New Roman" w:cstheme="minorHAnsi"/>
          <w:color w:val="000000"/>
          <w:kern w:val="28"/>
          <w14:cntxtAlts/>
        </w:rPr>
        <w:t>No. However, it is your right to do so.</w:t>
      </w:r>
    </w:p>
    <w:p w14:paraId="0F085848" w14:textId="77777777" w:rsidR="00032D02" w:rsidRPr="00946929" w:rsidRDefault="00032D02" w:rsidP="00032D02">
      <w:pPr>
        <w:widowControl w:val="0"/>
        <w:ind w:right="-288"/>
        <w:jc w:val="both"/>
        <w:rPr>
          <w:rFonts w:eastAsia="Times New Roman" w:cstheme="minorHAnsi"/>
          <w:color w:val="000000"/>
          <w:kern w:val="28"/>
          <w14:cntxtAlts/>
        </w:rPr>
      </w:pPr>
    </w:p>
    <w:p w14:paraId="367EF86F" w14:textId="4416DAA3" w:rsidR="00032D02" w:rsidRPr="00946929" w:rsidRDefault="00032D02" w:rsidP="00032D02">
      <w:pPr>
        <w:widowControl w:val="0"/>
        <w:rPr>
          <w:rFonts w:eastAsia="Times New Roman" w:cstheme="minorHAnsi"/>
          <w:b/>
          <w:bCs/>
          <w:color w:val="23415B"/>
          <w:kern w:val="28"/>
          <w14:cntxtAlts/>
        </w:rPr>
      </w:pPr>
      <w:r w:rsidRPr="00946929">
        <w:rPr>
          <w:rFonts w:eastAsia="Times New Roman" w:cstheme="minorHAnsi"/>
          <w:b/>
          <w:bCs/>
          <w:color w:val="23415B"/>
          <w:kern w:val="28"/>
          <w14:cntxtAlts/>
        </w:rPr>
        <w:t>Is this a new project?</w:t>
      </w:r>
    </w:p>
    <w:p w14:paraId="400D8E3F" w14:textId="46F42DC5" w:rsidR="00032D02" w:rsidRPr="00946929" w:rsidRDefault="00032D02" w:rsidP="00032D02">
      <w:pPr>
        <w:pStyle w:val="ListParagraph"/>
        <w:widowControl w:val="0"/>
        <w:numPr>
          <w:ilvl w:val="0"/>
          <w:numId w:val="1"/>
        </w:numPr>
        <w:ind w:right="-288"/>
        <w:jc w:val="both"/>
        <w:rPr>
          <w:rFonts w:eastAsia="Times New Roman" w:cstheme="minorHAnsi"/>
          <w:color w:val="000000"/>
          <w:kern w:val="28"/>
          <w14:cntxtAlts/>
        </w:rPr>
      </w:pPr>
      <w:r w:rsidRPr="00946929">
        <w:rPr>
          <w:rFonts w:eastAsia="Times New Roman" w:cstheme="minorHAnsi"/>
          <w:color w:val="000000"/>
          <w:kern w:val="28"/>
          <w14:cntxtAlts/>
        </w:rPr>
        <w:t xml:space="preserve">No. It is a continuation of </w:t>
      </w:r>
      <w:r w:rsidR="009508F7" w:rsidRPr="00946929">
        <w:rPr>
          <w:rFonts w:eastAsia="Times New Roman" w:cstheme="minorHAnsi"/>
          <w:color w:val="000000"/>
          <w:kern w:val="28"/>
          <w14:cntxtAlts/>
        </w:rPr>
        <w:t>an</w:t>
      </w:r>
      <w:r w:rsidRPr="00946929">
        <w:rPr>
          <w:rFonts w:eastAsia="Times New Roman" w:cstheme="minorHAnsi"/>
          <w:color w:val="000000"/>
          <w:kern w:val="28"/>
          <w14:cntxtAlts/>
        </w:rPr>
        <w:t xml:space="preserve"> ongoing project on the lake.</w:t>
      </w:r>
    </w:p>
    <w:p w14:paraId="484A24B4" w14:textId="77777777" w:rsidR="00713D17" w:rsidRPr="00946929" w:rsidRDefault="00713D17" w:rsidP="00713D17">
      <w:pPr>
        <w:widowControl w:val="0"/>
        <w:ind w:right="-288"/>
        <w:jc w:val="both"/>
        <w:rPr>
          <w:rFonts w:eastAsia="Times New Roman" w:cstheme="minorHAnsi"/>
          <w:color w:val="000000"/>
          <w:kern w:val="28"/>
          <w14:cntxtAlts/>
        </w:rPr>
      </w:pPr>
    </w:p>
    <w:p w14:paraId="4DB39D7B" w14:textId="4C8151B3" w:rsidR="00452B3F" w:rsidRPr="00946929" w:rsidRDefault="00237650" w:rsidP="00713D17">
      <w:pPr>
        <w:widowControl w:val="0"/>
        <w:rPr>
          <w:rFonts w:eastAsia="Times New Roman" w:cstheme="minorHAnsi"/>
          <w:b/>
          <w:bCs/>
          <w:color w:val="23415B"/>
          <w:kern w:val="28"/>
          <w14:cntxtAlts/>
        </w:rPr>
      </w:pPr>
      <w:r w:rsidRPr="00946929">
        <w:rPr>
          <w:rFonts w:eastAsia="Times New Roman" w:cstheme="minorHAnsi"/>
          <w:b/>
          <w:bCs/>
          <w:color w:val="23415B"/>
          <w:kern w:val="28"/>
          <w14:cntxtAlts/>
        </w:rPr>
        <w:t>More Questions</w:t>
      </w:r>
      <w:r w:rsidR="00713D17" w:rsidRPr="00946929">
        <w:rPr>
          <w:rFonts w:eastAsia="Times New Roman" w:cstheme="minorHAnsi"/>
          <w:b/>
          <w:bCs/>
          <w:color w:val="23415B"/>
          <w:kern w:val="28"/>
          <w14:cntxtAlts/>
        </w:rPr>
        <w:t>?</w:t>
      </w:r>
    </w:p>
    <w:p w14:paraId="45982A0E" w14:textId="77777777" w:rsidR="00713D17" w:rsidRPr="00946929" w:rsidRDefault="00713D17" w:rsidP="00713D17">
      <w:pPr>
        <w:pStyle w:val="ListParagraph"/>
        <w:widowControl w:val="0"/>
        <w:numPr>
          <w:ilvl w:val="0"/>
          <w:numId w:val="1"/>
        </w:numPr>
        <w:rPr>
          <w:rFonts w:eastAsia="Times New Roman" w:cstheme="minorHAnsi"/>
          <w:color w:val="000000"/>
          <w:kern w:val="28"/>
          <w14:cntxtAlts/>
        </w:rPr>
      </w:pPr>
      <w:r w:rsidRPr="00946929">
        <w:rPr>
          <w:rFonts w:eastAsia="Times New Roman" w:cstheme="minorHAnsi"/>
          <w:color w:val="000000"/>
          <w:kern w:val="28"/>
          <w14:cntxtAlts/>
        </w:rPr>
        <w:t>Township Hall (</w:t>
      </w:r>
      <w:r w:rsidRPr="00946929">
        <w:rPr>
          <w:rFonts w:eastAsia="Times New Roman" w:cstheme="minorHAnsi"/>
          <w:b/>
          <w:bCs/>
          <w:color w:val="000000"/>
          <w:kern w:val="28"/>
          <w14:cntxtAlts/>
        </w:rPr>
        <w:t>Business Hours</w:t>
      </w:r>
      <w:r w:rsidRPr="00946929">
        <w:rPr>
          <w:rFonts w:eastAsia="Times New Roman" w:cstheme="minorHAnsi"/>
          <w:color w:val="000000"/>
          <w:kern w:val="28"/>
          <w14:cntxtAlts/>
        </w:rPr>
        <w:t>): 2168 S Wisner Avenue, Fremont, MI 49412</w:t>
      </w:r>
    </w:p>
    <w:p w14:paraId="79923C91" w14:textId="38E498CB" w:rsidR="00713D17" w:rsidRPr="00946929" w:rsidRDefault="00713D17" w:rsidP="00713D17">
      <w:pPr>
        <w:pStyle w:val="ListParagraph"/>
        <w:widowControl w:val="0"/>
        <w:numPr>
          <w:ilvl w:val="0"/>
          <w:numId w:val="1"/>
        </w:numPr>
        <w:rPr>
          <w:rFonts w:eastAsia="Times New Roman" w:cstheme="minorHAnsi"/>
          <w:color w:val="000000"/>
          <w:kern w:val="28"/>
          <w14:cntxtAlts/>
        </w:rPr>
      </w:pPr>
      <w:r w:rsidRPr="00946929">
        <w:rPr>
          <w:rFonts w:eastAsia="Times New Roman" w:cstheme="minorHAnsi"/>
          <w:color w:val="000000"/>
          <w:kern w:val="28"/>
          <w14:cntxtAlts/>
        </w:rPr>
        <w:t xml:space="preserve">Web: </w:t>
      </w:r>
      <w:hyperlink r:id="rId7" w:history="1">
        <w:r w:rsidRPr="00946929">
          <w:rPr>
            <w:rStyle w:val="Hyperlink"/>
            <w:rFonts w:eastAsia="Times New Roman" w:cstheme="minorHAnsi"/>
            <w:kern w:val="28"/>
            <w14:cntxtAlts/>
          </w:rPr>
          <w:t>www.shermantownship.org</w:t>
        </w:r>
      </w:hyperlink>
      <w:r w:rsidRPr="00946929">
        <w:rPr>
          <w:rFonts w:eastAsia="Times New Roman" w:cstheme="minorHAnsi"/>
          <w:color w:val="000000"/>
          <w:kern w:val="28"/>
          <w14:cntxtAlts/>
        </w:rPr>
        <w:t xml:space="preserve">  </w:t>
      </w:r>
    </w:p>
    <w:p w14:paraId="237DC8A5" w14:textId="7A2A6C93" w:rsidR="00713D17" w:rsidRPr="00946929" w:rsidRDefault="00713D17" w:rsidP="00713D17">
      <w:pPr>
        <w:pStyle w:val="ListParagraph"/>
        <w:widowControl w:val="0"/>
        <w:numPr>
          <w:ilvl w:val="0"/>
          <w:numId w:val="1"/>
        </w:numPr>
        <w:rPr>
          <w:rFonts w:eastAsia="Times New Roman" w:cstheme="minorHAnsi"/>
          <w:b/>
          <w:bCs/>
          <w:color w:val="23415B"/>
          <w:kern w:val="28"/>
          <w14:cntxtAlts/>
        </w:rPr>
      </w:pPr>
      <w:r w:rsidRPr="00946929">
        <w:rPr>
          <w:rFonts w:eastAsia="Times New Roman" w:cstheme="minorHAnsi"/>
          <w:color w:val="000000"/>
          <w:kern w:val="28"/>
          <w14:cntxtAlts/>
        </w:rPr>
        <w:t>Phone: (231) 924-7164</w:t>
      </w:r>
    </w:p>
    <w:p w14:paraId="22E33E87" w14:textId="70DB234B" w:rsidR="007E173E" w:rsidRPr="00946929" w:rsidRDefault="007E173E" w:rsidP="00713D17">
      <w:pPr>
        <w:widowControl w:val="0"/>
        <w:ind w:right="-288"/>
        <w:jc w:val="both"/>
        <w:rPr>
          <w:rFonts w:eastAsia="Times New Roman" w:cstheme="minorHAnsi"/>
          <w:color w:val="000000"/>
          <w:kern w:val="28"/>
          <w14:cntxtAlts/>
        </w:rPr>
      </w:pPr>
      <w:r w:rsidRPr="00946929">
        <w:rPr>
          <w:rFonts w:eastAsia="Times New Roman" w:cstheme="minorHAnsi"/>
          <w:color w:val="000000"/>
          <w:kern w:val="28"/>
          <w14:cntxtAlts/>
        </w:rPr>
        <w:t xml:space="preserve"> </w:t>
      </w:r>
    </w:p>
    <w:sectPr w:rsidR="007E173E" w:rsidRPr="00946929" w:rsidSect="00CA0B37">
      <w:headerReference w:type="default" r:id="rId8"/>
      <w:footerReference w:type="default" r:id="rId9"/>
      <w:pgSz w:w="12240" w:h="15840"/>
      <w:pgMar w:top="2966" w:right="1440" w:bottom="1440" w:left="1440" w:header="720" w:footer="3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BD7EF" w14:textId="77777777" w:rsidR="00E44376" w:rsidRDefault="00E44376" w:rsidP="00CA0B37">
      <w:r>
        <w:separator/>
      </w:r>
    </w:p>
  </w:endnote>
  <w:endnote w:type="continuationSeparator" w:id="0">
    <w:p w14:paraId="61C46862" w14:textId="77777777" w:rsidR="00E44376" w:rsidRDefault="00E44376" w:rsidP="00CA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BC918" w14:textId="6DDA1B28" w:rsidR="00CA0B37" w:rsidRPr="00CA0B37" w:rsidRDefault="00CA0B37" w:rsidP="00CA0B37">
    <w:pPr>
      <w:pStyle w:val="BasicParagraph"/>
      <w:suppressAutoHyphens/>
      <w:spacing w:before="240" w:after="144"/>
      <w:jc w:val="center"/>
      <w:rPr>
        <w:rFonts w:ascii="Gotham" w:hAnsi="Gotham" w:cs="Gotham"/>
        <w:color w:val="000000" w:themeColor="text1"/>
        <w:sz w:val="20"/>
        <w:szCs w:val="20"/>
      </w:rPr>
    </w:pPr>
    <w:r w:rsidRPr="00CA0B37"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4EBF3776" wp14:editId="0019E7B0">
          <wp:simplePos x="0" y="0"/>
          <wp:positionH relativeFrom="column">
            <wp:posOffset>-894715</wp:posOffset>
          </wp:positionH>
          <wp:positionV relativeFrom="paragraph">
            <wp:posOffset>-61595</wp:posOffset>
          </wp:positionV>
          <wp:extent cx="7780655" cy="9027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655" cy="90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78EC8" w14:textId="29687A39" w:rsidR="00CA0B37" w:rsidRPr="00CA0B37" w:rsidRDefault="00452B3F" w:rsidP="00CA0B37">
    <w:pPr>
      <w:pStyle w:val="BasicParagraph"/>
      <w:suppressAutoHyphens/>
      <w:spacing w:before="240" w:after="144"/>
      <w:jc w:val="center"/>
      <w:rPr>
        <w:rFonts w:asciiTheme="minorHAnsi" w:hAnsiTheme="minorHAnsi" w:cstheme="minorHAnsi"/>
        <w:color w:val="595959" w:themeColor="text1" w:themeTint="A6"/>
        <w:sz w:val="22"/>
        <w:szCs w:val="22"/>
      </w:rPr>
    </w:pPr>
    <w:r w:rsidRPr="00452B3F">
      <w:rPr>
        <w:rFonts w:asciiTheme="minorHAnsi" w:hAnsiTheme="minorHAnsi" w:cstheme="minorHAnsi"/>
        <w:color w:val="595959" w:themeColor="text1" w:themeTint="A6"/>
        <w:sz w:val="22"/>
        <w:szCs w:val="22"/>
      </w:rPr>
      <w:t>2168 S Wisner Avenue; Fremont, MI 49412</w:t>
    </w:r>
    <w:proofErr w:type="gramStart"/>
    <w:r>
      <w:rPr>
        <w:rFonts w:asciiTheme="minorHAnsi" w:hAnsiTheme="minorHAnsi" w:cstheme="minorHAnsi"/>
        <w:color w:val="595959" w:themeColor="text1" w:themeTint="A6"/>
        <w:sz w:val="22"/>
        <w:szCs w:val="22"/>
      </w:rPr>
      <w:t>)</w:t>
    </w:r>
    <w:r w:rsidR="00CA0B37" w:rsidRPr="00CA0B37">
      <w:rPr>
        <w:rFonts w:asciiTheme="minorHAnsi" w:hAnsiTheme="minorHAnsi" w:cstheme="minorHAnsi"/>
        <w:color w:val="595959" w:themeColor="text1" w:themeTint="A6"/>
        <w:sz w:val="22"/>
        <w:szCs w:val="22"/>
      </w:rPr>
      <w:t xml:space="preserve">  </w:t>
    </w:r>
    <w:r w:rsidR="00CA0B37" w:rsidRPr="00CA0B37">
      <w:rPr>
        <w:rFonts w:asciiTheme="minorHAnsi" w:hAnsiTheme="minorHAnsi" w:cstheme="minorHAnsi"/>
        <w:color w:val="70ABAF" w:themeColor="accent2"/>
        <w:sz w:val="22"/>
        <w:szCs w:val="22"/>
      </w:rPr>
      <w:t>|</w:t>
    </w:r>
    <w:proofErr w:type="gramEnd"/>
    <w:r w:rsidR="00CA0B37" w:rsidRPr="00CA0B37">
      <w:rPr>
        <w:rFonts w:asciiTheme="minorHAnsi" w:hAnsiTheme="minorHAnsi" w:cstheme="minorHAnsi"/>
        <w:color w:val="595959" w:themeColor="text1" w:themeTint="A6"/>
        <w:sz w:val="22"/>
        <w:szCs w:val="22"/>
      </w:rPr>
      <w:t xml:space="preserve">  </w:t>
    </w:r>
    <w:r w:rsidRPr="00452B3F">
      <w:rPr>
        <w:rFonts w:asciiTheme="minorHAnsi" w:hAnsiTheme="minorHAnsi" w:cstheme="minorHAnsi"/>
        <w:color w:val="595959" w:themeColor="text1" w:themeTint="A6"/>
        <w:sz w:val="22"/>
        <w:szCs w:val="22"/>
      </w:rPr>
      <w:t>(231) 924-7164</w:t>
    </w:r>
    <w:r w:rsidR="00CA0B37" w:rsidRPr="00CA0B37">
      <w:rPr>
        <w:rFonts w:asciiTheme="minorHAnsi" w:hAnsiTheme="minorHAnsi" w:cstheme="minorHAnsi"/>
        <w:color w:val="70ABAF" w:themeColor="accent2"/>
        <w:sz w:val="22"/>
        <w:szCs w:val="22"/>
      </w:rPr>
      <w:t>|</w:t>
    </w:r>
    <w:r w:rsidR="00CA0B37" w:rsidRPr="00CA0B37">
      <w:rPr>
        <w:rFonts w:asciiTheme="minorHAnsi" w:hAnsiTheme="minorHAnsi" w:cstheme="minorHAnsi"/>
        <w:color w:val="595959" w:themeColor="text1" w:themeTint="A6"/>
        <w:sz w:val="22"/>
        <w:szCs w:val="22"/>
      </w:rPr>
      <w:t xml:space="preserve"> </w:t>
    </w:r>
    <w:r w:rsidRPr="00452B3F">
      <w:rPr>
        <w:rFonts w:asciiTheme="minorHAnsi" w:hAnsiTheme="minorHAnsi" w:cstheme="minorHAnsi"/>
        <w:color w:val="595959" w:themeColor="text1" w:themeTint="A6"/>
        <w:sz w:val="22"/>
        <w:szCs w:val="22"/>
      </w:rPr>
      <w:t xml:space="preserve"> </w:t>
    </w:r>
    <w:hyperlink r:id="rId2" w:history="1">
      <w:r w:rsidRPr="00360375">
        <w:rPr>
          <w:rStyle w:val="Hyperlink"/>
          <w:rFonts w:asciiTheme="minorHAnsi" w:hAnsiTheme="minorHAnsi" w:cstheme="minorHAnsi"/>
          <w:sz w:val="22"/>
          <w:szCs w:val="22"/>
        </w:rPr>
        <w:t>www.shermantownship.org</w:t>
      </w:r>
    </w:hyperlink>
    <w:r>
      <w:rPr>
        <w:rFonts w:asciiTheme="minorHAnsi" w:hAnsiTheme="minorHAnsi" w:cstheme="minorHAnsi"/>
        <w:color w:val="595959" w:themeColor="text1" w:themeTint="A6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132A1" w14:textId="77777777" w:rsidR="00E44376" w:rsidRDefault="00E44376" w:rsidP="00CA0B37">
      <w:r>
        <w:separator/>
      </w:r>
    </w:p>
  </w:footnote>
  <w:footnote w:type="continuationSeparator" w:id="0">
    <w:p w14:paraId="7003B965" w14:textId="77777777" w:rsidR="00E44376" w:rsidRDefault="00E44376" w:rsidP="00CA0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15D68" w14:textId="16255AE4" w:rsidR="00CA0B37" w:rsidRDefault="00452B3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0649D8C" wp14:editId="629C50C6">
          <wp:simplePos x="0" y="0"/>
          <wp:positionH relativeFrom="margin">
            <wp:align>center</wp:align>
          </wp:positionH>
          <wp:positionV relativeFrom="paragraph">
            <wp:posOffset>-270945</wp:posOffset>
          </wp:positionV>
          <wp:extent cx="1500505" cy="1500505"/>
          <wp:effectExtent l="0" t="0" r="4445" b="4445"/>
          <wp:wrapTight wrapText="bothSides">
            <wp:wrapPolygon edited="0">
              <wp:start x="0" y="0"/>
              <wp:lineTo x="0" y="21390"/>
              <wp:lineTo x="21390" y="21390"/>
              <wp:lineTo x="21390" y="0"/>
              <wp:lineTo x="0" y="0"/>
            </wp:wrapPolygon>
          </wp:wrapTight>
          <wp:docPr id="409692264" name="Picture 1" descr="Sherman Town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erman Townsh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505" cy="150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D790B"/>
    <w:multiLevelType w:val="hybridMultilevel"/>
    <w:tmpl w:val="4D5E9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83DFA"/>
    <w:multiLevelType w:val="hybridMultilevel"/>
    <w:tmpl w:val="B606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088573">
    <w:abstractNumId w:val="0"/>
  </w:num>
  <w:num w:numId="2" w16cid:durableId="959074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37"/>
    <w:rsid w:val="00032D02"/>
    <w:rsid w:val="000F660A"/>
    <w:rsid w:val="001527AE"/>
    <w:rsid w:val="00165FE3"/>
    <w:rsid w:val="00237650"/>
    <w:rsid w:val="003525BC"/>
    <w:rsid w:val="00452B3F"/>
    <w:rsid w:val="004675AA"/>
    <w:rsid w:val="00476B09"/>
    <w:rsid w:val="004D3A83"/>
    <w:rsid w:val="00521201"/>
    <w:rsid w:val="005F7FE6"/>
    <w:rsid w:val="0061703A"/>
    <w:rsid w:val="00713D17"/>
    <w:rsid w:val="007E173E"/>
    <w:rsid w:val="00946929"/>
    <w:rsid w:val="009508F7"/>
    <w:rsid w:val="00980479"/>
    <w:rsid w:val="0098743B"/>
    <w:rsid w:val="009F2B8C"/>
    <w:rsid w:val="00A107F9"/>
    <w:rsid w:val="00A74FC1"/>
    <w:rsid w:val="00A8262A"/>
    <w:rsid w:val="00B84411"/>
    <w:rsid w:val="00B92336"/>
    <w:rsid w:val="00CA0B37"/>
    <w:rsid w:val="00D84A38"/>
    <w:rsid w:val="00DE3A00"/>
    <w:rsid w:val="00E44376"/>
    <w:rsid w:val="00EB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3B43B"/>
  <w15:chartTrackingRefBased/>
  <w15:docId w15:val="{C6419DF4-9B6B-DE4B-842B-EC6E445A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B37"/>
  </w:style>
  <w:style w:type="paragraph" w:styleId="Footer">
    <w:name w:val="footer"/>
    <w:basedOn w:val="Normal"/>
    <w:link w:val="FooterChar"/>
    <w:uiPriority w:val="99"/>
    <w:unhideWhenUsed/>
    <w:rsid w:val="00CA0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B37"/>
  </w:style>
  <w:style w:type="paragraph" w:customStyle="1" w:styleId="BasicParagraph">
    <w:name w:val="[Basic Paragraph]"/>
    <w:basedOn w:val="Normal"/>
    <w:uiPriority w:val="99"/>
    <w:rsid w:val="00CA0B3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DateofEvent">
    <w:name w:val="Date of Event"/>
    <w:basedOn w:val="Normal"/>
    <w:rsid w:val="007E173E"/>
    <w:pPr>
      <w:spacing w:after="160" w:line="283" w:lineRule="auto"/>
    </w:pPr>
    <w:rPr>
      <w:rFonts w:ascii="Century Gothic" w:eastAsia="Times New Roman" w:hAnsi="Century Gothic" w:cs="Times New Roman"/>
      <w:b/>
      <w:bCs/>
      <w:color w:val="1F497D"/>
      <w:kern w:val="28"/>
      <w:sz w:val="32"/>
      <w:szCs w:val="32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7E17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73E"/>
    <w:rPr>
      <w:color w:val="0575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ermantownshi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ermantownship.org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oscommon County">
      <a:dk1>
        <a:srgbClr val="000000"/>
      </a:dk1>
      <a:lt1>
        <a:srgbClr val="FFFFFF"/>
      </a:lt1>
      <a:dk2>
        <a:srgbClr val="23415B"/>
      </a:dk2>
      <a:lt2>
        <a:srgbClr val="E7E6E6"/>
      </a:lt2>
      <a:accent1>
        <a:srgbClr val="23415B"/>
      </a:accent1>
      <a:accent2>
        <a:srgbClr val="70ABAF"/>
      </a:accent2>
      <a:accent3>
        <a:srgbClr val="93B44F"/>
      </a:accent3>
      <a:accent4>
        <a:srgbClr val="EB5E55"/>
      </a:accent4>
      <a:accent5>
        <a:srgbClr val="F2A541"/>
      </a:accent5>
      <a:accent6>
        <a:srgbClr val="A0A0A0"/>
      </a:accent6>
      <a:hlink>
        <a:srgbClr val="0575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FSBR</dc:creator>
  <cp:keywords/>
  <dc:description/>
  <cp:lastModifiedBy>Kyle O'Meara</cp:lastModifiedBy>
  <cp:revision>5</cp:revision>
  <cp:lastPrinted>2025-05-29T13:09:00Z</cp:lastPrinted>
  <dcterms:created xsi:type="dcterms:W3CDTF">2025-05-29T12:46:00Z</dcterms:created>
  <dcterms:modified xsi:type="dcterms:W3CDTF">2025-05-29T13:16:00Z</dcterms:modified>
</cp:coreProperties>
</file>