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170A" w14:textId="77777777" w:rsidR="007E19EA" w:rsidRPr="00805DA6" w:rsidRDefault="00805DA6">
      <w:pPr>
        <w:rPr>
          <w:rFonts w:ascii="Times New Roman" w:hAnsi="Times New Roman" w:cs="Times New Roman"/>
          <w:sz w:val="26"/>
          <w:szCs w:val="26"/>
        </w:rPr>
      </w:pPr>
      <w:r w:rsidRPr="00805DA6">
        <w:rPr>
          <w:rFonts w:ascii="Times New Roman" w:hAnsi="Times New Roman" w:cs="Times New Roman"/>
          <w:sz w:val="26"/>
          <w:szCs w:val="26"/>
        </w:rPr>
        <w:t>Research Priorities – Field Variability Project</w:t>
      </w:r>
    </w:p>
    <w:p w14:paraId="73AC97B5" w14:textId="77777777" w:rsidR="00805DA6" w:rsidRDefault="00805DA6" w:rsidP="00805D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05DA6">
        <w:rPr>
          <w:rFonts w:ascii="Times New Roman" w:hAnsi="Times New Roman" w:cs="Times New Roman"/>
          <w:sz w:val="26"/>
          <w:szCs w:val="26"/>
        </w:rPr>
        <w:t xml:space="preserve">The overall goal of the research program is to foster sustainable, competitive growth of the Manitoba potato industry through a research program within Manitoba. </w:t>
      </w:r>
    </w:p>
    <w:p w14:paraId="63CD027E" w14:textId="77777777" w:rsidR="00E82A76" w:rsidRDefault="00805DA6" w:rsidP="00805D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05DA6">
        <w:rPr>
          <w:rFonts w:ascii="Times New Roman" w:hAnsi="Times New Roman" w:cs="Times New Roman"/>
          <w:sz w:val="26"/>
          <w:szCs w:val="26"/>
        </w:rPr>
        <w:t>The current objective of this research program was to identify areas of variable potato yield and to characterize the variables responsible for variable yield.</w:t>
      </w:r>
    </w:p>
    <w:p w14:paraId="20649334" w14:textId="2505A414" w:rsidR="00CC70F9" w:rsidRDefault="00CC70F9" w:rsidP="00E82A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96 soil, plant, and environmental variables are observed in four-to-six fields annually.</w:t>
      </w:r>
    </w:p>
    <w:p w14:paraId="516E1C94" w14:textId="3129A0AC" w:rsidR="00805DA6" w:rsidRDefault="00CC70F9" w:rsidP="00E82A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Pr="00CC70F9">
        <w:rPr>
          <w:rFonts w:ascii="Times New Roman" w:hAnsi="Times New Roman" w:cs="Times New Roman"/>
          <w:sz w:val="26"/>
          <w:szCs w:val="26"/>
        </w:rPr>
        <w:t>value (in dollars), specific gravity, and tuber size profiles of &lt;3 oz, 3-6 oz, 6-10 oz, 10-12 oz, and &gt; 12 oz</w:t>
      </w:r>
      <w:r>
        <w:rPr>
          <w:rFonts w:ascii="Times New Roman" w:hAnsi="Times New Roman" w:cs="Times New Roman"/>
          <w:sz w:val="26"/>
          <w:szCs w:val="26"/>
        </w:rPr>
        <w:t xml:space="preserve"> tubers are also recorded for 15 points in each field.</w:t>
      </w:r>
    </w:p>
    <w:p w14:paraId="01AC635E" w14:textId="4361CF73" w:rsidR="00805DA6" w:rsidRDefault="00805DA6" w:rsidP="00E82A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05DA6">
        <w:rPr>
          <w:rFonts w:ascii="Times New Roman" w:hAnsi="Times New Roman" w:cs="Times New Roman"/>
          <w:sz w:val="26"/>
          <w:szCs w:val="26"/>
        </w:rPr>
        <w:t xml:space="preserve">The future objective is </w:t>
      </w:r>
      <w:r>
        <w:rPr>
          <w:rFonts w:ascii="Times New Roman" w:hAnsi="Times New Roman" w:cs="Times New Roman"/>
          <w:sz w:val="26"/>
          <w:szCs w:val="26"/>
        </w:rPr>
        <w:t xml:space="preserve">to </w:t>
      </w:r>
      <w:r w:rsidRPr="00805DA6">
        <w:rPr>
          <w:rFonts w:ascii="Times New Roman" w:hAnsi="Times New Roman" w:cs="Times New Roman"/>
          <w:sz w:val="26"/>
          <w:szCs w:val="26"/>
        </w:rPr>
        <w:t>evaluate strategies to remediate each factor in-field</w:t>
      </w:r>
      <w:r>
        <w:rPr>
          <w:rFonts w:ascii="Times New Roman" w:hAnsi="Times New Roman" w:cs="Times New Roman"/>
          <w:sz w:val="26"/>
          <w:szCs w:val="26"/>
        </w:rPr>
        <w:t xml:space="preserve"> in an economically sustainable manner. </w:t>
      </w:r>
    </w:p>
    <w:p w14:paraId="1A605282" w14:textId="4777EE56" w:rsidR="00AC7DED" w:rsidRDefault="00AC7DED" w:rsidP="00805D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Future objectives will focus on</w:t>
      </w:r>
      <w:r w:rsidR="00287325">
        <w:rPr>
          <w:rFonts w:ascii="Times New Roman" w:hAnsi="Times New Roman" w:cs="Times New Roman"/>
          <w:sz w:val="26"/>
          <w:szCs w:val="26"/>
        </w:rPr>
        <w:t xml:space="preserve"> results with sulfur, nitrogen, and verticillium remediation. Other areas of focus will be</w:t>
      </w:r>
      <w:r w:rsidR="00C22A2F">
        <w:rPr>
          <w:rFonts w:ascii="Times New Roman" w:hAnsi="Times New Roman" w:cs="Times New Roman"/>
          <w:sz w:val="26"/>
          <w:szCs w:val="26"/>
        </w:rPr>
        <w:t>come evident</w:t>
      </w:r>
      <w:r w:rsidR="00287325">
        <w:rPr>
          <w:rFonts w:ascii="Times New Roman" w:hAnsi="Times New Roman" w:cs="Times New Roman"/>
          <w:sz w:val="26"/>
          <w:szCs w:val="26"/>
        </w:rPr>
        <w:t xml:space="preserve"> pending continued analysis.</w:t>
      </w:r>
      <w:bookmarkStart w:id="0" w:name="_GoBack"/>
      <w:bookmarkEnd w:id="0"/>
    </w:p>
    <w:p w14:paraId="1C6665F0" w14:textId="5BA74F6C" w:rsidR="00287325" w:rsidRDefault="0025760B" w:rsidP="002873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There is an association </w:t>
      </w:r>
      <w:r w:rsidRPr="0025760B">
        <w:rPr>
          <w:rFonts w:ascii="Times New Roman" w:hAnsi="Times New Roman" w:cs="Times New Roman"/>
          <w:sz w:val="26"/>
          <w:szCs w:val="26"/>
        </w:rPr>
        <w:t>w</w:t>
      </w:r>
      <w:r>
        <w:rPr>
          <w:rFonts w:ascii="Times New Roman" w:hAnsi="Times New Roman" w:cs="Times New Roman"/>
          <w:sz w:val="26"/>
          <w:szCs w:val="26"/>
        </w:rPr>
        <w:t>ith too much or too little soil and petiole nitrogen at row closure and a negative</w:t>
      </w:r>
      <w:r w:rsidRPr="0025760B">
        <w:rPr>
          <w:rFonts w:ascii="Times New Roman" w:hAnsi="Times New Roman" w:cs="Times New Roman"/>
          <w:sz w:val="26"/>
          <w:szCs w:val="26"/>
        </w:rPr>
        <w:t xml:space="preserve"> yield association</w:t>
      </w:r>
      <w:r>
        <w:rPr>
          <w:rFonts w:ascii="Times New Roman" w:hAnsi="Times New Roman" w:cs="Times New Roman"/>
          <w:sz w:val="26"/>
          <w:szCs w:val="26"/>
        </w:rPr>
        <w:t xml:space="preserve"> of 6-12 oz tubers. A research priority will be to quantify the amount of soil and petiole nitrogen at row closure necessary to optimize in the yield of 6-12 oz tubers.</w:t>
      </w:r>
    </w:p>
    <w:p w14:paraId="2EADBCFC" w14:textId="22A3CB94" w:rsidR="0025760B" w:rsidRDefault="0025760B" w:rsidP="002873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25760B">
        <w:rPr>
          <w:rFonts w:ascii="Times New Roman" w:hAnsi="Times New Roman" w:cs="Times New Roman"/>
          <w:sz w:val="26"/>
          <w:szCs w:val="26"/>
        </w:rPr>
        <w:t xml:space="preserve">There is an association with greater amounts of soil sulfur were associated with our highest-yielding points in the field. </w:t>
      </w:r>
      <w:r>
        <w:rPr>
          <w:rFonts w:ascii="Times New Roman" w:hAnsi="Times New Roman" w:cs="Times New Roman"/>
          <w:sz w:val="26"/>
          <w:szCs w:val="26"/>
        </w:rPr>
        <w:t>A research priority will be to quantify the amount of soil sulfur necessary to optimize in the yield of 6-12 oz tubers.</w:t>
      </w:r>
    </w:p>
    <w:p w14:paraId="37CF4E9F" w14:textId="174434E4" w:rsidR="00287325" w:rsidRPr="0025760B" w:rsidRDefault="00287325" w:rsidP="002873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25760B">
        <w:rPr>
          <w:rFonts w:ascii="Times New Roman" w:hAnsi="Times New Roman" w:cs="Times New Roman"/>
          <w:sz w:val="26"/>
          <w:szCs w:val="26"/>
        </w:rPr>
        <w:t xml:space="preserve">There is an association between increasing numbers of Verticillium propagules and a large, negative contribution to 10-12 oz potato yield. A research priority will be the reduction of Verticillium propagules in potato field soil. </w:t>
      </w:r>
    </w:p>
    <w:sectPr w:rsidR="00287325" w:rsidRPr="00257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96784"/>
    <w:multiLevelType w:val="hybridMultilevel"/>
    <w:tmpl w:val="EEE698D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3675ADB"/>
    <w:multiLevelType w:val="hybridMultilevel"/>
    <w:tmpl w:val="8E1AF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A6"/>
    <w:rsid w:val="000B6D96"/>
    <w:rsid w:val="0025760B"/>
    <w:rsid w:val="00287325"/>
    <w:rsid w:val="00805DA6"/>
    <w:rsid w:val="008E4782"/>
    <w:rsid w:val="00AC7DED"/>
    <w:rsid w:val="00C22A2F"/>
    <w:rsid w:val="00CC70F9"/>
    <w:rsid w:val="00E8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0990A"/>
  <w15:chartTrackingRefBased/>
  <w15:docId w15:val="{9357733C-9641-434B-8DC4-33D6184F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Zack</cp:lastModifiedBy>
  <cp:revision>3</cp:revision>
  <dcterms:created xsi:type="dcterms:W3CDTF">2018-09-27T14:48:00Z</dcterms:created>
  <dcterms:modified xsi:type="dcterms:W3CDTF">2018-10-01T20:23:00Z</dcterms:modified>
</cp:coreProperties>
</file>