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C253C9" w:rsidRDefault="00C253C9">
      <w:pPr>
        <w:rPr>
          <w:lang w:val="en-GB"/>
        </w:rPr>
      </w:pPr>
    </w:p>
    <w:p w:rsidR="002927E6" w:rsidRDefault="002927E6">
      <w:pPr>
        <w:rPr>
          <w:b/>
          <w:sz w:val="28"/>
        </w:rPr>
      </w:pPr>
      <w:r>
        <w:rPr>
          <w:b/>
          <w:sz w:val="28"/>
        </w:rPr>
        <w:t>J. W. von Goethe: Iphigenie - Inhalt der Akte</w:t>
      </w:r>
    </w:p>
    <w:tbl>
      <w:tblPr>
        <w:tblStyle w:val="Tabellengitternetz"/>
        <w:tblW w:w="0" w:type="auto"/>
        <w:tblInd w:w="-34" w:type="dxa"/>
        <w:tblLook w:val="04A0"/>
      </w:tblPr>
      <w:tblGrid>
        <w:gridCol w:w="3095"/>
        <w:gridCol w:w="3061"/>
        <w:gridCol w:w="3062"/>
        <w:gridCol w:w="3062"/>
        <w:gridCol w:w="3062"/>
      </w:tblGrid>
      <w:tr w:rsidR="002927E6" w:rsidTr="005D595D">
        <w:tc>
          <w:tcPr>
            <w:tcW w:w="3095" w:type="dxa"/>
          </w:tcPr>
          <w:p w:rsidR="002927E6" w:rsidRDefault="005D595D" w:rsidP="005D59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 Akt</w:t>
            </w:r>
          </w:p>
        </w:tc>
        <w:tc>
          <w:tcPr>
            <w:tcW w:w="3061" w:type="dxa"/>
          </w:tcPr>
          <w:p w:rsidR="002927E6" w:rsidRDefault="00B808A1" w:rsidP="005D59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Akt</w:t>
            </w:r>
          </w:p>
        </w:tc>
        <w:tc>
          <w:tcPr>
            <w:tcW w:w="3062" w:type="dxa"/>
          </w:tcPr>
          <w:p w:rsidR="002927E6" w:rsidRDefault="00B808A1" w:rsidP="005D59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Akt</w:t>
            </w:r>
          </w:p>
        </w:tc>
        <w:tc>
          <w:tcPr>
            <w:tcW w:w="3062" w:type="dxa"/>
          </w:tcPr>
          <w:p w:rsidR="002927E6" w:rsidRDefault="00B808A1" w:rsidP="005D59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Akt</w:t>
            </w:r>
          </w:p>
        </w:tc>
        <w:tc>
          <w:tcPr>
            <w:tcW w:w="3062" w:type="dxa"/>
          </w:tcPr>
          <w:p w:rsidR="002927E6" w:rsidRDefault="00B808A1" w:rsidP="005D59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 Akt</w:t>
            </w:r>
          </w:p>
        </w:tc>
      </w:tr>
      <w:tr w:rsidR="002927E6" w:rsidTr="005D595D">
        <w:tc>
          <w:tcPr>
            <w:tcW w:w="3095" w:type="dxa"/>
          </w:tcPr>
          <w:p w:rsidR="002927E6" w:rsidRDefault="005D59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 xml:space="preserve">. hält unter Vermittlung von A um I.s </w:t>
            </w:r>
            <w:r w:rsidR="002927E6">
              <w:rPr>
                <w:sz w:val="24"/>
              </w:rPr>
              <w:t>Hand</w:t>
            </w:r>
            <w:r>
              <w:rPr>
                <w:sz w:val="24"/>
              </w:rPr>
              <w:t xml:space="preserve">  an, </w:t>
            </w:r>
            <w:r w:rsidR="002927E6">
              <w:rPr>
                <w:sz w:val="24"/>
              </w:rPr>
              <w:t>aber I lehnt ab; Begründung: He</w:t>
            </w:r>
            <w:r w:rsidR="002927E6">
              <w:rPr>
                <w:sz w:val="24"/>
              </w:rPr>
              <w:t>r</w:t>
            </w:r>
            <w:r w:rsidR="002927E6">
              <w:rPr>
                <w:sz w:val="24"/>
              </w:rPr>
              <w:t xml:space="preserve">kunft aus dem </w:t>
            </w:r>
            <w:proofErr w:type="spellStart"/>
            <w:r w:rsidR="002927E6">
              <w:rPr>
                <w:sz w:val="24"/>
              </w:rPr>
              <w:t>Atridengeschlecht</w:t>
            </w:r>
            <w:proofErr w:type="spellEnd"/>
          </w:p>
          <w:p w:rsidR="00DD2800" w:rsidRPr="002927E6" w:rsidRDefault="00DD28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>.: Wiedereinführung der Opferung von Fremden</w:t>
            </w:r>
          </w:p>
        </w:tc>
        <w:tc>
          <w:tcPr>
            <w:tcW w:w="3061" w:type="dxa"/>
          </w:tcPr>
          <w:p w:rsidR="002927E6" w:rsidRDefault="002927E6">
            <w:pPr>
              <w:rPr>
                <w:b/>
                <w:sz w:val="28"/>
              </w:rPr>
            </w:pPr>
          </w:p>
        </w:tc>
        <w:tc>
          <w:tcPr>
            <w:tcW w:w="3062" w:type="dxa"/>
          </w:tcPr>
          <w:p w:rsidR="00B808A1" w:rsidRDefault="00B808A1" w:rsidP="00B808A1">
            <w:pPr>
              <w:rPr>
                <w:sz w:val="24"/>
              </w:rPr>
            </w:pPr>
            <w:r w:rsidRPr="00E94965">
              <w:rPr>
                <w:sz w:val="24"/>
              </w:rPr>
              <w:t>Begegnung</w:t>
            </w:r>
            <w:r>
              <w:rPr>
                <w:sz w:val="24"/>
              </w:rPr>
              <w:t xml:space="preserve"> I. -O.: Erke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nungsszene </w:t>
            </w:r>
          </w:p>
          <w:p w:rsidR="00B808A1" w:rsidRDefault="00B808A1" w:rsidP="00B808A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Hadesvision</w:t>
            </w:r>
            <w:proofErr w:type="spellEnd"/>
            <w:r>
              <w:rPr>
                <w:sz w:val="24"/>
              </w:rPr>
              <w:t xml:space="preserve">  von O., Hei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schlaf und ne</w:t>
            </w:r>
            <w:r>
              <w:rPr>
                <w:sz w:val="24"/>
              </w:rPr>
              <w:t>u</w:t>
            </w:r>
            <w:r>
              <w:rPr>
                <w:sz w:val="24"/>
              </w:rPr>
              <w:t>er Mut</w:t>
            </w:r>
          </w:p>
          <w:p w:rsidR="002927E6" w:rsidRDefault="00B808A1" w:rsidP="00B808A1">
            <w:pPr>
              <w:rPr>
                <w:b/>
                <w:sz w:val="28"/>
              </w:rPr>
            </w:pPr>
            <w:r>
              <w:rPr>
                <w:sz w:val="24"/>
              </w:rPr>
              <w:t>Fluchtplan</w:t>
            </w:r>
          </w:p>
        </w:tc>
        <w:tc>
          <w:tcPr>
            <w:tcW w:w="3062" w:type="dxa"/>
          </w:tcPr>
          <w:p w:rsidR="002927E6" w:rsidRDefault="002927E6">
            <w:pPr>
              <w:rPr>
                <w:b/>
                <w:sz w:val="28"/>
              </w:rPr>
            </w:pPr>
          </w:p>
        </w:tc>
        <w:tc>
          <w:tcPr>
            <w:tcW w:w="3062" w:type="dxa"/>
          </w:tcPr>
          <w:p w:rsidR="002927E6" w:rsidRDefault="002927E6">
            <w:pPr>
              <w:rPr>
                <w:b/>
                <w:sz w:val="28"/>
              </w:rPr>
            </w:pPr>
          </w:p>
        </w:tc>
      </w:tr>
    </w:tbl>
    <w:p w:rsidR="002927E6" w:rsidRDefault="00B808A1">
      <w:pPr>
        <w:rPr>
          <w:i/>
          <w:color w:val="002060"/>
          <w:sz w:val="28"/>
        </w:rPr>
      </w:pPr>
      <w:r w:rsidRPr="00B808A1">
        <w:rPr>
          <w:i/>
          <w:color w:val="002060"/>
          <w:sz w:val="28"/>
        </w:rPr>
        <w:t>Fasse den Inhalt von Goethes Drama zusammen und ergänze dabei die Tabelle</w:t>
      </w:r>
      <w:r>
        <w:rPr>
          <w:i/>
          <w:color w:val="002060"/>
          <w:sz w:val="28"/>
        </w:rPr>
        <w:t>.</w:t>
      </w:r>
    </w:p>
    <w:p w:rsidR="00B808A1" w:rsidRDefault="00B808A1">
      <w:pPr>
        <w:rPr>
          <w:i/>
          <w:color w:val="002060"/>
          <w:sz w:val="28"/>
        </w:rPr>
      </w:pPr>
    </w:p>
    <w:p w:rsidR="00B808A1" w:rsidRPr="00B808A1" w:rsidRDefault="00B808A1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t>Lösungsvorschlag</w:t>
      </w:r>
    </w:p>
    <w:tbl>
      <w:tblPr>
        <w:tblStyle w:val="Tabellengitternetz"/>
        <w:tblW w:w="0" w:type="auto"/>
        <w:tblLook w:val="04A0"/>
      </w:tblPr>
      <w:tblGrid>
        <w:gridCol w:w="3061"/>
        <w:gridCol w:w="3061"/>
        <w:gridCol w:w="3062"/>
        <w:gridCol w:w="3062"/>
        <w:gridCol w:w="3062"/>
      </w:tblGrid>
      <w:tr w:rsidR="00DD2800" w:rsidTr="007C63FA">
        <w:tc>
          <w:tcPr>
            <w:tcW w:w="3061" w:type="dxa"/>
          </w:tcPr>
          <w:p w:rsidR="00DD2800" w:rsidRDefault="005D595D" w:rsidP="005D59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 Akt</w:t>
            </w:r>
          </w:p>
        </w:tc>
        <w:tc>
          <w:tcPr>
            <w:tcW w:w="3061" w:type="dxa"/>
          </w:tcPr>
          <w:p w:rsidR="00DD2800" w:rsidRDefault="005D595D" w:rsidP="005D59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Akt </w:t>
            </w:r>
          </w:p>
        </w:tc>
        <w:tc>
          <w:tcPr>
            <w:tcW w:w="3062" w:type="dxa"/>
          </w:tcPr>
          <w:p w:rsidR="00DD2800" w:rsidRDefault="005D595D" w:rsidP="005D59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Akt</w:t>
            </w:r>
          </w:p>
        </w:tc>
        <w:tc>
          <w:tcPr>
            <w:tcW w:w="3062" w:type="dxa"/>
          </w:tcPr>
          <w:p w:rsidR="00DD2800" w:rsidRDefault="005D595D" w:rsidP="005D59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Akt</w:t>
            </w:r>
          </w:p>
        </w:tc>
        <w:tc>
          <w:tcPr>
            <w:tcW w:w="3062" w:type="dxa"/>
          </w:tcPr>
          <w:p w:rsidR="00DD2800" w:rsidRDefault="005D595D" w:rsidP="005D59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 Akt</w:t>
            </w:r>
          </w:p>
        </w:tc>
      </w:tr>
      <w:tr w:rsidR="00DD2800" w:rsidRPr="00E94965" w:rsidTr="007C63FA">
        <w:tc>
          <w:tcPr>
            <w:tcW w:w="3061" w:type="dxa"/>
          </w:tcPr>
          <w:p w:rsidR="00DD2800" w:rsidRPr="00E94965" w:rsidRDefault="00DD2800" w:rsidP="007C63FA">
            <w:pPr>
              <w:rPr>
                <w:sz w:val="24"/>
              </w:rPr>
            </w:pPr>
            <w:proofErr w:type="spellStart"/>
            <w:r w:rsidRPr="00E94965">
              <w:rPr>
                <w:sz w:val="24"/>
              </w:rPr>
              <w:t>Th</w:t>
            </w:r>
            <w:proofErr w:type="spellEnd"/>
            <w:r w:rsidRPr="00E94965">
              <w:rPr>
                <w:sz w:val="24"/>
              </w:rPr>
              <w:t xml:space="preserve">. hält </w:t>
            </w:r>
            <w:r w:rsidR="005D595D">
              <w:rPr>
                <w:sz w:val="24"/>
              </w:rPr>
              <w:t xml:space="preserve">unter Vermittlung von </w:t>
            </w:r>
            <w:proofErr w:type="spellStart"/>
            <w:r w:rsidR="005D595D">
              <w:rPr>
                <w:sz w:val="24"/>
              </w:rPr>
              <w:t>A.</w:t>
            </w:r>
            <w:r w:rsidRPr="00E94965">
              <w:rPr>
                <w:sz w:val="24"/>
              </w:rPr>
              <w:t>um</w:t>
            </w:r>
            <w:proofErr w:type="spellEnd"/>
            <w:r w:rsidRPr="00E94965">
              <w:rPr>
                <w:sz w:val="24"/>
              </w:rPr>
              <w:t xml:space="preserve"> I.s Hand an</w:t>
            </w:r>
            <w:r w:rsidR="005D595D">
              <w:rPr>
                <w:sz w:val="24"/>
              </w:rPr>
              <w:t>, aber I.</w:t>
            </w:r>
            <w:r w:rsidRPr="00E94965">
              <w:rPr>
                <w:sz w:val="24"/>
              </w:rPr>
              <w:t xml:space="preserve"> </w:t>
            </w:r>
          </w:p>
          <w:p w:rsidR="00DD2800" w:rsidRPr="00E94965" w:rsidRDefault="005D595D" w:rsidP="007C63FA">
            <w:pPr>
              <w:rPr>
                <w:sz w:val="24"/>
              </w:rPr>
            </w:pPr>
            <w:r>
              <w:rPr>
                <w:sz w:val="24"/>
              </w:rPr>
              <w:t>l</w:t>
            </w:r>
            <w:r w:rsidR="00DD2800" w:rsidRPr="00E94965">
              <w:rPr>
                <w:sz w:val="24"/>
              </w:rPr>
              <w:t xml:space="preserve">ehnt ab; </w:t>
            </w:r>
          </w:p>
          <w:p w:rsidR="00DD2800" w:rsidRPr="00E94965" w:rsidRDefault="00DD2800" w:rsidP="007C63FA">
            <w:pPr>
              <w:rPr>
                <w:sz w:val="24"/>
              </w:rPr>
            </w:pPr>
            <w:r w:rsidRPr="00E94965">
              <w:rPr>
                <w:sz w:val="24"/>
              </w:rPr>
              <w:t xml:space="preserve">Begründung: Herkunft aus dem </w:t>
            </w:r>
            <w:proofErr w:type="spellStart"/>
            <w:r w:rsidRPr="00E94965">
              <w:rPr>
                <w:sz w:val="24"/>
              </w:rPr>
              <w:t>Atridengeschlecht</w:t>
            </w:r>
            <w:proofErr w:type="spellEnd"/>
          </w:p>
          <w:p w:rsidR="00DD2800" w:rsidRPr="00E94965" w:rsidRDefault="00DD2800" w:rsidP="007C63FA">
            <w:pPr>
              <w:rPr>
                <w:sz w:val="24"/>
              </w:rPr>
            </w:pPr>
            <w:r w:rsidRPr="00E94965">
              <w:rPr>
                <w:sz w:val="24"/>
              </w:rPr>
              <w:t xml:space="preserve">Reaktion von </w:t>
            </w:r>
            <w:proofErr w:type="spellStart"/>
            <w:r w:rsidRPr="00E94965">
              <w:rPr>
                <w:sz w:val="24"/>
              </w:rPr>
              <w:t>Th</w:t>
            </w:r>
            <w:proofErr w:type="spellEnd"/>
            <w:r w:rsidRPr="00E94965">
              <w:rPr>
                <w:sz w:val="24"/>
              </w:rPr>
              <w:t>.: Wiederei</w:t>
            </w:r>
            <w:r w:rsidRPr="00E94965">
              <w:rPr>
                <w:sz w:val="24"/>
              </w:rPr>
              <w:t>n</w:t>
            </w:r>
            <w:r w:rsidRPr="00E94965">
              <w:rPr>
                <w:sz w:val="24"/>
              </w:rPr>
              <w:t>führung der Opferung von Fremden</w:t>
            </w:r>
          </w:p>
        </w:tc>
        <w:tc>
          <w:tcPr>
            <w:tcW w:w="3061" w:type="dxa"/>
          </w:tcPr>
          <w:p w:rsidR="00DD2800" w:rsidRPr="00E94965" w:rsidRDefault="00DD2800" w:rsidP="007C63FA">
            <w:pPr>
              <w:rPr>
                <w:sz w:val="24"/>
              </w:rPr>
            </w:pPr>
            <w:r w:rsidRPr="00E94965">
              <w:rPr>
                <w:sz w:val="24"/>
              </w:rPr>
              <w:t>O. + P</w:t>
            </w:r>
            <w:r w:rsidR="005D595D">
              <w:rPr>
                <w:sz w:val="24"/>
              </w:rPr>
              <w:t>.</w:t>
            </w:r>
            <w:r w:rsidRPr="00E94965">
              <w:rPr>
                <w:sz w:val="24"/>
              </w:rPr>
              <w:t xml:space="preserve"> landen auf </w:t>
            </w:r>
            <w:proofErr w:type="spellStart"/>
            <w:r w:rsidRPr="00E94965">
              <w:rPr>
                <w:sz w:val="24"/>
              </w:rPr>
              <w:t>Tauris</w:t>
            </w:r>
            <w:proofErr w:type="spellEnd"/>
          </w:p>
          <w:p w:rsidR="00DD2800" w:rsidRPr="00E94965" w:rsidRDefault="00E94965" w:rsidP="007C63FA">
            <w:pPr>
              <w:rPr>
                <w:sz w:val="24"/>
              </w:rPr>
            </w:pPr>
            <w:r w:rsidRPr="00E94965">
              <w:rPr>
                <w:sz w:val="24"/>
              </w:rPr>
              <w:t xml:space="preserve">der verzweifelte </w:t>
            </w:r>
            <w:r w:rsidR="00DD2800" w:rsidRPr="00E94965">
              <w:rPr>
                <w:sz w:val="24"/>
              </w:rPr>
              <w:t>O</w:t>
            </w:r>
            <w:r w:rsidR="005D595D">
              <w:rPr>
                <w:sz w:val="24"/>
              </w:rPr>
              <w:t>.</w:t>
            </w:r>
            <w:r w:rsidR="00DD2800" w:rsidRPr="00E94965">
              <w:rPr>
                <w:sz w:val="24"/>
              </w:rPr>
              <w:t xml:space="preserve"> ist als Muttermörder von Erinnyen gehetzt</w:t>
            </w:r>
            <w:r w:rsidRPr="00E94965">
              <w:rPr>
                <w:sz w:val="24"/>
              </w:rPr>
              <w:t xml:space="preserve"> und sucht Entsü</w:t>
            </w:r>
            <w:r w:rsidRPr="00E94965">
              <w:rPr>
                <w:sz w:val="24"/>
              </w:rPr>
              <w:t>h</w:t>
            </w:r>
            <w:r w:rsidRPr="00E94965">
              <w:rPr>
                <w:sz w:val="24"/>
              </w:rPr>
              <w:t>nung</w:t>
            </w:r>
            <w:r w:rsidR="008D69BB">
              <w:rPr>
                <w:sz w:val="24"/>
              </w:rPr>
              <w:t xml:space="preserve"> durch das Bild der Di</w:t>
            </w:r>
            <w:r w:rsidR="008D69BB">
              <w:rPr>
                <w:sz w:val="24"/>
              </w:rPr>
              <w:t>a</w:t>
            </w:r>
            <w:r w:rsidR="008D69BB">
              <w:rPr>
                <w:sz w:val="24"/>
              </w:rPr>
              <w:t>na</w:t>
            </w:r>
          </w:p>
          <w:p w:rsidR="00E94965" w:rsidRPr="00E94965" w:rsidRDefault="00E94965" w:rsidP="007C63FA">
            <w:pPr>
              <w:rPr>
                <w:sz w:val="28"/>
              </w:rPr>
            </w:pPr>
            <w:r w:rsidRPr="00E94965">
              <w:rPr>
                <w:sz w:val="24"/>
              </w:rPr>
              <w:t>Begegnung I</w:t>
            </w:r>
            <w:r w:rsidR="005D595D">
              <w:rPr>
                <w:sz w:val="24"/>
              </w:rPr>
              <w:t>.</w:t>
            </w:r>
            <w:r w:rsidRPr="00E94965">
              <w:rPr>
                <w:sz w:val="24"/>
              </w:rPr>
              <w:t xml:space="preserve"> - P</w:t>
            </w:r>
            <w:r w:rsidR="005D595D">
              <w:rPr>
                <w:sz w:val="24"/>
              </w:rPr>
              <w:t>.</w:t>
            </w:r>
            <w:r w:rsidRPr="00E94965">
              <w:rPr>
                <w:sz w:val="24"/>
              </w:rPr>
              <w:t>: I</w:t>
            </w:r>
            <w:r w:rsidR="005D595D">
              <w:rPr>
                <w:sz w:val="24"/>
              </w:rPr>
              <w:t>.</w:t>
            </w:r>
            <w:r w:rsidRPr="00E94965">
              <w:rPr>
                <w:sz w:val="24"/>
              </w:rPr>
              <w:t xml:space="preserve"> erfä</w:t>
            </w:r>
            <w:r w:rsidR="008D69BB">
              <w:rPr>
                <w:sz w:val="24"/>
              </w:rPr>
              <w:t>hrt vom Untergang Trojas und den</w:t>
            </w:r>
            <w:r w:rsidRPr="00E94965">
              <w:rPr>
                <w:sz w:val="24"/>
              </w:rPr>
              <w:t xml:space="preserve"> Mordgeschichten im </w:t>
            </w:r>
            <w:proofErr w:type="spellStart"/>
            <w:r w:rsidRPr="00E94965">
              <w:rPr>
                <w:sz w:val="24"/>
              </w:rPr>
              <w:t>Atridenhaus</w:t>
            </w:r>
            <w:proofErr w:type="spellEnd"/>
          </w:p>
        </w:tc>
        <w:tc>
          <w:tcPr>
            <w:tcW w:w="3062" w:type="dxa"/>
          </w:tcPr>
          <w:p w:rsidR="00DD2800" w:rsidRDefault="00E94965" w:rsidP="007C63FA">
            <w:pPr>
              <w:rPr>
                <w:sz w:val="24"/>
              </w:rPr>
            </w:pPr>
            <w:r w:rsidRPr="00E94965">
              <w:rPr>
                <w:sz w:val="24"/>
              </w:rPr>
              <w:t>Begegnung</w:t>
            </w:r>
            <w:r>
              <w:rPr>
                <w:sz w:val="24"/>
              </w:rPr>
              <w:t xml:space="preserve"> I</w:t>
            </w:r>
            <w:r w:rsidR="005D595D">
              <w:rPr>
                <w:sz w:val="24"/>
              </w:rPr>
              <w:t>.</w:t>
            </w:r>
            <w:r>
              <w:rPr>
                <w:sz w:val="24"/>
              </w:rPr>
              <w:t xml:space="preserve"> -O</w:t>
            </w:r>
            <w:r w:rsidR="005D595D">
              <w:rPr>
                <w:sz w:val="24"/>
              </w:rPr>
              <w:t>.</w:t>
            </w:r>
            <w:r>
              <w:rPr>
                <w:sz w:val="24"/>
              </w:rPr>
              <w:t>: Erke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 xml:space="preserve">nungsszene </w:t>
            </w:r>
          </w:p>
          <w:p w:rsidR="00E94965" w:rsidRDefault="008D69BB" w:rsidP="007C6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Hadesvision</w:t>
            </w:r>
            <w:proofErr w:type="spellEnd"/>
            <w:r w:rsidR="00E949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von O</w:t>
            </w:r>
            <w:r w:rsidR="005D595D">
              <w:rPr>
                <w:sz w:val="24"/>
              </w:rPr>
              <w:t>.</w:t>
            </w:r>
            <w:r>
              <w:rPr>
                <w:sz w:val="24"/>
              </w:rPr>
              <w:t>, Hei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 xml:space="preserve">schlaf </w:t>
            </w:r>
            <w:r w:rsidR="00E94965">
              <w:rPr>
                <w:sz w:val="24"/>
              </w:rPr>
              <w:t>und ne</w:t>
            </w:r>
            <w:r w:rsidR="00E94965">
              <w:rPr>
                <w:sz w:val="24"/>
              </w:rPr>
              <w:t>u</w:t>
            </w:r>
            <w:r w:rsidR="00E94965">
              <w:rPr>
                <w:sz w:val="24"/>
              </w:rPr>
              <w:t>er Mut</w:t>
            </w:r>
          </w:p>
          <w:p w:rsidR="00E94965" w:rsidRPr="00E94965" w:rsidRDefault="00E94965" w:rsidP="007C63FA">
            <w:pPr>
              <w:rPr>
                <w:sz w:val="24"/>
              </w:rPr>
            </w:pPr>
            <w:r>
              <w:rPr>
                <w:sz w:val="24"/>
              </w:rPr>
              <w:t>Fluchtplan</w:t>
            </w:r>
          </w:p>
        </w:tc>
        <w:tc>
          <w:tcPr>
            <w:tcW w:w="3062" w:type="dxa"/>
          </w:tcPr>
          <w:p w:rsidR="00DD2800" w:rsidRDefault="00E94965" w:rsidP="007C63FA">
            <w:pPr>
              <w:rPr>
                <w:sz w:val="24"/>
              </w:rPr>
            </w:pPr>
            <w:r>
              <w:rPr>
                <w:sz w:val="24"/>
              </w:rPr>
              <w:t>Gewissensbisse I</w:t>
            </w:r>
            <w:r w:rsidR="005D595D">
              <w:rPr>
                <w:sz w:val="24"/>
              </w:rPr>
              <w:t xml:space="preserve">.s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</w:t>
            </w:r>
            <w:proofErr w:type="spellEnd"/>
            <w:r w:rsidR="005D595D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g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genüber, Dilemma von I</w:t>
            </w:r>
            <w:r w:rsidR="005D595D">
              <w:rPr>
                <w:sz w:val="24"/>
              </w:rPr>
              <w:t>.;</w:t>
            </w:r>
          </w:p>
          <w:p w:rsidR="00E94965" w:rsidRDefault="005D595D" w:rsidP="007C63FA">
            <w:pPr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 w:rsidR="00E94965">
              <w:rPr>
                <w:sz w:val="24"/>
              </w:rPr>
              <w:t>fordert zum Vollzug der Fremdenopfer auf</w:t>
            </w:r>
          </w:p>
          <w:p w:rsidR="00E94965" w:rsidRDefault="00E94965" w:rsidP="007C63FA">
            <w:pPr>
              <w:rPr>
                <w:sz w:val="24"/>
              </w:rPr>
            </w:pPr>
            <w:r>
              <w:rPr>
                <w:sz w:val="24"/>
              </w:rPr>
              <w:t>Gespräch I</w:t>
            </w:r>
            <w:r w:rsidR="005D595D">
              <w:rPr>
                <w:sz w:val="24"/>
              </w:rPr>
              <w:t>.</w:t>
            </w:r>
            <w:r>
              <w:rPr>
                <w:sz w:val="24"/>
              </w:rPr>
              <w:t xml:space="preserve"> - P</w:t>
            </w:r>
            <w:r w:rsidR="005D595D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 w:rsidR="008D69BB">
              <w:rPr>
                <w:sz w:val="24"/>
              </w:rPr>
              <w:t xml:space="preserve"> P</w:t>
            </w:r>
            <w:r w:rsidR="005D595D">
              <w:rPr>
                <w:sz w:val="24"/>
              </w:rPr>
              <w:t>.</w:t>
            </w:r>
            <w:r w:rsidR="008D69BB">
              <w:rPr>
                <w:sz w:val="24"/>
              </w:rPr>
              <w:t xml:space="preserve"> drängt zur Flucht mit dem Götterbild der Diana</w:t>
            </w:r>
          </w:p>
          <w:p w:rsidR="008D69BB" w:rsidRPr="00E94965" w:rsidRDefault="008D69BB" w:rsidP="007C6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Parzenlied</w:t>
            </w:r>
            <w:proofErr w:type="spellEnd"/>
            <w:r>
              <w:rPr>
                <w:sz w:val="24"/>
              </w:rPr>
              <w:t xml:space="preserve"> der I</w:t>
            </w:r>
            <w:r w:rsidR="005D595D">
              <w:rPr>
                <w:sz w:val="24"/>
              </w:rPr>
              <w:t>.</w:t>
            </w:r>
            <w:r>
              <w:rPr>
                <w:sz w:val="24"/>
              </w:rPr>
              <w:t xml:space="preserve"> über Willkür der Götter und Zweifel an ihnen</w:t>
            </w:r>
          </w:p>
        </w:tc>
        <w:tc>
          <w:tcPr>
            <w:tcW w:w="3062" w:type="dxa"/>
          </w:tcPr>
          <w:p w:rsidR="00DD2800" w:rsidRDefault="005D595D" w:rsidP="007C6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 xml:space="preserve"> . schöpft Verdacht</w:t>
            </w:r>
          </w:p>
          <w:p w:rsidR="005D595D" w:rsidRDefault="005D595D" w:rsidP="007C63FA">
            <w:pPr>
              <w:rPr>
                <w:sz w:val="24"/>
              </w:rPr>
            </w:pPr>
            <w:r>
              <w:rPr>
                <w:sz w:val="24"/>
              </w:rPr>
              <w:t>I. deckt ihren Plan auf</w:t>
            </w:r>
          </w:p>
          <w:p w:rsidR="005D595D" w:rsidRDefault="005D595D" w:rsidP="007C63FA">
            <w:pPr>
              <w:rPr>
                <w:sz w:val="24"/>
              </w:rPr>
            </w:pPr>
            <w:r>
              <w:rPr>
                <w:sz w:val="24"/>
              </w:rPr>
              <w:t>O. schlägt Zweikampf vor</w:t>
            </w:r>
          </w:p>
          <w:p w:rsidR="005D595D" w:rsidRDefault="005D595D" w:rsidP="007C63FA">
            <w:pPr>
              <w:rPr>
                <w:sz w:val="24"/>
              </w:rPr>
            </w:pPr>
            <w:r>
              <w:rPr>
                <w:sz w:val="24"/>
              </w:rPr>
              <w:t>Vereindeutigung des Orakels</w:t>
            </w:r>
          </w:p>
          <w:p w:rsidR="005D595D" w:rsidRPr="00E94965" w:rsidRDefault="005D595D" w:rsidP="007C63FA">
            <w:pPr>
              <w:rPr>
                <w:sz w:val="24"/>
              </w:rPr>
            </w:pPr>
            <w:r>
              <w:rPr>
                <w:sz w:val="24"/>
              </w:rPr>
              <w:t xml:space="preserve">Zustimmung von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>. zur Heimkehr</w:t>
            </w:r>
          </w:p>
        </w:tc>
      </w:tr>
    </w:tbl>
    <w:p w:rsidR="00B808A1" w:rsidRPr="00C253C9" w:rsidRDefault="00B808A1" w:rsidP="00B808A1">
      <w:pPr>
        <w:pStyle w:val="KeinLeerraum"/>
        <w:rPr>
          <w:b/>
          <w:i/>
          <w:lang w:val="en-GB"/>
        </w:rPr>
      </w:pPr>
      <w:proofErr w:type="spellStart"/>
      <w:r w:rsidRPr="00C253C9">
        <w:rPr>
          <w:b/>
          <w:i/>
          <w:lang w:val="en-GB"/>
        </w:rPr>
        <w:t>Legende</w:t>
      </w:r>
      <w:proofErr w:type="spellEnd"/>
      <w:r w:rsidRPr="00C253C9">
        <w:rPr>
          <w:b/>
          <w:i/>
          <w:lang w:val="en-GB"/>
        </w:rPr>
        <w:t>:</w:t>
      </w:r>
    </w:p>
    <w:p w:rsidR="00B808A1" w:rsidRPr="007B6A33" w:rsidRDefault="00B808A1" w:rsidP="00B808A1">
      <w:pPr>
        <w:rPr>
          <w:lang w:val="en-GB"/>
        </w:rPr>
      </w:pPr>
      <w:r w:rsidRPr="00C253C9">
        <w:rPr>
          <w:lang w:val="en-GB"/>
        </w:rPr>
        <w:t xml:space="preserve">I = Iphigenie; </w:t>
      </w:r>
      <w:proofErr w:type="spellStart"/>
      <w:r w:rsidRPr="00C253C9">
        <w:rPr>
          <w:lang w:val="en-GB"/>
        </w:rPr>
        <w:t>Th</w:t>
      </w:r>
      <w:proofErr w:type="spellEnd"/>
      <w:r w:rsidRPr="00C253C9">
        <w:rPr>
          <w:lang w:val="en-GB"/>
        </w:rPr>
        <w:t xml:space="preserve"> = Thoas; O = Orestes; </w:t>
      </w:r>
      <w:r>
        <w:rPr>
          <w:lang w:val="en-GB"/>
        </w:rPr>
        <w:t>P = Pylandes</w:t>
      </w:r>
    </w:p>
    <w:p w:rsidR="009C23BD" w:rsidRDefault="00C02282" w:rsidP="00DD2800">
      <w:pPr>
        <w:rPr>
          <w:b/>
          <w:sz w:val="32"/>
        </w:rPr>
      </w:pPr>
      <w:r w:rsidRPr="00891084">
        <w:rPr>
          <w:b/>
          <w:sz w:val="32"/>
        </w:rPr>
        <w:lastRenderedPageBreak/>
        <w:t>J. W. von Goethe: Iphigenie</w:t>
      </w:r>
      <w:r>
        <w:rPr>
          <w:b/>
          <w:sz w:val="32"/>
        </w:rPr>
        <w:t xml:space="preserve"> - Personenkonstellation</w:t>
      </w:r>
      <w:r w:rsidR="009C23BD">
        <w:rPr>
          <w:b/>
          <w:sz w:val="32"/>
        </w:rPr>
        <w:t xml:space="preserve"> und ihre Entwicklung</w:t>
      </w:r>
    </w:p>
    <w:p w:rsidR="00EE0A4E" w:rsidRDefault="00EE0A4E" w:rsidP="00EE0A4E">
      <w:pPr>
        <w:pStyle w:val="KeinLeerraum"/>
        <w:rPr>
          <w:b/>
          <w:sz w:val="24"/>
        </w:rPr>
      </w:pPr>
      <w:r>
        <w:rPr>
          <w:b/>
          <w:sz w:val="24"/>
        </w:rPr>
        <w:t>Hauptfiguren</w:t>
      </w:r>
      <w:r w:rsidRPr="00EE0A4E">
        <w:rPr>
          <w:b/>
          <w:sz w:val="24"/>
        </w:rPr>
        <w:t xml:space="preserve"> des Dramas:</w:t>
      </w:r>
    </w:p>
    <w:p w:rsidR="00EE0A4E" w:rsidRDefault="00EE0A4E" w:rsidP="00EE0A4E">
      <w:pPr>
        <w:pStyle w:val="KeinLeerraum"/>
        <w:rPr>
          <w:sz w:val="24"/>
        </w:rPr>
      </w:pPr>
      <w:r w:rsidRPr="00EE0A4E">
        <w:rPr>
          <w:sz w:val="24"/>
        </w:rPr>
        <w:t xml:space="preserve">Iphigenie, Thoas, </w:t>
      </w:r>
      <w:proofErr w:type="spellStart"/>
      <w:r w:rsidRPr="00EE0A4E">
        <w:rPr>
          <w:sz w:val="24"/>
        </w:rPr>
        <w:t>Arkas</w:t>
      </w:r>
      <w:proofErr w:type="spellEnd"/>
      <w:r w:rsidRPr="00EE0A4E">
        <w:rPr>
          <w:sz w:val="24"/>
        </w:rPr>
        <w:t xml:space="preserve">, Orest, </w:t>
      </w:r>
      <w:proofErr w:type="spellStart"/>
      <w:r w:rsidRPr="00EE0A4E">
        <w:rPr>
          <w:sz w:val="24"/>
        </w:rPr>
        <w:t>Pylades</w:t>
      </w:r>
      <w:proofErr w:type="spellEnd"/>
    </w:p>
    <w:p w:rsidR="00EE0A4E" w:rsidRDefault="00EE0A4E" w:rsidP="00EE0A4E">
      <w:pPr>
        <w:pStyle w:val="KeinLeerraum"/>
        <w:rPr>
          <w:i/>
          <w:color w:val="002060"/>
          <w:sz w:val="24"/>
        </w:rPr>
      </w:pPr>
      <w:r w:rsidRPr="00AC6A4E">
        <w:rPr>
          <w:i/>
          <w:color w:val="002060"/>
          <w:sz w:val="24"/>
        </w:rPr>
        <w:t>Versuche, die Konstellation der Figuren im Laufe des Dramas zu veranschaulichen</w:t>
      </w:r>
      <w:r w:rsidR="00AC6A4E">
        <w:rPr>
          <w:i/>
          <w:color w:val="002060"/>
          <w:sz w:val="24"/>
        </w:rPr>
        <w:t>.</w:t>
      </w:r>
    </w:p>
    <w:p w:rsidR="00AC6A4E" w:rsidRPr="00AC6A4E" w:rsidRDefault="00AC6A4E" w:rsidP="00EE0A4E">
      <w:pPr>
        <w:pStyle w:val="KeinLeerraum"/>
        <w:rPr>
          <w:i/>
          <w:color w:val="002060"/>
          <w:sz w:val="24"/>
        </w:rPr>
      </w:pPr>
    </w:p>
    <w:p w:rsidR="00EE0A4E" w:rsidRPr="00EE0A4E" w:rsidRDefault="00AC6A4E" w:rsidP="00DD2800">
      <w:pPr>
        <w:rPr>
          <w:b/>
          <w:sz w:val="28"/>
        </w:rPr>
      </w:pPr>
      <w:r>
        <w:rPr>
          <w:b/>
          <w:sz w:val="28"/>
        </w:rPr>
        <w:t>Lösungsvorschlag:</w:t>
      </w:r>
    </w:p>
    <w:p w:rsidR="00EE0A4E" w:rsidRDefault="00EE0A4E" w:rsidP="00DD2800">
      <w:pPr>
        <w:rPr>
          <w:b/>
          <w:sz w:val="32"/>
        </w:rPr>
      </w:pPr>
    </w:p>
    <w:tbl>
      <w:tblPr>
        <w:tblStyle w:val="Tabellengitternetz"/>
        <w:tblW w:w="0" w:type="auto"/>
        <w:tblInd w:w="1526" w:type="dxa"/>
        <w:tblLook w:val="04A0"/>
      </w:tblPr>
      <w:tblGrid>
        <w:gridCol w:w="3602"/>
        <w:gridCol w:w="4052"/>
        <w:gridCol w:w="4253"/>
      </w:tblGrid>
      <w:tr w:rsidR="00BB5F89" w:rsidTr="00BB5F89">
        <w:tc>
          <w:tcPr>
            <w:tcW w:w="3602" w:type="dxa"/>
          </w:tcPr>
          <w:p w:rsidR="00BB5F89" w:rsidRDefault="00BB5F89" w:rsidP="00BB5F89">
            <w:pPr>
              <w:rPr>
                <w:sz w:val="24"/>
              </w:rPr>
            </w:pPr>
            <w:r>
              <w:rPr>
                <w:sz w:val="24"/>
              </w:rPr>
              <w:t xml:space="preserve">      Thoas, König der </w:t>
            </w:r>
            <w:proofErr w:type="spellStart"/>
            <w:r>
              <w:rPr>
                <w:sz w:val="24"/>
              </w:rPr>
              <w:t>Taurier</w:t>
            </w:r>
            <w:proofErr w:type="spellEnd"/>
          </w:p>
          <w:p w:rsidR="00BB5F89" w:rsidRDefault="00BB5F89" w:rsidP="00BB5F89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Arkas</w:t>
            </w:r>
            <w:proofErr w:type="spellEnd"/>
            <w:r>
              <w:rPr>
                <w:sz w:val="24"/>
              </w:rPr>
              <w:t>, Vertraute von Thoas</w:t>
            </w:r>
          </w:p>
          <w:p w:rsidR="00BB5F89" w:rsidRDefault="00BB5F89" w:rsidP="00BB5F89">
            <w:pPr>
              <w:jc w:val="center"/>
              <w:rPr>
                <w:sz w:val="24"/>
              </w:rPr>
            </w:pPr>
          </w:p>
          <w:p w:rsidR="00BB5F89" w:rsidRPr="00BB5F89" w:rsidRDefault="00BB5F89" w:rsidP="00BB5F89">
            <w:pPr>
              <w:jc w:val="center"/>
              <w:rPr>
                <w:b/>
                <w:sz w:val="32"/>
              </w:rPr>
            </w:pPr>
            <w:r w:rsidRPr="00BB5F89">
              <w:rPr>
                <w:b/>
                <w:sz w:val="24"/>
              </w:rPr>
              <w:t>Barbaren</w:t>
            </w:r>
          </w:p>
        </w:tc>
        <w:tc>
          <w:tcPr>
            <w:tcW w:w="4052" w:type="dxa"/>
            <w:tcBorders>
              <w:top w:val="nil"/>
              <w:bottom w:val="nil"/>
            </w:tcBorders>
          </w:tcPr>
          <w:p w:rsidR="00BB5F89" w:rsidRDefault="00BB5F89" w:rsidP="00DD2800">
            <w:pPr>
              <w:rPr>
                <w:b/>
                <w:sz w:val="32"/>
              </w:rPr>
            </w:pPr>
          </w:p>
          <w:p w:rsidR="00BB5F89" w:rsidRDefault="00BB5F89" w:rsidP="00DD2800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de-DE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72" type="#_x0000_t69" style="position:absolute;margin-left:46.85pt;margin-top:17.1pt;width:91.7pt;height:18pt;z-index:251706368" fillcolor="red"/>
              </w:pict>
            </w:r>
          </w:p>
          <w:p w:rsidR="00BB5F89" w:rsidRDefault="00BB5F89" w:rsidP="00DD2800">
            <w:pPr>
              <w:rPr>
                <w:b/>
                <w:sz w:val="32"/>
              </w:rPr>
            </w:pPr>
          </w:p>
          <w:p w:rsidR="00BB5F89" w:rsidRDefault="00BB5F89" w:rsidP="00BB5F89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antagonistische </w:t>
            </w:r>
          </w:p>
          <w:p w:rsidR="00BB5F89" w:rsidRPr="00BB5F89" w:rsidRDefault="00BB5F89" w:rsidP="00BB5F89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Personenkonstellation</w:t>
            </w:r>
          </w:p>
        </w:tc>
        <w:tc>
          <w:tcPr>
            <w:tcW w:w="4253" w:type="dxa"/>
          </w:tcPr>
          <w:p w:rsidR="00BB5F89" w:rsidRDefault="00BB5F89" w:rsidP="00A22C33">
            <w:pPr>
              <w:rPr>
                <w:sz w:val="24"/>
              </w:rPr>
            </w:pPr>
            <w:r>
              <w:rPr>
                <w:sz w:val="24"/>
              </w:rPr>
              <w:t>Orest, Sohn von Agamemnon und Mö</w:t>
            </w:r>
            <w:r>
              <w:rPr>
                <w:sz w:val="24"/>
              </w:rPr>
              <w:t>r</w:t>
            </w:r>
            <w:r>
              <w:rPr>
                <w:sz w:val="24"/>
              </w:rPr>
              <w:t>der seiner Mutter</w:t>
            </w:r>
          </w:p>
          <w:p w:rsidR="00BB5F89" w:rsidRDefault="00BB5F89" w:rsidP="00A22C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Pylades</w:t>
            </w:r>
            <w:proofErr w:type="spellEnd"/>
            <w:r>
              <w:rPr>
                <w:sz w:val="24"/>
              </w:rPr>
              <w:t>, Gefährte und Freund von Orest</w:t>
            </w:r>
          </w:p>
          <w:p w:rsidR="00BB5F89" w:rsidRPr="00BB5F89" w:rsidRDefault="00BB5F89" w:rsidP="00BB5F89">
            <w:pPr>
              <w:jc w:val="center"/>
              <w:rPr>
                <w:b/>
                <w:sz w:val="24"/>
              </w:rPr>
            </w:pPr>
            <w:r w:rsidRPr="00BB5F89">
              <w:rPr>
                <w:b/>
                <w:sz w:val="24"/>
              </w:rPr>
              <w:t>Griechen</w:t>
            </w:r>
          </w:p>
        </w:tc>
      </w:tr>
    </w:tbl>
    <w:p w:rsidR="00DD2800" w:rsidRDefault="00EE0A4E" w:rsidP="00DD2800">
      <w:pPr>
        <w:rPr>
          <w:b/>
          <w:sz w:val="32"/>
        </w:rPr>
      </w:pPr>
      <w:r>
        <w:rPr>
          <w:b/>
          <w:noProof/>
          <w:sz w:val="32"/>
          <w:lang w:eastAsia="de-D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5" type="#_x0000_t34" style="position:absolute;margin-left:322.6pt;margin-top:49.85pt;width:66.85pt;height:12.85pt;rotation:90;flip:x;z-index:251707392;mso-position-horizontal-relative:text;mso-position-vertical-relative:text" o:connectortype="elbow" adj="10792,439480,-131280">
            <v:stroke endarrow="block"/>
          </v:shape>
        </w:pict>
      </w:r>
    </w:p>
    <w:p w:rsidR="009C23BD" w:rsidRDefault="009C23BD" w:rsidP="00DD2800">
      <w:pPr>
        <w:rPr>
          <w:b/>
          <w:sz w:val="32"/>
        </w:rPr>
      </w:pPr>
    </w:p>
    <w:tbl>
      <w:tblPr>
        <w:tblStyle w:val="Tabellengitternetz"/>
        <w:tblW w:w="0" w:type="auto"/>
        <w:tblInd w:w="1526" w:type="dxa"/>
        <w:tblLook w:val="04A0"/>
      </w:tblPr>
      <w:tblGrid>
        <w:gridCol w:w="3602"/>
        <w:gridCol w:w="4052"/>
        <w:gridCol w:w="4253"/>
      </w:tblGrid>
      <w:tr w:rsidR="00BB5F89" w:rsidRPr="00BB5F89" w:rsidTr="00BB5F89">
        <w:tc>
          <w:tcPr>
            <w:tcW w:w="3602" w:type="dxa"/>
            <w:tcBorders>
              <w:right w:val="nil"/>
            </w:tcBorders>
          </w:tcPr>
          <w:p w:rsidR="00BB5F89" w:rsidRPr="00BB5F89" w:rsidRDefault="00BB5F89" w:rsidP="007C63FA">
            <w:pPr>
              <w:rPr>
                <w:b/>
                <w:sz w:val="24"/>
              </w:rPr>
            </w:pPr>
            <w:r w:rsidRPr="00BB5F89">
              <w:rPr>
                <w:b/>
                <w:sz w:val="24"/>
              </w:rPr>
              <w:t xml:space="preserve">      Thoas, König der </w:t>
            </w:r>
            <w:proofErr w:type="spellStart"/>
            <w:r w:rsidRPr="00BB5F89">
              <w:rPr>
                <w:b/>
                <w:sz w:val="24"/>
              </w:rPr>
              <w:t>Taurier</w:t>
            </w:r>
            <w:proofErr w:type="spellEnd"/>
          </w:p>
          <w:p w:rsidR="00BB5F89" w:rsidRPr="00BB5F89" w:rsidRDefault="00BB5F89" w:rsidP="007C63FA">
            <w:pPr>
              <w:rPr>
                <w:b/>
                <w:sz w:val="24"/>
              </w:rPr>
            </w:pPr>
            <w:r w:rsidRPr="00BB5F89">
              <w:rPr>
                <w:b/>
                <w:sz w:val="24"/>
              </w:rPr>
              <w:t xml:space="preserve">      </w:t>
            </w:r>
            <w:proofErr w:type="spellStart"/>
            <w:r w:rsidRPr="00BB5F89">
              <w:rPr>
                <w:b/>
                <w:sz w:val="24"/>
              </w:rPr>
              <w:t>Arkas</w:t>
            </w:r>
            <w:proofErr w:type="spellEnd"/>
            <w:r w:rsidRPr="00BB5F89">
              <w:rPr>
                <w:b/>
                <w:sz w:val="24"/>
              </w:rPr>
              <w:t>, Vertraute von Thoas</w:t>
            </w:r>
          </w:p>
          <w:p w:rsidR="00BB5F89" w:rsidRPr="00BB5F89" w:rsidRDefault="00BB5F89" w:rsidP="007C63FA">
            <w:pPr>
              <w:jc w:val="center"/>
              <w:rPr>
                <w:b/>
                <w:sz w:val="24"/>
              </w:rPr>
            </w:pPr>
          </w:p>
          <w:p w:rsidR="00BB5F89" w:rsidRPr="00BB5F89" w:rsidRDefault="00BB5F89" w:rsidP="007C63FA">
            <w:pPr>
              <w:jc w:val="center"/>
              <w:rPr>
                <w:b/>
                <w:sz w:val="32"/>
              </w:rPr>
            </w:pPr>
            <w:r w:rsidRPr="00BB5F89">
              <w:rPr>
                <w:b/>
                <w:sz w:val="24"/>
              </w:rPr>
              <w:t>Barbaren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BB5F89" w:rsidRPr="00BB5F89" w:rsidRDefault="00BB5F89" w:rsidP="007C63FA">
            <w:pPr>
              <w:rPr>
                <w:b/>
                <w:sz w:val="32"/>
              </w:rPr>
            </w:pPr>
          </w:p>
          <w:p w:rsidR="00BB5F89" w:rsidRPr="00BB5F89" w:rsidRDefault="00BB5F89" w:rsidP="007C63FA">
            <w:pPr>
              <w:rPr>
                <w:b/>
                <w:sz w:val="32"/>
              </w:rPr>
            </w:pPr>
          </w:p>
          <w:p w:rsidR="00BB5F89" w:rsidRPr="00BB5F89" w:rsidRDefault="00BB5F89" w:rsidP="007C63FA">
            <w:pPr>
              <w:rPr>
                <w:b/>
                <w:sz w:val="32"/>
              </w:rPr>
            </w:pPr>
          </w:p>
          <w:p w:rsidR="00BB5F89" w:rsidRPr="00BB5F89" w:rsidRDefault="00BB5F89" w:rsidP="00EE0A4E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durch </w:t>
            </w:r>
            <w:proofErr w:type="spellStart"/>
            <w:r>
              <w:rPr>
                <w:b/>
                <w:color w:val="FF0000"/>
                <w:sz w:val="32"/>
              </w:rPr>
              <w:t>Iphigenies</w:t>
            </w:r>
            <w:proofErr w:type="spellEnd"/>
          </w:p>
        </w:tc>
        <w:tc>
          <w:tcPr>
            <w:tcW w:w="4253" w:type="dxa"/>
            <w:tcBorders>
              <w:left w:val="nil"/>
            </w:tcBorders>
          </w:tcPr>
          <w:p w:rsidR="00BB5F89" w:rsidRPr="00BB5F89" w:rsidRDefault="00BB5F89" w:rsidP="007C63FA">
            <w:pPr>
              <w:rPr>
                <w:b/>
                <w:sz w:val="24"/>
              </w:rPr>
            </w:pPr>
            <w:r w:rsidRPr="00BB5F89">
              <w:rPr>
                <w:b/>
                <w:sz w:val="24"/>
              </w:rPr>
              <w:t>Orest, Sohn von Agamemnon und Mö</w:t>
            </w:r>
            <w:r w:rsidRPr="00BB5F89">
              <w:rPr>
                <w:b/>
                <w:sz w:val="24"/>
              </w:rPr>
              <w:t>r</w:t>
            </w:r>
            <w:r w:rsidRPr="00BB5F89">
              <w:rPr>
                <w:b/>
                <w:sz w:val="24"/>
              </w:rPr>
              <w:t>der seiner Mutter</w:t>
            </w:r>
          </w:p>
          <w:p w:rsidR="00BB5F89" w:rsidRPr="00BB5F89" w:rsidRDefault="00BB5F89" w:rsidP="007C63FA">
            <w:pPr>
              <w:rPr>
                <w:b/>
                <w:sz w:val="24"/>
              </w:rPr>
            </w:pPr>
            <w:proofErr w:type="spellStart"/>
            <w:r w:rsidRPr="00BB5F89">
              <w:rPr>
                <w:b/>
                <w:sz w:val="24"/>
              </w:rPr>
              <w:t>Pylades</w:t>
            </w:r>
            <w:proofErr w:type="spellEnd"/>
            <w:r w:rsidRPr="00BB5F89">
              <w:rPr>
                <w:b/>
                <w:sz w:val="24"/>
              </w:rPr>
              <w:t>, Gefährte und Freund von Orest</w:t>
            </w:r>
          </w:p>
          <w:p w:rsidR="00BB5F89" w:rsidRPr="00BB5F89" w:rsidRDefault="00BB5F89" w:rsidP="007C63FA">
            <w:pPr>
              <w:jc w:val="center"/>
              <w:rPr>
                <w:b/>
                <w:sz w:val="24"/>
              </w:rPr>
            </w:pPr>
            <w:r w:rsidRPr="00BB5F89">
              <w:rPr>
                <w:b/>
                <w:sz w:val="24"/>
              </w:rPr>
              <w:t>Griechen</w:t>
            </w:r>
          </w:p>
        </w:tc>
      </w:tr>
    </w:tbl>
    <w:p w:rsidR="00BB5F89" w:rsidRPr="00EE0A4E" w:rsidRDefault="00EE0A4E" w:rsidP="00EE0A4E">
      <w:pPr>
        <w:pStyle w:val="KeinLeerraum"/>
        <w:rPr>
          <w:b/>
          <w:color w:val="FF0000"/>
          <w:sz w:val="32"/>
        </w:rPr>
      </w:pPr>
      <w:r w:rsidRPr="00EE0A4E">
        <w:rPr>
          <w:b/>
          <w:color w:val="FF0000"/>
          <w:sz w:val="32"/>
        </w:rPr>
        <w:t xml:space="preserve">                                                                     Menschlichkeit wird der Konflikt</w:t>
      </w:r>
    </w:p>
    <w:p w:rsidR="00EE0A4E" w:rsidRPr="00EE0A4E" w:rsidRDefault="00EE0A4E" w:rsidP="00EE0A4E">
      <w:pPr>
        <w:rPr>
          <w:b/>
          <w:color w:val="FF0000"/>
          <w:sz w:val="32"/>
        </w:rPr>
      </w:pPr>
      <w:r w:rsidRPr="00EE0A4E">
        <w:rPr>
          <w:b/>
          <w:color w:val="FF0000"/>
          <w:sz w:val="32"/>
        </w:rPr>
        <w:t xml:space="preserve">                                                                                      harmonisiert</w:t>
      </w:r>
    </w:p>
    <w:p w:rsidR="00EE0A4E" w:rsidRPr="00BB5F89" w:rsidRDefault="00EE0A4E" w:rsidP="00EE0A4E">
      <w:pPr>
        <w:jc w:val="center"/>
        <w:rPr>
          <w:b/>
          <w:sz w:val="32"/>
        </w:rPr>
      </w:pPr>
    </w:p>
    <w:p w:rsidR="00BB5F89" w:rsidRDefault="00BB5F89" w:rsidP="00DD2800">
      <w:pPr>
        <w:rPr>
          <w:b/>
          <w:sz w:val="32"/>
        </w:rPr>
      </w:pPr>
    </w:p>
    <w:p w:rsidR="00B808A1" w:rsidRDefault="00B808A1" w:rsidP="00B808A1">
      <w:pPr>
        <w:pStyle w:val="KeinLeerraum"/>
        <w:jc w:val="both"/>
        <w:rPr>
          <w:b/>
          <w:sz w:val="32"/>
        </w:rPr>
      </w:pPr>
      <w:r w:rsidRPr="00891084">
        <w:rPr>
          <w:b/>
          <w:sz w:val="32"/>
        </w:rPr>
        <w:t xml:space="preserve">J. W. von Goethe: Iphigenie - Bau des </w:t>
      </w:r>
      <w:r>
        <w:rPr>
          <w:b/>
          <w:sz w:val="32"/>
        </w:rPr>
        <w:t xml:space="preserve">klassischen </w:t>
      </w:r>
      <w:r w:rsidRPr="00891084">
        <w:rPr>
          <w:b/>
          <w:sz w:val="32"/>
        </w:rPr>
        <w:t xml:space="preserve">Dramas                                                </w:t>
      </w:r>
    </w:p>
    <w:p w:rsidR="00B808A1" w:rsidRPr="00D37FA1" w:rsidRDefault="00B808A1" w:rsidP="00B808A1">
      <w:pPr>
        <w:pStyle w:val="KeinLeerraum"/>
        <w:jc w:val="both"/>
        <w:rPr>
          <w:i/>
          <w:color w:val="002060"/>
        </w:rPr>
      </w:pPr>
      <w:r w:rsidRPr="00D37FA1">
        <w:rPr>
          <w:i/>
          <w:color w:val="002060"/>
        </w:rPr>
        <w:t>Diese Graphik versucht den</w:t>
      </w:r>
      <w:r>
        <w:rPr>
          <w:i/>
          <w:color w:val="002060"/>
        </w:rPr>
        <w:t xml:space="preserve"> Inhalt des Werks im Schema  des klassischen Dramas zu fassen</w:t>
      </w:r>
      <w:r w:rsidRPr="00D37FA1">
        <w:rPr>
          <w:i/>
          <w:color w:val="002060"/>
        </w:rPr>
        <w:t>.</w:t>
      </w:r>
    </w:p>
    <w:p w:rsidR="00B808A1" w:rsidRPr="00D37FA1" w:rsidRDefault="00B808A1" w:rsidP="00B808A1">
      <w:pPr>
        <w:pStyle w:val="KeinLeerraum"/>
        <w:jc w:val="both"/>
        <w:rPr>
          <w:i/>
          <w:color w:val="002060"/>
        </w:rPr>
      </w:pPr>
      <w:r>
        <w:rPr>
          <w:i/>
          <w:color w:val="002060"/>
        </w:rPr>
        <w:t>Vervollständige die Graphik.</w:t>
      </w:r>
    </w:p>
    <w:p w:rsidR="00B808A1" w:rsidRPr="00ED5C88" w:rsidRDefault="00B808A1" w:rsidP="00B808A1">
      <w:pPr>
        <w:pStyle w:val="KeinLeerraum"/>
        <w:jc w:val="center"/>
      </w:pPr>
      <w:r>
        <w:rPr>
          <w:noProof/>
          <w:lang w:eastAsia="de-D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9" type="#_x0000_t120" style="position:absolute;left:0;text-align:left;margin-left:368.5pt;margin-top:7.75pt;width:10.25pt;height:7.15pt;z-index:251703296"/>
        </w:pict>
      </w: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179.9pt;margin-top:9.75pt;width:193.7pt;height:268.3pt;flip:y;z-index:251698176" o:connectortype="straight"/>
        </w:pict>
      </w:r>
    </w:p>
    <w:p w:rsidR="00B808A1" w:rsidRDefault="00B808A1" w:rsidP="00B808A1">
      <w:pPr>
        <w:pStyle w:val="KeinLeerraum"/>
      </w:pPr>
      <w:r>
        <w:rPr>
          <w:noProof/>
          <w:lang w:eastAsia="de-DE"/>
        </w:rPr>
        <w:pict>
          <v:shape id="_x0000_s1065" type="#_x0000_t32" style="position:absolute;margin-left:378.75pt;margin-top:1.45pt;width:205.75pt;height:263.15pt;flip:x y;z-index:251699200" o:connectortype="straight"/>
        </w:pict>
      </w:r>
      <w:r>
        <w:t xml:space="preserve">                                                                                                                                           </w:t>
      </w:r>
    </w:p>
    <w:p w:rsidR="00B808A1" w:rsidRDefault="00B808A1" w:rsidP="00B808A1">
      <w:pPr>
        <w:pStyle w:val="KeinLeerraum"/>
      </w:pPr>
    </w:p>
    <w:p w:rsidR="00B808A1" w:rsidRPr="00C253C9" w:rsidRDefault="00B808A1" w:rsidP="00B808A1">
      <w:pPr>
        <w:pStyle w:val="KeinLeerraum"/>
        <w:rPr>
          <w:b/>
        </w:rPr>
      </w:pPr>
    </w:p>
    <w:p w:rsidR="00B808A1" w:rsidRDefault="00B808A1" w:rsidP="00B808A1"/>
    <w:p w:rsidR="00B808A1" w:rsidRDefault="00B808A1" w:rsidP="00B808A1"/>
    <w:p w:rsidR="00B808A1" w:rsidRDefault="00B808A1" w:rsidP="00B808A1">
      <w:pPr>
        <w:pStyle w:val="KeinLeerraum"/>
      </w:pPr>
      <w:r>
        <w:t xml:space="preserve">                                                                                </w:t>
      </w:r>
      <w:r w:rsidRPr="00C253C9">
        <w:t xml:space="preserve"> </w:t>
      </w:r>
      <w:r>
        <w:t xml:space="preserve">                                                                                                                        moralische Bedenken von I</w:t>
      </w:r>
    </w:p>
    <w:p w:rsidR="00B808A1" w:rsidRPr="00C253C9" w:rsidRDefault="00B808A1" w:rsidP="00B808A1">
      <w:pPr>
        <w:pStyle w:val="KeinLeerraum"/>
      </w:pPr>
      <w:r>
        <w:rPr>
          <w:noProof/>
          <w:lang w:eastAsia="de-DE"/>
        </w:rPr>
        <w:pict>
          <v:shape id="_x0000_s1068" type="#_x0000_t120" style="position:absolute;margin-left:277.6pt;margin-top:12.8pt;width:10.25pt;height:7.15pt;z-index:251702272"/>
        </w:pict>
      </w:r>
      <w:r>
        <w:rPr>
          <w:noProof/>
          <w:lang w:eastAsia="de-DE"/>
        </w:rPr>
        <w:pict>
          <v:shape id="_x0000_s1070" type="#_x0000_t120" style="position:absolute;margin-left:465.35pt;margin-top:12.8pt;width:10.25pt;height:7.15pt;z-index:251704320"/>
        </w:pict>
      </w:r>
      <w:r>
        <w:t xml:space="preserve">                                                                                                         </w:t>
      </w:r>
      <w:r w:rsidRPr="00C253C9">
        <w:rPr>
          <w:b/>
        </w:rPr>
        <w:t>VERKOMPLIZIERUNG</w:t>
      </w:r>
      <w:r>
        <w:rPr>
          <w:b/>
        </w:rPr>
        <w:t xml:space="preserve">                                                            </w:t>
      </w:r>
      <w:r>
        <w:t xml:space="preserve">sie offenbart sich </w:t>
      </w:r>
      <w:proofErr w:type="spellStart"/>
      <w:r>
        <w:t>Th</w:t>
      </w:r>
      <w:proofErr w:type="spellEnd"/>
    </w:p>
    <w:p w:rsidR="00B808A1" w:rsidRPr="00C253C9" w:rsidRDefault="00B808A1" w:rsidP="00B808A1">
      <w: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  <w:r>
        <w:t>sittliche Autonomie des Menschen</w:t>
      </w:r>
      <w:r>
        <w:rPr>
          <w:b/>
        </w:rPr>
        <w:t xml:space="preserve">         </w:t>
      </w:r>
    </w:p>
    <w:p w:rsidR="00B808A1" w:rsidRDefault="00B808A1" w:rsidP="00B808A1"/>
    <w:p w:rsidR="00B808A1" w:rsidRDefault="00B808A1" w:rsidP="00B808A1"/>
    <w:p w:rsidR="00B808A1" w:rsidRDefault="00B808A1" w:rsidP="00B808A1">
      <w:pPr>
        <w:pStyle w:val="KeinLeerraum"/>
      </w:pPr>
      <w:r>
        <w:t xml:space="preserve">                              I. lehnt Werbung von </w:t>
      </w:r>
      <w:proofErr w:type="spellStart"/>
      <w:r>
        <w:t>Th</w:t>
      </w:r>
      <w:proofErr w:type="spellEnd"/>
      <w:r>
        <w:t xml:space="preserve">. ab                                                                                                                                                                                    </w:t>
      </w:r>
    </w:p>
    <w:p w:rsidR="00B808A1" w:rsidRDefault="00B808A1" w:rsidP="00B808A1">
      <w:pPr>
        <w:pStyle w:val="KeinLeerraum"/>
      </w:pPr>
      <w:r>
        <w:rPr>
          <w:noProof/>
          <w:lang w:eastAsia="de-DE"/>
        </w:rPr>
        <w:pict>
          <v:shape id="_x0000_s1071" type="#_x0000_t120" style="position:absolute;margin-left:543.35pt;margin-top:11.65pt;width:10.25pt;height:7.15pt;z-index:251705344"/>
        </w:pict>
      </w:r>
      <w:r>
        <w:rPr>
          <w:noProof/>
          <w:lang w:eastAsia="de-DE"/>
        </w:rPr>
        <w:pict>
          <v:shape id="_x0000_s1067" type="#_x0000_t120" style="position:absolute;margin-left:208.2pt;margin-top:4.5pt;width:10.25pt;height:7.15pt;z-index:251701248"/>
        </w:pict>
      </w:r>
      <w:r>
        <w:t xml:space="preserve">  </w:t>
      </w:r>
      <w:r>
        <w:sym w:font="Wingdings" w:char="F0E0"/>
      </w:r>
      <w:r>
        <w:t xml:space="preserve">Wiedereinführung der Fremdenopfer                                                                                                              </w:t>
      </w:r>
      <w:r w:rsidR="00C02282">
        <w:t xml:space="preserve">                       </w:t>
      </w:r>
      <w:r>
        <w:t xml:space="preserve">    </w:t>
      </w:r>
      <w:r w:rsidRPr="00C253C9">
        <w:rPr>
          <w:b/>
        </w:rPr>
        <w:t xml:space="preserve">LÖSUNG </w:t>
      </w:r>
      <w:r>
        <w:t xml:space="preserve">       </w:t>
      </w:r>
    </w:p>
    <w:p w:rsidR="00B808A1" w:rsidRDefault="00B808A1" w:rsidP="00B808A1">
      <w:r>
        <w:t xml:space="preserve">                              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statt KATASTROPHE </w:t>
      </w:r>
      <w:r>
        <w:tab/>
      </w:r>
    </w:p>
    <w:p w:rsidR="00B808A1" w:rsidRDefault="00B808A1" w:rsidP="00B808A1"/>
    <w:p w:rsidR="00B808A1" w:rsidRDefault="00B808A1" w:rsidP="00B808A1">
      <w:r>
        <w:rPr>
          <w:noProof/>
          <w:lang w:eastAsia="de-D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6" type="#_x0000_t88" style="position:absolute;margin-left:362.9pt;margin-top:-227.45pt;width:30.35pt;height:496.05pt;rotation:5751412fd;z-index:251700224"/>
        </w:pict>
      </w:r>
    </w:p>
    <w:p w:rsidR="00B808A1" w:rsidRDefault="00B808A1" w:rsidP="00B808A1">
      <w:pPr>
        <w:jc w:val="center"/>
      </w:pPr>
    </w:p>
    <w:p w:rsidR="00B808A1" w:rsidRDefault="00B808A1" w:rsidP="00B808A1">
      <w:pPr>
        <w:pStyle w:val="KeinLeerraum"/>
        <w:jc w:val="center"/>
      </w:pPr>
      <w:r>
        <w:t>strenger symmetrischer Bau</w:t>
      </w:r>
    </w:p>
    <w:p w:rsidR="00B808A1" w:rsidRDefault="00B808A1" w:rsidP="00B808A1">
      <w:pPr>
        <w:jc w:val="center"/>
      </w:pPr>
      <w:r>
        <w:t>geschlossene (tektonische) Form</w:t>
      </w:r>
    </w:p>
    <w:p w:rsidR="00B808A1" w:rsidRPr="00C253C9" w:rsidRDefault="00B808A1" w:rsidP="00B808A1">
      <w:pPr>
        <w:pStyle w:val="KeinLeerraum"/>
        <w:rPr>
          <w:b/>
          <w:i/>
          <w:lang w:val="en-GB"/>
        </w:rPr>
      </w:pPr>
      <w:proofErr w:type="spellStart"/>
      <w:r w:rsidRPr="00C253C9">
        <w:rPr>
          <w:b/>
          <w:i/>
          <w:lang w:val="en-GB"/>
        </w:rPr>
        <w:t>Legende</w:t>
      </w:r>
      <w:proofErr w:type="spellEnd"/>
      <w:r w:rsidRPr="00C253C9">
        <w:rPr>
          <w:b/>
          <w:i/>
          <w:lang w:val="en-GB"/>
        </w:rPr>
        <w:t>:</w:t>
      </w:r>
    </w:p>
    <w:p w:rsidR="00B808A1" w:rsidRPr="007B6A33" w:rsidRDefault="00B808A1" w:rsidP="00B808A1">
      <w:pPr>
        <w:rPr>
          <w:lang w:val="en-GB"/>
        </w:rPr>
      </w:pPr>
      <w:r w:rsidRPr="00C253C9">
        <w:rPr>
          <w:lang w:val="en-GB"/>
        </w:rPr>
        <w:t xml:space="preserve">I = Iphigenie; </w:t>
      </w:r>
      <w:proofErr w:type="spellStart"/>
      <w:r w:rsidRPr="00C253C9">
        <w:rPr>
          <w:lang w:val="en-GB"/>
        </w:rPr>
        <w:t>Th</w:t>
      </w:r>
      <w:proofErr w:type="spellEnd"/>
      <w:r w:rsidRPr="00C253C9">
        <w:rPr>
          <w:lang w:val="en-GB"/>
        </w:rPr>
        <w:t xml:space="preserve"> = Thoas; O = Orestes; </w:t>
      </w:r>
      <w:r>
        <w:rPr>
          <w:lang w:val="en-GB"/>
        </w:rPr>
        <w:t>P = Pylandes</w:t>
      </w:r>
    </w:p>
    <w:p w:rsidR="00B808A1" w:rsidRDefault="00B808A1" w:rsidP="00B808A1">
      <w:pPr>
        <w:pStyle w:val="KeinLeerraum"/>
        <w:jc w:val="both"/>
        <w:rPr>
          <w:b/>
          <w:sz w:val="32"/>
          <w:lang w:val="en-GB"/>
        </w:rPr>
      </w:pPr>
    </w:p>
    <w:p w:rsidR="00B808A1" w:rsidRPr="00891084" w:rsidRDefault="00B808A1" w:rsidP="00B808A1">
      <w:pPr>
        <w:pStyle w:val="KeinLeerraum"/>
        <w:jc w:val="both"/>
        <w:rPr>
          <w:b/>
          <w:sz w:val="32"/>
        </w:rPr>
      </w:pPr>
      <w:r w:rsidRPr="00891084">
        <w:rPr>
          <w:b/>
          <w:sz w:val="32"/>
        </w:rPr>
        <w:t xml:space="preserve">J. W. von Goethe: Iphigenie - Bau des </w:t>
      </w:r>
      <w:r>
        <w:rPr>
          <w:b/>
          <w:sz w:val="32"/>
        </w:rPr>
        <w:t xml:space="preserve">klassischen </w:t>
      </w:r>
      <w:r w:rsidRPr="00891084">
        <w:rPr>
          <w:b/>
          <w:sz w:val="32"/>
        </w:rPr>
        <w:t xml:space="preserve">Dramas                                                </w:t>
      </w:r>
    </w:p>
    <w:p w:rsidR="00B808A1" w:rsidRPr="00D37FA1" w:rsidRDefault="00B808A1" w:rsidP="00B808A1">
      <w:pPr>
        <w:rPr>
          <w:b/>
        </w:rPr>
      </w:pPr>
      <w:r w:rsidRPr="00D37FA1">
        <w:rPr>
          <w:b/>
        </w:rPr>
        <w:t>Lösungsvorschlag</w:t>
      </w:r>
      <w:r>
        <w:rPr>
          <w:b/>
        </w:rPr>
        <w:t>:</w:t>
      </w:r>
    </w:p>
    <w:p w:rsidR="00B808A1" w:rsidRDefault="00B808A1" w:rsidP="00B808A1">
      <w:pPr>
        <w:pStyle w:val="KeinLeerraum"/>
        <w:jc w:val="center"/>
      </w:pPr>
      <w:r>
        <w:t>Erkennungsszene I - O (</w:t>
      </w:r>
      <w:proofErr w:type="spellStart"/>
      <w:r>
        <w:t>Anagnoresis</w:t>
      </w:r>
      <w:proofErr w:type="spellEnd"/>
      <w:r>
        <w:t>)</w:t>
      </w:r>
    </w:p>
    <w:p w:rsidR="00B808A1" w:rsidRPr="00ED5C88" w:rsidRDefault="00B808A1" w:rsidP="00B808A1">
      <w:pPr>
        <w:pStyle w:val="KeinLeerraum"/>
        <w:jc w:val="center"/>
      </w:pPr>
      <w:r>
        <w:rPr>
          <w:noProof/>
          <w:lang w:eastAsia="de-DE"/>
        </w:rPr>
        <w:pict>
          <v:shape id="_x0000_s1061" type="#_x0000_t120" style="position:absolute;left:0;text-align:left;margin-left:368.5pt;margin-top:7.75pt;width:10.25pt;height:7.15pt;z-index:251695104"/>
        </w:pict>
      </w:r>
      <w:r>
        <w:rPr>
          <w:noProof/>
          <w:lang w:eastAsia="de-DE"/>
        </w:rPr>
        <w:pict>
          <v:shape id="_x0000_s1056" type="#_x0000_t32" style="position:absolute;left:0;text-align:left;margin-left:179.9pt;margin-top:9.75pt;width:193.7pt;height:268.3pt;flip:y;z-index:251689984" o:connectortype="straight"/>
        </w:pict>
      </w:r>
      <w:r>
        <w:t>+ Fluchtplan</w:t>
      </w:r>
    </w:p>
    <w:p w:rsidR="00B808A1" w:rsidRPr="00C253C9" w:rsidRDefault="00B808A1" w:rsidP="00B808A1">
      <w:pPr>
        <w:pStyle w:val="KeinLeerraum"/>
        <w:rPr>
          <w:b/>
        </w:rPr>
      </w:pPr>
      <w:r w:rsidRPr="00DE24AC">
        <w:rPr>
          <w:noProof/>
          <w:lang w:eastAsia="de-DE"/>
        </w:rPr>
        <w:pict>
          <v:shape id="_x0000_s1057" type="#_x0000_t32" style="position:absolute;margin-left:378.75pt;margin-top:1.45pt;width:205.75pt;height:263.15pt;flip:x y;z-index:251691008" o:connectortype="straight"/>
        </w:pict>
      </w:r>
      <w:r>
        <w:t xml:space="preserve">                                                                                                                                           </w:t>
      </w:r>
      <w:r w:rsidRPr="00C253C9">
        <w:rPr>
          <w:b/>
        </w:rPr>
        <w:t>HÖHEPUNKT</w:t>
      </w:r>
    </w:p>
    <w:p w:rsidR="00B808A1" w:rsidRPr="00C253C9" w:rsidRDefault="00B808A1" w:rsidP="00B808A1">
      <w:pPr>
        <w:rPr>
          <w:b/>
        </w:rPr>
      </w:pPr>
      <w:r w:rsidRPr="00C253C9">
        <w:rPr>
          <w:b/>
        </w:rPr>
        <w:t xml:space="preserve">                                                                                                                                           WENDEPUNKT</w:t>
      </w:r>
    </w:p>
    <w:p w:rsidR="00B808A1" w:rsidRDefault="00B808A1" w:rsidP="00B808A1"/>
    <w:p w:rsidR="00B808A1" w:rsidRDefault="00B808A1" w:rsidP="00B808A1"/>
    <w:p w:rsidR="00B808A1" w:rsidRDefault="00B808A1" w:rsidP="00B808A1">
      <w:pPr>
        <w:pStyle w:val="KeinLeerraum"/>
      </w:pPr>
      <w:r>
        <w:t xml:space="preserve">                                             O + P landen auf </w:t>
      </w:r>
      <w:proofErr w:type="spellStart"/>
      <w:r>
        <w:t>Tauris</w:t>
      </w:r>
      <w:proofErr w:type="spellEnd"/>
      <w:r w:rsidRPr="00C253C9">
        <w:t xml:space="preserve"> </w:t>
      </w:r>
      <w:r>
        <w:t xml:space="preserve">                                                                                                                        moralische Bedenken von I</w:t>
      </w:r>
    </w:p>
    <w:p w:rsidR="00B808A1" w:rsidRPr="00C253C9" w:rsidRDefault="00B808A1" w:rsidP="00B808A1">
      <w:pPr>
        <w:pStyle w:val="KeinLeerraum"/>
      </w:pPr>
      <w:r>
        <w:rPr>
          <w:noProof/>
          <w:lang w:eastAsia="de-DE"/>
        </w:rPr>
        <w:pict>
          <v:shape id="_x0000_s1062" type="#_x0000_t120" style="position:absolute;margin-left:461.05pt;margin-top:12.85pt;width:10.25pt;height:7.15pt;z-index:251696128"/>
        </w:pict>
      </w:r>
      <w:r>
        <w:t xml:space="preserve">                              </w:t>
      </w:r>
      <w:r>
        <w:sym w:font="Wingdings" w:char="F0E0"/>
      </w:r>
      <w:r>
        <w:t xml:space="preserve">  Götterbild zur Entsühnung von O.             </w:t>
      </w:r>
      <w:r w:rsidRPr="00C253C9">
        <w:rPr>
          <w:b/>
        </w:rPr>
        <w:t>VERKOMPLIZIERUNG</w:t>
      </w:r>
      <w:r>
        <w:rPr>
          <w:b/>
        </w:rPr>
        <w:t xml:space="preserve">                         RETARDIERENDES    </w:t>
      </w:r>
      <w:r>
        <w:t xml:space="preserve">sie offenbart sich </w:t>
      </w:r>
      <w:proofErr w:type="spellStart"/>
      <w:r>
        <w:t>Th</w:t>
      </w:r>
      <w:proofErr w:type="spellEnd"/>
    </w:p>
    <w:p w:rsidR="00B808A1" w:rsidRPr="00C253C9" w:rsidRDefault="00B808A1" w:rsidP="00B808A1">
      <w:r>
        <w:t xml:space="preserve">                                             Gefangennahme                                                                                                      </w:t>
      </w:r>
      <w:r w:rsidRPr="00C253C9">
        <w:rPr>
          <w:b/>
        </w:rPr>
        <w:t>MOMENT</w:t>
      </w:r>
      <w:r>
        <w:rPr>
          <w:b/>
        </w:rPr>
        <w:t xml:space="preserve">              </w:t>
      </w:r>
      <w:r>
        <w:t>sittliche Autonomie des Menschen</w:t>
      </w:r>
      <w:r>
        <w:rPr>
          <w:b/>
        </w:rPr>
        <w:t xml:space="preserve">         </w:t>
      </w:r>
    </w:p>
    <w:p w:rsidR="00B808A1" w:rsidRDefault="00B808A1" w:rsidP="00B808A1"/>
    <w:p w:rsidR="00B808A1" w:rsidRDefault="00B808A1" w:rsidP="00B808A1"/>
    <w:p w:rsidR="00B808A1" w:rsidRDefault="00B808A1" w:rsidP="00B808A1">
      <w:pPr>
        <w:pStyle w:val="KeinLeerraum"/>
      </w:pPr>
      <w:r>
        <w:t xml:space="preserve">I. lehnt Werbung von </w:t>
      </w:r>
      <w:proofErr w:type="spellStart"/>
      <w:r>
        <w:t>Th</w:t>
      </w:r>
      <w:proofErr w:type="spellEnd"/>
      <w:r>
        <w:t xml:space="preserve">. ab </w:t>
      </w:r>
      <w:r>
        <w:sym w:font="Wingdings" w:char="F0E0"/>
      </w:r>
      <w:r>
        <w:t xml:space="preserve">                                                                                                                                                                                   Heimkehr der Griechen mit</w:t>
      </w:r>
    </w:p>
    <w:p w:rsidR="00B808A1" w:rsidRDefault="00B808A1" w:rsidP="00B808A1">
      <w:pPr>
        <w:pStyle w:val="KeinLeerraum"/>
      </w:pPr>
      <w:r>
        <w:rPr>
          <w:noProof/>
          <w:lang w:eastAsia="de-DE"/>
        </w:rPr>
        <w:pict>
          <v:shape id="_x0000_s1063" type="#_x0000_t120" style="position:absolute;margin-left:543.35pt;margin-top:11.65pt;width:10.25pt;height:7.15pt;z-index:251697152"/>
        </w:pict>
      </w:r>
      <w:r>
        <w:rPr>
          <w:noProof/>
          <w:lang w:eastAsia="de-DE"/>
        </w:rPr>
        <w:pict>
          <v:shape id="_x0000_s1060" type="#_x0000_t120" style="position:absolute;margin-left:282.75pt;margin-top:-90.35pt;width:10.25pt;height:7.15pt;z-index:251694080"/>
        </w:pict>
      </w:r>
      <w:r>
        <w:rPr>
          <w:noProof/>
          <w:lang w:eastAsia="de-DE"/>
        </w:rPr>
        <w:pict>
          <v:shape id="_x0000_s1059" type="#_x0000_t120" style="position:absolute;margin-left:208.2pt;margin-top:4.5pt;width:10.25pt;height:7.15pt;z-index:251693056"/>
        </w:pict>
      </w:r>
      <w:r>
        <w:t xml:space="preserve">Wiedereinführung der Fremdenopfer                      </w:t>
      </w:r>
      <w:r w:rsidRPr="00C253C9">
        <w:rPr>
          <w:b/>
        </w:rPr>
        <w:t xml:space="preserve">EXPOSITION </w:t>
      </w:r>
      <w:r>
        <w:t xml:space="preserve">                                                                                                  </w:t>
      </w:r>
      <w:r w:rsidRPr="00C253C9">
        <w:rPr>
          <w:b/>
        </w:rPr>
        <w:t xml:space="preserve">LÖSUNG </w:t>
      </w:r>
      <w:r>
        <w:t xml:space="preserve">             Zustimmung von Thoas</w:t>
      </w:r>
    </w:p>
    <w:p w:rsidR="00B808A1" w:rsidRDefault="00B808A1" w:rsidP="00B808A1">
      <w:r>
        <w:t xml:space="preserve">                              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statt KATASTROPHE      </w:t>
      </w:r>
      <w:r>
        <w:tab/>
        <w:t>(Humanisierung des "Barbaren")</w:t>
      </w:r>
    </w:p>
    <w:p w:rsidR="00B808A1" w:rsidRDefault="00B808A1" w:rsidP="00B808A1"/>
    <w:p w:rsidR="00B808A1" w:rsidRDefault="00B808A1" w:rsidP="00B808A1">
      <w:r>
        <w:rPr>
          <w:noProof/>
          <w:lang w:eastAsia="de-DE"/>
        </w:rPr>
        <w:pict>
          <v:shape id="_x0000_s1058" type="#_x0000_t88" style="position:absolute;margin-left:362.9pt;margin-top:-227.45pt;width:30.35pt;height:496.05pt;rotation:5751412fd;z-index:251692032"/>
        </w:pict>
      </w:r>
    </w:p>
    <w:p w:rsidR="00B808A1" w:rsidRDefault="00B808A1" w:rsidP="00B808A1">
      <w:pPr>
        <w:jc w:val="center"/>
      </w:pPr>
    </w:p>
    <w:p w:rsidR="00B808A1" w:rsidRPr="00D37FA1" w:rsidRDefault="00B808A1" w:rsidP="00B808A1">
      <w:pPr>
        <w:pStyle w:val="KeinLeerraum"/>
        <w:jc w:val="center"/>
        <w:rPr>
          <w:b/>
          <w:color w:val="C00000"/>
        </w:rPr>
      </w:pPr>
      <w:r w:rsidRPr="00D37FA1">
        <w:rPr>
          <w:b/>
          <w:color w:val="C00000"/>
        </w:rPr>
        <w:t>strenger symmetrischer Bau</w:t>
      </w:r>
    </w:p>
    <w:p w:rsidR="00B808A1" w:rsidRPr="00D37FA1" w:rsidRDefault="00B808A1" w:rsidP="00B808A1">
      <w:pPr>
        <w:jc w:val="center"/>
        <w:rPr>
          <w:b/>
          <w:color w:val="C00000"/>
        </w:rPr>
      </w:pPr>
      <w:r w:rsidRPr="00D37FA1">
        <w:rPr>
          <w:b/>
          <w:color w:val="C00000"/>
        </w:rPr>
        <w:t>geschlossene (tektonische) Form</w:t>
      </w:r>
    </w:p>
    <w:p w:rsidR="00B808A1" w:rsidRPr="00C253C9" w:rsidRDefault="00B808A1" w:rsidP="00B808A1">
      <w:pPr>
        <w:pStyle w:val="KeinLeerraum"/>
        <w:rPr>
          <w:b/>
          <w:i/>
          <w:lang w:val="en-GB"/>
        </w:rPr>
      </w:pPr>
      <w:proofErr w:type="spellStart"/>
      <w:r w:rsidRPr="00C253C9">
        <w:rPr>
          <w:b/>
          <w:i/>
          <w:lang w:val="en-GB"/>
        </w:rPr>
        <w:t>Legende</w:t>
      </w:r>
      <w:proofErr w:type="spellEnd"/>
      <w:r w:rsidRPr="00C253C9">
        <w:rPr>
          <w:b/>
          <w:i/>
          <w:lang w:val="en-GB"/>
        </w:rPr>
        <w:t>:</w:t>
      </w:r>
    </w:p>
    <w:p w:rsidR="00B808A1" w:rsidRPr="00C253C9" w:rsidRDefault="00B808A1" w:rsidP="00B808A1">
      <w:pPr>
        <w:rPr>
          <w:lang w:val="en-GB"/>
        </w:rPr>
      </w:pPr>
      <w:r w:rsidRPr="00C253C9">
        <w:rPr>
          <w:lang w:val="en-GB"/>
        </w:rPr>
        <w:t xml:space="preserve">I = Iphigenie; </w:t>
      </w:r>
      <w:proofErr w:type="spellStart"/>
      <w:r w:rsidRPr="00C253C9">
        <w:rPr>
          <w:lang w:val="en-GB"/>
        </w:rPr>
        <w:t>Th</w:t>
      </w:r>
      <w:proofErr w:type="spellEnd"/>
      <w:r w:rsidRPr="00C253C9">
        <w:rPr>
          <w:lang w:val="en-GB"/>
        </w:rPr>
        <w:t xml:space="preserve"> = Thoas; O = Orestes; </w:t>
      </w:r>
      <w:r>
        <w:rPr>
          <w:lang w:val="en-GB"/>
        </w:rPr>
        <w:t>P = Pylandes</w:t>
      </w:r>
    </w:p>
    <w:p w:rsidR="002927E6" w:rsidRDefault="00AC6A4E">
      <w:r>
        <w:lastRenderedPageBreak/>
        <w:t xml:space="preserve">Der Halbgott </w:t>
      </w:r>
      <w:hyperlink r:id="rId5" w:tooltip="Tantalos" w:history="1">
        <w:proofErr w:type="spellStart"/>
        <w:r>
          <w:rPr>
            <w:rStyle w:val="Hyperlink"/>
          </w:rPr>
          <w:t>Tantalos</w:t>
        </w:r>
        <w:proofErr w:type="spellEnd"/>
      </w:hyperlink>
      <w:r>
        <w:t xml:space="preserve"> war einst bei den Göttern wegen seiner Klugheit beliebt und wurde zu diesen eingeladen. Er feierte mit ihnen, wurde jedoch schnell übermütig, prahlte und stahl den Göttern </w:t>
      </w:r>
      <w:hyperlink r:id="rId6" w:tooltip="Nektar (Mythologie)" w:history="1">
        <w:r>
          <w:rPr>
            <w:rStyle w:val="Hyperlink"/>
          </w:rPr>
          <w:t>Nektar</w:t>
        </w:r>
      </w:hyperlink>
      <w:r>
        <w:t xml:space="preserve"> und </w:t>
      </w:r>
      <w:hyperlink r:id="rId7" w:tooltip="Ambrosia" w:history="1">
        <w:r>
          <w:rPr>
            <w:rStyle w:val="Hyperlink"/>
          </w:rPr>
          <w:t>Ambrosia</w:t>
        </w:r>
      </w:hyperlink>
      <w:r>
        <w:t xml:space="preserve">, welches ihnen Unsterblichkeit verlieh. Bei einer Gegeneinladung setzte </w:t>
      </w:r>
      <w:proofErr w:type="spellStart"/>
      <w:r>
        <w:t>Tantalos</w:t>
      </w:r>
      <w:proofErr w:type="spellEnd"/>
      <w:r>
        <w:t xml:space="preserve"> den Göttern seinen eigenen Sohn </w:t>
      </w:r>
      <w:hyperlink r:id="rId8" w:tooltip="Pelops" w:history="1">
        <w:proofErr w:type="spellStart"/>
        <w:r>
          <w:rPr>
            <w:rStyle w:val="Hyperlink"/>
          </w:rPr>
          <w:t>Pelops</w:t>
        </w:r>
        <w:proofErr w:type="spellEnd"/>
      </w:hyperlink>
      <w:r>
        <w:t xml:space="preserve"> als Mahl vor, um ihre Allwissenheit auf die Probe zu stellen. Die Götter bemerkten den Betrug jedoch, sodass sie </w:t>
      </w:r>
      <w:proofErr w:type="spellStart"/>
      <w:r>
        <w:t>Tantalos</w:t>
      </w:r>
      <w:proofErr w:type="spellEnd"/>
      <w:r>
        <w:t xml:space="preserve"> daraufhin aus ihrer Gemeinschaft in den </w:t>
      </w:r>
      <w:hyperlink r:id="rId9" w:tooltip="Tartaros" w:history="1">
        <w:r>
          <w:rPr>
            <w:rStyle w:val="Hyperlink"/>
          </w:rPr>
          <w:t>Tartaros</w:t>
        </w:r>
      </w:hyperlink>
      <w:r>
        <w:t xml:space="preserve"> verstießen und ihn und seine Familie </w:t>
      </w:r>
      <w:hyperlink r:id="rId10" w:tooltip="Fluch" w:history="1">
        <w:r>
          <w:rPr>
            <w:rStyle w:val="Hyperlink"/>
          </w:rPr>
          <w:t>verfluchten</w:t>
        </w:r>
      </w:hyperlink>
      <w:r>
        <w:t xml:space="preserve">. Daraus entstand der </w:t>
      </w:r>
      <w:proofErr w:type="spellStart"/>
      <w:r>
        <w:t>Tantalidenfluch</w:t>
      </w:r>
      <w:proofErr w:type="spellEnd"/>
      <w:r>
        <w:t xml:space="preserve"> oder </w:t>
      </w:r>
      <w:proofErr w:type="spellStart"/>
      <w:r>
        <w:t>Atridenfluch</w:t>
      </w:r>
      <w:proofErr w:type="spellEnd"/>
      <w:r>
        <w:t xml:space="preserve">. So gab es in jeder Generation, die </w:t>
      </w:r>
      <w:proofErr w:type="spellStart"/>
      <w:r>
        <w:t>Tantalos</w:t>
      </w:r>
      <w:proofErr w:type="spellEnd"/>
      <w:r>
        <w:t xml:space="preserve"> nachfolgte, Personen, die ihre eigenen Familienmitglieder ermordeten oder/und von Familienangehörigen aus Rache und Hass getötet wurden.</w:t>
      </w:r>
    </w:p>
    <w:p w:rsidR="00DE44DB" w:rsidRDefault="00DE44DB" w:rsidP="00DE44DB">
      <w:pPr>
        <w:pStyle w:val="StandardWeb"/>
      </w:pPr>
      <w:r>
        <w:t xml:space="preserve">Zum schönen Jüngling herangewachsen, kam </w:t>
      </w:r>
      <w:proofErr w:type="spellStart"/>
      <w:r>
        <w:t>Pelops</w:t>
      </w:r>
      <w:proofErr w:type="spellEnd"/>
      <w:r>
        <w:t xml:space="preserve"> nach </w:t>
      </w:r>
      <w:hyperlink r:id="rId11" w:tooltip="Pisa (Griechenland)" w:history="1">
        <w:r>
          <w:rPr>
            <w:rStyle w:val="Hyperlink"/>
          </w:rPr>
          <w:t>Pisa</w:t>
        </w:r>
      </w:hyperlink>
      <w:r>
        <w:t xml:space="preserve"> in der </w:t>
      </w:r>
      <w:hyperlink r:id="rId12" w:tooltip="Elis" w:history="1">
        <w:proofErr w:type="spellStart"/>
        <w:r>
          <w:rPr>
            <w:rStyle w:val="Hyperlink"/>
          </w:rPr>
          <w:t>Elis</w:t>
        </w:r>
        <w:proofErr w:type="spellEnd"/>
      </w:hyperlink>
      <w:r>
        <w:t xml:space="preserve"> als Freier der </w:t>
      </w:r>
      <w:hyperlink r:id="rId13" w:tooltip="Hippodameia (Pisa)" w:history="1">
        <w:proofErr w:type="spellStart"/>
        <w:r>
          <w:rPr>
            <w:rStyle w:val="Hyperlink"/>
          </w:rPr>
          <w:t>Hippodameia</w:t>
        </w:r>
        <w:proofErr w:type="spellEnd"/>
      </w:hyperlink>
      <w:r>
        <w:t xml:space="preserve">, der Tochter des Königs </w:t>
      </w:r>
      <w:hyperlink r:id="rId14" w:tooltip="Oinomaos (König von Pisa)" w:history="1">
        <w:proofErr w:type="spellStart"/>
        <w:r>
          <w:rPr>
            <w:rStyle w:val="Hyperlink"/>
          </w:rPr>
          <w:t>Oinomaos</w:t>
        </w:r>
        <w:proofErr w:type="spellEnd"/>
      </w:hyperlink>
      <w:r>
        <w:t xml:space="preserve">. </w:t>
      </w:r>
      <w:proofErr w:type="spellStart"/>
      <w:r>
        <w:t>Oinomaos</w:t>
      </w:r>
      <w:proofErr w:type="spellEnd"/>
      <w:r>
        <w:t xml:space="preserve"> hatte bereits viele Freier seiner Tochter im Wagenrennen besiegt und darauf erschlagen (andere Version, während des Rennens von hinten erstochen). Mit Hilfe der geflügelten Rosse, welche ihm </w:t>
      </w:r>
      <w:hyperlink r:id="rId15" w:tooltip="Poseidon" w:history="1">
        <w:r>
          <w:rPr>
            <w:rStyle w:val="Hyperlink"/>
          </w:rPr>
          <w:t>Poseidon</w:t>
        </w:r>
      </w:hyperlink>
      <w:r>
        <w:t xml:space="preserve"> geschenkt hatte (dessen </w:t>
      </w:r>
      <w:hyperlink r:id="rId16" w:tooltip="Eromenos" w:history="1">
        <w:r>
          <w:rPr>
            <w:rStyle w:val="Hyperlink"/>
          </w:rPr>
          <w:t>Geliebter</w:t>
        </w:r>
      </w:hyperlink>
      <w:r>
        <w:t xml:space="preserve"> er zeitweise gewesen sein soll), oder durch die Treulosigkeit des </w:t>
      </w:r>
      <w:hyperlink r:id="rId17" w:tooltip="Myrtilos" w:history="1">
        <w:proofErr w:type="spellStart"/>
        <w:r>
          <w:rPr>
            <w:rStyle w:val="Hyperlink"/>
          </w:rPr>
          <w:t>Myrtilos</w:t>
        </w:r>
        <w:proofErr w:type="spellEnd"/>
      </w:hyperlink>
      <w:r>
        <w:t xml:space="preserve">, des Wagenlenkers des </w:t>
      </w:r>
      <w:proofErr w:type="spellStart"/>
      <w:r>
        <w:t>Oinomaos</w:t>
      </w:r>
      <w:proofErr w:type="spellEnd"/>
      <w:r>
        <w:t xml:space="preserve">, errang </w:t>
      </w:r>
      <w:proofErr w:type="spellStart"/>
      <w:r>
        <w:t>Pelops</w:t>
      </w:r>
      <w:proofErr w:type="spellEnd"/>
      <w:r>
        <w:t xml:space="preserve"> jedoch den Sieg und somit auch die Hand von </w:t>
      </w:r>
      <w:proofErr w:type="spellStart"/>
      <w:r>
        <w:t>Hippodameia</w:t>
      </w:r>
      <w:proofErr w:type="spellEnd"/>
      <w:r>
        <w:t xml:space="preserve">. Als hierauf </w:t>
      </w:r>
      <w:proofErr w:type="spellStart"/>
      <w:r>
        <w:t>Myrtilos</w:t>
      </w:r>
      <w:proofErr w:type="spellEnd"/>
      <w:r>
        <w:t xml:space="preserve"> den bedungenen Lohn seines Verrats verlangte, wurde er von </w:t>
      </w:r>
      <w:proofErr w:type="spellStart"/>
      <w:r>
        <w:t>Pelops</w:t>
      </w:r>
      <w:proofErr w:type="spellEnd"/>
      <w:r>
        <w:t xml:space="preserve"> bei </w:t>
      </w:r>
      <w:proofErr w:type="spellStart"/>
      <w:r>
        <w:t>Geraistos</w:t>
      </w:r>
      <w:proofErr w:type="spellEnd"/>
      <w:r>
        <w:t xml:space="preserve"> auf </w:t>
      </w:r>
      <w:hyperlink r:id="rId18" w:tooltip="Euböa" w:history="1">
        <w:r>
          <w:rPr>
            <w:rStyle w:val="Hyperlink"/>
          </w:rPr>
          <w:t>Euböa</w:t>
        </w:r>
      </w:hyperlink>
      <w:r>
        <w:t xml:space="preserve"> ins Meer gestürzt. Im Sterben verfluchte </w:t>
      </w:r>
      <w:proofErr w:type="spellStart"/>
      <w:r>
        <w:t>Myrtilos</w:t>
      </w:r>
      <w:proofErr w:type="spellEnd"/>
      <w:r>
        <w:t xml:space="preserve"> seinen Mörder und dessen gesamte Nac</w:t>
      </w:r>
      <w:r>
        <w:t>h</w:t>
      </w:r>
      <w:r>
        <w:t xml:space="preserve">kommenschaft, und von dieser </w:t>
      </w:r>
      <w:hyperlink r:id="rId19" w:tooltip="Frevel" w:history="1">
        <w:r>
          <w:rPr>
            <w:rStyle w:val="Hyperlink"/>
          </w:rPr>
          <w:t>Freveltat</w:t>
        </w:r>
      </w:hyperlink>
      <w:r>
        <w:t xml:space="preserve"> her schreibt sich auch der Fluch, der fortan auf dem Haus des </w:t>
      </w:r>
      <w:proofErr w:type="spellStart"/>
      <w:r>
        <w:t>Pelops</w:t>
      </w:r>
      <w:proofErr w:type="spellEnd"/>
      <w:r>
        <w:t xml:space="preserve"> ruhte, und der ein fruchtbarer Stoff für die </w:t>
      </w:r>
      <w:hyperlink r:id="rId20" w:tooltip="Tragödie" w:history="1">
        <w:r>
          <w:rPr>
            <w:rStyle w:val="Hyperlink"/>
          </w:rPr>
          <w:t>Tr</w:t>
        </w:r>
        <w:r>
          <w:rPr>
            <w:rStyle w:val="Hyperlink"/>
          </w:rPr>
          <w:t>a</w:t>
        </w:r>
        <w:r>
          <w:rPr>
            <w:rStyle w:val="Hyperlink"/>
          </w:rPr>
          <w:t>gödiendichter</w:t>
        </w:r>
      </w:hyperlink>
      <w:r>
        <w:t xml:space="preserve"> wurde. Dieser Fluch setzte sich besonders in seinen beiden Söhnen </w:t>
      </w:r>
      <w:hyperlink r:id="rId21" w:tooltip="Atreus" w:history="1">
        <w:proofErr w:type="spellStart"/>
        <w:r>
          <w:rPr>
            <w:rStyle w:val="Hyperlink"/>
          </w:rPr>
          <w:t>Atreus</w:t>
        </w:r>
        <w:proofErr w:type="spellEnd"/>
      </w:hyperlink>
      <w:r>
        <w:t xml:space="preserve"> und </w:t>
      </w:r>
      <w:hyperlink r:id="rId22" w:tooltip="Thyestes" w:history="1">
        <w:r>
          <w:rPr>
            <w:rStyle w:val="Hyperlink"/>
          </w:rPr>
          <w:t>Thyestes</w:t>
        </w:r>
      </w:hyperlink>
      <w:r>
        <w:t xml:space="preserve"> fort, die ihr Leben lang in gegenseitigem Hass ve</w:t>
      </w:r>
      <w:r>
        <w:t>r</w:t>
      </w:r>
      <w:r>
        <w:t xml:space="preserve">bunden waren. </w:t>
      </w:r>
    </w:p>
    <w:p w:rsidR="00DE44DB" w:rsidRDefault="004D63D9" w:rsidP="00DE44DB">
      <w:pPr>
        <w:pStyle w:val="StandardWeb"/>
      </w:pPr>
      <w:r>
        <w:t xml:space="preserve">lud ihn zu einem Gastmahl ein. Nach einer Sage ließ er Thyestes Söhne töten, um sie ihm zum Mahl </w:t>
      </w:r>
      <w:proofErr w:type="spellStart"/>
      <w:r>
        <w:t>vorzusetzen.</w:t>
      </w:r>
      <w:r w:rsidR="00DE44DB">
        <w:t>Durch</w:t>
      </w:r>
      <w:proofErr w:type="spellEnd"/>
      <w:r w:rsidR="00DE44DB">
        <w:t xml:space="preserve"> den Mord an </w:t>
      </w:r>
      <w:proofErr w:type="spellStart"/>
      <w:r w:rsidR="00DE44DB">
        <w:t>Oinomaos</w:t>
      </w:r>
      <w:proofErr w:type="spellEnd"/>
      <w:r w:rsidR="00DE44DB">
        <w:t xml:space="preserve"> wurde </w:t>
      </w:r>
      <w:proofErr w:type="spellStart"/>
      <w:r w:rsidR="00DE44DB">
        <w:t>Pelops</w:t>
      </w:r>
      <w:proofErr w:type="spellEnd"/>
      <w:r w:rsidR="00DE44DB">
        <w:t xml:space="preserve"> zum König von Pisa. </w:t>
      </w:r>
    </w:p>
    <w:p w:rsidR="00DE44DB" w:rsidRDefault="00DE44DB">
      <w:pPr>
        <w:rPr>
          <w:b/>
          <w:sz w:val="28"/>
        </w:rPr>
      </w:pPr>
    </w:p>
    <w:p w:rsidR="002927E6" w:rsidRPr="00AC6A4E" w:rsidRDefault="00AC6A4E" w:rsidP="00AC6A4E">
      <w:pPr>
        <w:pStyle w:val="KeinLeerraum"/>
        <w:rPr>
          <w:b/>
          <w:sz w:val="24"/>
        </w:rPr>
      </w:pPr>
      <w:proofErr w:type="spellStart"/>
      <w:r w:rsidRPr="00AC6A4E">
        <w:rPr>
          <w:b/>
          <w:sz w:val="24"/>
        </w:rPr>
        <w:t>Tantalos</w:t>
      </w:r>
      <w:proofErr w:type="spellEnd"/>
    </w:p>
    <w:p w:rsidR="00AC6A4E" w:rsidRDefault="00AC6A4E" w:rsidP="00AC6A4E">
      <w:pPr>
        <w:pStyle w:val="KeinLeerraum"/>
      </w:pPr>
      <w:r w:rsidRPr="00AC6A4E">
        <w:t>Halbgott</w:t>
      </w:r>
    </w:p>
    <w:p w:rsidR="00DE44DB" w:rsidRDefault="00DE44DB" w:rsidP="00AC6A4E">
      <w:pPr>
        <w:pStyle w:val="KeinLeerraum"/>
      </w:pPr>
      <w:r>
        <w:t>stielt den Göttern Nektar und Ambrosia</w:t>
      </w:r>
    </w:p>
    <w:p w:rsidR="00DE44DB" w:rsidRDefault="00DE44DB" w:rsidP="00AC6A4E">
      <w:pPr>
        <w:pStyle w:val="KeinLeerraum"/>
      </w:pPr>
      <w:r>
        <w:t xml:space="preserve">setzt ihnen zur Probe ihrer Allwissenheit seinen Sohn </w:t>
      </w:r>
      <w:proofErr w:type="spellStart"/>
      <w:r>
        <w:t>Pelops</w:t>
      </w:r>
      <w:proofErr w:type="spellEnd"/>
      <w:r>
        <w:t xml:space="preserve"> als Mahl vor</w:t>
      </w:r>
    </w:p>
    <w:p w:rsidR="00DE44DB" w:rsidRDefault="00DE44DB" w:rsidP="00AC6A4E">
      <w:pPr>
        <w:pStyle w:val="KeinLeerraum"/>
      </w:pPr>
      <w:r>
        <w:t xml:space="preserve">seine Strafe: </w:t>
      </w:r>
      <w:proofErr w:type="spellStart"/>
      <w:r>
        <w:t>Tantalosqualen</w:t>
      </w:r>
      <w:proofErr w:type="spellEnd"/>
      <w:r>
        <w:t xml:space="preserve"> im Tartarus und Fluch über sein Haus bis in die 5. Generation</w:t>
      </w:r>
    </w:p>
    <w:p w:rsidR="00DE44DB" w:rsidRDefault="00DE44DB" w:rsidP="00AC6A4E">
      <w:pPr>
        <w:pStyle w:val="KeinLeerraum"/>
      </w:pPr>
      <w:proofErr w:type="spellStart"/>
      <w:r>
        <w:t>Pelops</w:t>
      </w:r>
      <w:proofErr w:type="spellEnd"/>
      <w:r>
        <w:t xml:space="preserve"> wird von den Göttern wieder verlebendigt</w:t>
      </w:r>
    </w:p>
    <w:p w:rsidR="00DE44DB" w:rsidRDefault="00DE44DB" w:rsidP="00AC6A4E">
      <w:pPr>
        <w:pStyle w:val="KeinLeerraum"/>
      </w:pPr>
    </w:p>
    <w:p w:rsidR="00DE44DB" w:rsidRPr="00CE4E23" w:rsidRDefault="00DE44DB" w:rsidP="00AC6A4E">
      <w:pPr>
        <w:pStyle w:val="KeinLeerraum"/>
        <w:rPr>
          <w:b/>
          <w:sz w:val="24"/>
        </w:rPr>
      </w:pPr>
      <w:proofErr w:type="spellStart"/>
      <w:r w:rsidRPr="00CE4E23">
        <w:rPr>
          <w:b/>
          <w:sz w:val="24"/>
        </w:rPr>
        <w:t>Pelops</w:t>
      </w:r>
      <w:proofErr w:type="spellEnd"/>
      <w:r w:rsidRPr="00CE4E23">
        <w:rPr>
          <w:b/>
          <w:sz w:val="24"/>
        </w:rPr>
        <w:t xml:space="preserve">      </w:t>
      </w:r>
      <w:proofErr w:type="spellStart"/>
      <w:r w:rsidRPr="00CE4E23">
        <w:rPr>
          <w:b/>
          <w:sz w:val="24"/>
        </w:rPr>
        <w:t>Hippodameia</w:t>
      </w:r>
      <w:proofErr w:type="spellEnd"/>
    </w:p>
    <w:p w:rsidR="00DE44DB" w:rsidRDefault="00DE44DB" w:rsidP="00AC6A4E">
      <w:pPr>
        <w:pStyle w:val="KeinLeerraum"/>
      </w:pPr>
      <w:proofErr w:type="spellStart"/>
      <w:r>
        <w:t>Pelops</w:t>
      </w:r>
      <w:proofErr w:type="spellEnd"/>
      <w:r>
        <w:t xml:space="preserve"> gewinnt durch Betrug ein Wagenrennen und die Hand </w:t>
      </w:r>
      <w:proofErr w:type="spellStart"/>
      <w:r>
        <w:t>Hippodameias</w:t>
      </w:r>
      <w:proofErr w:type="spellEnd"/>
    </w:p>
    <w:p w:rsidR="00DE44DB" w:rsidRDefault="000240A5" w:rsidP="00AC6A4E">
      <w:pPr>
        <w:pStyle w:val="KeinLeerraum"/>
      </w:pPr>
      <w:r>
        <w:t>ermordet seinen Betrugskumpanen und wird von ihm verflucht</w:t>
      </w:r>
    </w:p>
    <w:p w:rsidR="000240A5" w:rsidRDefault="000240A5" w:rsidP="00AC6A4E">
      <w:pPr>
        <w:pStyle w:val="KeinLeerraum"/>
      </w:pPr>
    </w:p>
    <w:p w:rsidR="000240A5" w:rsidRPr="00CE4E23" w:rsidRDefault="000240A5" w:rsidP="00AC6A4E">
      <w:pPr>
        <w:pStyle w:val="KeinLeerraum"/>
        <w:rPr>
          <w:b/>
          <w:sz w:val="24"/>
        </w:rPr>
      </w:pPr>
      <w:proofErr w:type="spellStart"/>
      <w:r w:rsidRPr="00CE4E23">
        <w:rPr>
          <w:b/>
          <w:sz w:val="24"/>
        </w:rPr>
        <w:t>Atreus</w:t>
      </w:r>
      <w:proofErr w:type="spellEnd"/>
      <w:r w:rsidRPr="00CE4E23">
        <w:rPr>
          <w:b/>
          <w:sz w:val="24"/>
        </w:rPr>
        <w:t xml:space="preserve">     </w:t>
      </w:r>
      <w:proofErr w:type="spellStart"/>
      <w:r w:rsidRPr="00CE4E23">
        <w:rPr>
          <w:b/>
          <w:sz w:val="24"/>
        </w:rPr>
        <w:t>Aerope</w:t>
      </w:r>
      <w:proofErr w:type="spellEnd"/>
      <w:r w:rsidRPr="00CE4E23">
        <w:rPr>
          <w:b/>
          <w:sz w:val="24"/>
        </w:rPr>
        <w:t xml:space="preserve">    Thyestes</w:t>
      </w:r>
    </w:p>
    <w:p w:rsidR="000240A5" w:rsidRDefault="000240A5" w:rsidP="00AC6A4E">
      <w:pPr>
        <w:pStyle w:val="KeinLeerraum"/>
      </w:pPr>
      <w:proofErr w:type="spellStart"/>
      <w:r>
        <w:t>Aerope</w:t>
      </w:r>
      <w:proofErr w:type="spellEnd"/>
      <w:r>
        <w:t xml:space="preserve"> ist Frau des </w:t>
      </w:r>
      <w:proofErr w:type="spellStart"/>
      <w:r>
        <w:t>Atreus</w:t>
      </w:r>
      <w:proofErr w:type="spellEnd"/>
      <w:r>
        <w:t xml:space="preserve"> und Geliebte des Thyestes</w:t>
      </w:r>
    </w:p>
    <w:p w:rsidR="000240A5" w:rsidRDefault="000240A5" w:rsidP="00AC6A4E">
      <w:pPr>
        <w:pStyle w:val="KeinLeerraum"/>
      </w:pPr>
      <w:proofErr w:type="spellStart"/>
      <w:r>
        <w:t>Atreus</w:t>
      </w:r>
      <w:proofErr w:type="spellEnd"/>
      <w:r>
        <w:t xml:space="preserve"> und Thyestes sind Konkurrenten um den Thron von Mykene</w:t>
      </w:r>
    </w:p>
    <w:p w:rsidR="004D63D9" w:rsidRDefault="004D63D9" w:rsidP="00AC6A4E">
      <w:pPr>
        <w:pStyle w:val="KeinLeerraum"/>
      </w:pPr>
      <w:proofErr w:type="spellStart"/>
      <w:r>
        <w:lastRenderedPageBreak/>
        <w:t>Atreus</w:t>
      </w:r>
      <w:proofErr w:type="spellEnd"/>
      <w:r>
        <w:t xml:space="preserve"> lädt Thyestes zur scheinbaren Versöhnung ein,</w:t>
      </w:r>
    </w:p>
    <w:p w:rsidR="004D63D9" w:rsidRDefault="004D63D9" w:rsidP="00AC6A4E">
      <w:pPr>
        <w:pStyle w:val="KeinLeerraum"/>
      </w:pPr>
      <w:r>
        <w:t xml:space="preserve"> tötet dessen Söhne und setzt sie ihm zum Mahl vor</w:t>
      </w:r>
    </w:p>
    <w:p w:rsidR="004D63D9" w:rsidRDefault="004D63D9" w:rsidP="00AC6A4E">
      <w:pPr>
        <w:pStyle w:val="KeinLeerraum"/>
      </w:pPr>
      <w:r>
        <w:t xml:space="preserve">als Thyestes diesen Frevel wahrnimmt, verflucht er </w:t>
      </w:r>
      <w:proofErr w:type="spellStart"/>
      <w:r>
        <w:t>Atreus</w:t>
      </w:r>
      <w:proofErr w:type="spellEnd"/>
    </w:p>
    <w:p w:rsidR="004D63D9" w:rsidRDefault="004D63D9" w:rsidP="00AC6A4E">
      <w:pPr>
        <w:pStyle w:val="KeinLeerraum"/>
      </w:pPr>
    </w:p>
    <w:p w:rsidR="004D63D9" w:rsidRPr="00CE4E23" w:rsidRDefault="004D63D9" w:rsidP="00AC6A4E">
      <w:pPr>
        <w:pStyle w:val="KeinLeerraum"/>
        <w:rPr>
          <w:b/>
          <w:sz w:val="24"/>
        </w:rPr>
      </w:pPr>
      <w:r w:rsidRPr="00CE4E23">
        <w:rPr>
          <w:b/>
          <w:sz w:val="24"/>
        </w:rPr>
        <w:t>Agamemnon    Klytaimnestra         Menelaos      Helena</w:t>
      </w:r>
    </w:p>
    <w:p w:rsidR="004D63D9" w:rsidRDefault="004D63D9" w:rsidP="00AC6A4E">
      <w:pPr>
        <w:pStyle w:val="KeinLeerraum"/>
      </w:pPr>
      <w:r>
        <w:t>Agamemnon opfert seine Tochter Iphigenie für seine Überfahrt nach Troja</w:t>
      </w:r>
    </w:p>
    <w:p w:rsidR="004D63D9" w:rsidRDefault="004D63D9" w:rsidP="00AC6A4E">
      <w:pPr>
        <w:pStyle w:val="KeinLeerraum"/>
      </w:pPr>
      <w:r>
        <w:t>Klytaimnestra  ermordet ihn dafür nach seiner siegreichen Rückkehr aus Troja</w:t>
      </w:r>
    </w:p>
    <w:p w:rsidR="004D63D9" w:rsidRDefault="004D63D9" w:rsidP="00AC6A4E">
      <w:pPr>
        <w:pStyle w:val="KeinLeerraum"/>
      </w:pPr>
    </w:p>
    <w:p w:rsidR="004D63D9" w:rsidRPr="00CE4E23" w:rsidRDefault="004D63D9" w:rsidP="00AC6A4E">
      <w:pPr>
        <w:pStyle w:val="KeinLeerraum"/>
        <w:rPr>
          <w:b/>
          <w:sz w:val="24"/>
        </w:rPr>
      </w:pPr>
      <w:r w:rsidRPr="00CE4E23">
        <w:rPr>
          <w:b/>
          <w:sz w:val="24"/>
        </w:rPr>
        <w:t>Orestes     Elektra    Iphigenie</w:t>
      </w:r>
    </w:p>
    <w:p w:rsidR="004D63D9" w:rsidRPr="00AC6A4E" w:rsidRDefault="004D63D9" w:rsidP="00AC6A4E">
      <w:pPr>
        <w:pStyle w:val="KeinLeerraum"/>
      </w:pPr>
      <w:r>
        <w:t xml:space="preserve">Orestes tötet </w:t>
      </w:r>
      <w:r w:rsidR="00CE4E23">
        <w:t>seine Mutter, um den Vater zu rächen</w:t>
      </w:r>
      <w:r>
        <w:t xml:space="preserve">        </w:t>
      </w:r>
    </w:p>
    <w:p w:rsidR="00AC6A4E" w:rsidRDefault="00AC6A4E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AC6A4E" w:rsidRDefault="00AC6A4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2927E6" w:rsidRDefault="002927E6">
      <w:pPr>
        <w:rPr>
          <w:b/>
          <w:sz w:val="28"/>
        </w:rPr>
      </w:pPr>
    </w:p>
    <w:p w:rsidR="007B6A33" w:rsidRDefault="007B6A33">
      <w:pPr>
        <w:rPr>
          <w:b/>
          <w:sz w:val="28"/>
        </w:rPr>
      </w:pPr>
      <w:r w:rsidRPr="00F16424">
        <w:rPr>
          <w:b/>
          <w:sz w:val="28"/>
        </w:rPr>
        <w:t>J. W. von Goethe: Iphigenie - Sprachgestaltung</w:t>
      </w:r>
    </w:p>
    <w:p w:rsidR="00F531AB" w:rsidRPr="00465EFA" w:rsidRDefault="00465EFA">
      <w:pPr>
        <w:rPr>
          <w:i/>
          <w:color w:val="002060"/>
          <w:sz w:val="24"/>
        </w:rPr>
      </w:pPr>
      <w:r w:rsidRPr="00465EFA">
        <w:rPr>
          <w:i/>
          <w:color w:val="002060"/>
          <w:sz w:val="24"/>
        </w:rPr>
        <w:t>Versuche</w:t>
      </w:r>
      <w:r w:rsidR="003064A7">
        <w:rPr>
          <w:i/>
          <w:color w:val="002060"/>
          <w:sz w:val="24"/>
        </w:rPr>
        <w:t>,</w:t>
      </w:r>
      <w:r w:rsidRPr="00465EFA">
        <w:rPr>
          <w:i/>
          <w:color w:val="002060"/>
          <w:sz w:val="24"/>
        </w:rPr>
        <w:t xml:space="preserve"> die folgenden Zitate in die Tabelle einzuordnen. Finde die richtige Bezeichnung für die stilistischen Mittel</w:t>
      </w:r>
      <w:r>
        <w:rPr>
          <w:i/>
          <w:color w:val="002060"/>
          <w:sz w:val="24"/>
        </w:rPr>
        <w:t>:</w:t>
      </w:r>
      <w:r w:rsidR="003064A7">
        <w:rPr>
          <w:i/>
          <w:color w:val="002060"/>
          <w:sz w:val="24"/>
        </w:rPr>
        <w:t xml:space="preserve"> </w:t>
      </w:r>
    </w:p>
    <w:p w:rsidR="00F531AB" w:rsidRPr="00F16424" w:rsidRDefault="00F531AB">
      <w:pPr>
        <w:rPr>
          <w:b/>
          <w:sz w:val="28"/>
        </w:rPr>
      </w:pPr>
    </w:p>
    <w:tbl>
      <w:tblPr>
        <w:tblStyle w:val="Tabellengitternetz"/>
        <w:tblW w:w="0" w:type="auto"/>
        <w:tblInd w:w="360" w:type="dxa"/>
        <w:tblLook w:val="04A0"/>
      </w:tblPr>
      <w:tblGrid>
        <w:gridCol w:w="7512"/>
        <w:gridCol w:w="7512"/>
      </w:tblGrid>
      <w:tr w:rsidR="00F531AB" w:rsidTr="00F531AB">
        <w:tc>
          <w:tcPr>
            <w:tcW w:w="7512" w:type="dxa"/>
          </w:tcPr>
          <w:p w:rsidR="00F531AB" w:rsidRDefault="00F531AB" w:rsidP="00F531AB">
            <w:pPr>
              <w:pStyle w:val="Listenabsatz"/>
              <w:numPr>
                <w:ilvl w:val="0"/>
                <w:numId w:val="1"/>
              </w:numPr>
            </w:pPr>
            <w:r>
              <w:t xml:space="preserve">heraus in eure Schatten, </w:t>
            </w:r>
          </w:p>
          <w:p w:rsidR="00F531AB" w:rsidRDefault="00F531AB" w:rsidP="00F531AB">
            <w:pPr>
              <w:pStyle w:val="Listenabsatz"/>
              <w:ind w:left="360"/>
            </w:pPr>
            <w:r>
              <w:t>rege Wipfel, … tret ich</w:t>
            </w:r>
          </w:p>
          <w:p w:rsidR="00260519" w:rsidRDefault="00F531AB" w:rsidP="00F531AB">
            <w:pPr>
              <w:pStyle w:val="Listenabsatz"/>
              <w:numPr>
                <w:ilvl w:val="0"/>
                <w:numId w:val="1"/>
              </w:numPr>
            </w:pPr>
            <w:r>
              <w:t>die Seele</w:t>
            </w:r>
          </w:p>
          <w:p w:rsidR="00260519" w:rsidRDefault="00260519" w:rsidP="00F531AB">
            <w:pPr>
              <w:pStyle w:val="Listenabsatz"/>
              <w:numPr>
                <w:ilvl w:val="0"/>
                <w:numId w:val="1"/>
              </w:numPr>
            </w:pPr>
            <w:r>
              <w:t>der Frauen Zustand ist beklagenswert</w:t>
            </w:r>
          </w:p>
          <w:p w:rsidR="00F531AB" w:rsidRDefault="00F531AB" w:rsidP="00F531AB">
            <w:pPr>
              <w:pStyle w:val="Listenabsatz"/>
              <w:numPr>
                <w:ilvl w:val="0"/>
                <w:numId w:val="1"/>
              </w:numPr>
            </w:pPr>
            <w:r>
              <w:t>welch verwünschtes Haupt du nährst und schützest</w:t>
            </w:r>
            <w:r w:rsidRPr="00F531AB">
              <w:t xml:space="preserve"> </w:t>
            </w:r>
          </w:p>
          <w:p w:rsidR="00F531AB" w:rsidRDefault="00F531AB" w:rsidP="00F531AB">
            <w:pPr>
              <w:pStyle w:val="Listenabsatz"/>
              <w:numPr>
                <w:ilvl w:val="0"/>
                <w:numId w:val="1"/>
              </w:numPr>
            </w:pPr>
            <w:r>
              <w:t>Es trübt sich meine Seele</w:t>
            </w:r>
          </w:p>
          <w:p w:rsidR="00F531AB" w:rsidRDefault="00F531AB" w:rsidP="00F531AB">
            <w:pPr>
              <w:pStyle w:val="Listenabsatz"/>
              <w:numPr>
                <w:ilvl w:val="0"/>
                <w:numId w:val="3"/>
              </w:numPr>
            </w:pPr>
            <w:r>
              <w:t xml:space="preserve">Ein unnütz` Leben </w:t>
            </w:r>
          </w:p>
          <w:p w:rsidR="00F531AB" w:rsidRDefault="00F531AB" w:rsidP="00F531AB">
            <w:r>
              <w:t xml:space="preserve">        ist ein früher Tod</w:t>
            </w:r>
          </w:p>
          <w:p w:rsidR="00F531AB" w:rsidRDefault="00F531AB" w:rsidP="00F531AB">
            <w:pPr>
              <w:pStyle w:val="Listenabsatz"/>
              <w:ind w:left="0"/>
            </w:pPr>
          </w:p>
        </w:tc>
        <w:tc>
          <w:tcPr>
            <w:tcW w:w="7512" w:type="dxa"/>
          </w:tcPr>
          <w:p w:rsidR="00F531AB" w:rsidRDefault="00F531AB" w:rsidP="00F531AB">
            <w:pPr>
              <w:pStyle w:val="Listenabsatz"/>
              <w:numPr>
                <w:ilvl w:val="0"/>
                <w:numId w:val="1"/>
              </w:numPr>
            </w:pPr>
            <w:r>
              <w:t xml:space="preserve">der edle Mann (=Thoas) </w:t>
            </w:r>
          </w:p>
          <w:p w:rsidR="00F531AB" w:rsidRDefault="00F531AB" w:rsidP="00F531AB">
            <w:pPr>
              <w:pStyle w:val="Listenabsatz"/>
              <w:numPr>
                <w:ilvl w:val="0"/>
                <w:numId w:val="1"/>
              </w:numPr>
            </w:pPr>
            <w:r>
              <w:t>doppelt wird mir</w:t>
            </w:r>
          </w:p>
          <w:p w:rsidR="00F531AB" w:rsidRDefault="00F531AB" w:rsidP="00F531AB">
            <w:pPr>
              <w:pStyle w:val="Listenabsatz"/>
              <w:ind w:left="360"/>
            </w:pPr>
            <w:r>
              <w:t>der Betrug verhasst</w:t>
            </w:r>
          </w:p>
          <w:p w:rsidR="00F531AB" w:rsidRDefault="00F531AB" w:rsidP="00F531AB">
            <w:pPr>
              <w:pStyle w:val="Listenabsatz"/>
              <w:numPr>
                <w:ilvl w:val="0"/>
                <w:numId w:val="1"/>
              </w:numPr>
            </w:pPr>
            <w:r>
              <w:t xml:space="preserve">der treue </w:t>
            </w:r>
            <w:proofErr w:type="spellStart"/>
            <w:r>
              <w:t>Arkas</w:t>
            </w:r>
            <w:proofErr w:type="spellEnd"/>
          </w:p>
          <w:p w:rsidR="00F531AB" w:rsidRDefault="00F531AB" w:rsidP="00F531AB">
            <w:pPr>
              <w:pStyle w:val="Listenabsatz"/>
              <w:numPr>
                <w:ilvl w:val="0"/>
                <w:numId w:val="1"/>
              </w:numPr>
            </w:pPr>
            <w:r>
              <w:t>der Ton des Leidens</w:t>
            </w:r>
          </w:p>
          <w:p w:rsidR="00F531AB" w:rsidRDefault="00F531AB" w:rsidP="00F531AB">
            <w:r>
              <w:t xml:space="preserve">        und der Klage </w:t>
            </w:r>
          </w:p>
          <w:p w:rsidR="00D54D77" w:rsidRDefault="00D54D77" w:rsidP="00D54D77">
            <w:pPr>
              <w:pStyle w:val="Listenabsatz"/>
              <w:numPr>
                <w:ilvl w:val="0"/>
                <w:numId w:val="4"/>
              </w:numPr>
            </w:pPr>
            <w:r>
              <w:t>Du sprichst ein großes Wort gelassen aus</w:t>
            </w:r>
          </w:p>
          <w:p w:rsidR="00260519" w:rsidRDefault="00260519" w:rsidP="00D54D77">
            <w:pPr>
              <w:pStyle w:val="Listenabsatz"/>
              <w:numPr>
                <w:ilvl w:val="0"/>
                <w:numId w:val="4"/>
              </w:numPr>
            </w:pPr>
            <w:r>
              <w:t>Wie eng- gebunden ist des Weibes Glück</w:t>
            </w:r>
          </w:p>
          <w:p w:rsidR="00F531AB" w:rsidRDefault="00F531AB" w:rsidP="00F531AB"/>
        </w:tc>
      </w:tr>
    </w:tbl>
    <w:p w:rsidR="00AC5135" w:rsidRDefault="00AC5135"/>
    <w:p w:rsidR="002927E6" w:rsidRDefault="002927E6"/>
    <w:tbl>
      <w:tblPr>
        <w:tblStyle w:val="Tabellengitternetz"/>
        <w:tblW w:w="0" w:type="auto"/>
        <w:tblBorders>
          <w:top w:val="none" w:sz="0" w:space="0" w:color="auto"/>
        </w:tblBorders>
        <w:tblLook w:val="04A0"/>
      </w:tblPr>
      <w:tblGrid>
        <w:gridCol w:w="2161"/>
        <w:gridCol w:w="1790"/>
        <w:gridCol w:w="1789"/>
        <w:gridCol w:w="1946"/>
        <w:gridCol w:w="2139"/>
        <w:gridCol w:w="1789"/>
        <w:gridCol w:w="1789"/>
        <w:gridCol w:w="1981"/>
      </w:tblGrid>
      <w:tr w:rsidR="002927E6" w:rsidTr="002927E6">
        <w:tc>
          <w:tcPr>
            <w:tcW w:w="2161" w:type="dxa"/>
          </w:tcPr>
          <w:p w:rsidR="002927E6" w:rsidRDefault="002927E6" w:rsidP="00F531AB">
            <w:pPr>
              <w:pStyle w:val="Listenabsatz"/>
              <w:numPr>
                <w:ilvl w:val="0"/>
                <w:numId w:val="1"/>
              </w:numPr>
            </w:pPr>
            <w:r>
              <w:t>mein blutend Herz</w:t>
            </w:r>
          </w:p>
          <w:p w:rsidR="002927E6" w:rsidRDefault="002927E6" w:rsidP="00F531AB">
            <w:pPr>
              <w:pStyle w:val="Listenabsatz"/>
              <w:ind w:left="360"/>
            </w:pPr>
          </w:p>
          <w:p w:rsidR="002927E6" w:rsidRDefault="002927E6" w:rsidP="00F531AB">
            <w:pPr>
              <w:pStyle w:val="Listenabsatz"/>
              <w:ind w:left="360"/>
            </w:pPr>
          </w:p>
        </w:tc>
        <w:tc>
          <w:tcPr>
            <w:tcW w:w="1790" w:type="dxa"/>
          </w:tcPr>
          <w:p w:rsidR="002927E6" w:rsidRDefault="002927E6" w:rsidP="00AC5135"/>
          <w:p w:rsidR="002927E6" w:rsidRDefault="002927E6" w:rsidP="00AC5135"/>
          <w:p w:rsidR="002927E6" w:rsidRDefault="002927E6" w:rsidP="00AC5135"/>
        </w:tc>
        <w:tc>
          <w:tcPr>
            <w:tcW w:w="1789" w:type="dxa"/>
          </w:tcPr>
          <w:p w:rsidR="002927E6" w:rsidRDefault="002927E6"/>
          <w:p w:rsidR="002927E6" w:rsidRDefault="002927E6"/>
          <w:p w:rsidR="002927E6" w:rsidRDefault="002927E6"/>
          <w:p w:rsidR="002927E6" w:rsidRDefault="002927E6"/>
          <w:p w:rsidR="002927E6" w:rsidRDefault="002927E6"/>
        </w:tc>
        <w:tc>
          <w:tcPr>
            <w:tcW w:w="1946" w:type="dxa"/>
          </w:tcPr>
          <w:p w:rsidR="002927E6" w:rsidRDefault="002927E6" w:rsidP="00AC5135"/>
          <w:p w:rsidR="002927E6" w:rsidRDefault="002927E6" w:rsidP="00AC5135"/>
          <w:p w:rsidR="002927E6" w:rsidRDefault="002927E6" w:rsidP="00AC5135"/>
          <w:p w:rsidR="002927E6" w:rsidRDefault="002927E6" w:rsidP="00AC5135"/>
        </w:tc>
        <w:tc>
          <w:tcPr>
            <w:tcW w:w="2139" w:type="dxa"/>
          </w:tcPr>
          <w:p w:rsidR="002927E6" w:rsidRDefault="002927E6"/>
          <w:p w:rsidR="002927E6" w:rsidRDefault="002927E6" w:rsidP="00AC5135"/>
          <w:p w:rsidR="002927E6" w:rsidRDefault="002927E6" w:rsidP="00AC5135"/>
          <w:p w:rsidR="002927E6" w:rsidRDefault="002927E6" w:rsidP="00AC5135"/>
          <w:p w:rsidR="002927E6" w:rsidRPr="00AC5135" w:rsidRDefault="002927E6" w:rsidP="00F531AB"/>
        </w:tc>
        <w:tc>
          <w:tcPr>
            <w:tcW w:w="1789" w:type="dxa"/>
          </w:tcPr>
          <w:p w:rsidR="002927E6" w:rsidRDefault="002927E6"/>
          <w:p w:rsidR="002927E6" w:rsidRDefault="002927E6"/>
          <w:p w:rsidR="002927E6" w:rsidRDefault="002927E6"/>
        </w:tc>
        <w:tc>
          <w:tcPr>
            <w:tcW w:w="1789" w:type="dxa"/>
          </w:tcPr>
          <w:p w:rsidR="002927E6" w:rsidRDefault="002927E6" w:rsidP="002927E6">
            <w:r>
              <w:t>der Frauen Z</w:t>
            </w:r>
            <w:r>
              <w:t>u</w:t>
            </w:r>
            <w:r>
              <w:t>stand ist bekl</w:t>
            </w:r>
            <w:r>
              <w:t>a</w:t>
            </w:r>
            <w:r>
              <w:t>genswert</w:t>
            </w:r>
          </w:p>
          <w:p w:rsidR="002927E6" w:rsidRDefault="002927E6"/>
        </w:tc>
        <w:tc>
          <w:tcPr>
            <w:tcW w:w="1981" w:type="dxa"/>
          </w:tcPr>
          <w:p w:rsidR="002927E6" w:rsidRDefault="002927E6"/>
          <w:p w:rsidR="002927E6" w:rsidRDefault="002927E6"/>
          <w:p w:rsidR="002927E6" w:rsidRDefault="002927E6">
            <w:r>
              <w:t xml:space="preserve">Frei atmen macht </w:t>
            </w:r>
          </w:p>
          <w:p w:rsidR="002927E6" w:rsidRDefault="002927E6">
            <w:r>
              <w:t>das Leben nicht allein</w:t>
            </w:r>
          </w:p>
        </w:tc>
      </w:tr>
      <w:tr w:rsidR="002927E6" w:rsidTr="002927E6">
        <w:tc>
          <w:tcPr>
            <w:tcW w:w="2161" w:type="dxa"/>
          </w:tcPr>
          <w:p w:rsidR="002927E6" w:rsidRPr="007B6A33" w:rsidRDefault="002927E6" w:rsidP="00AC5135">
            <w:pPr>
              <w:jc w:val="center"/>
              <w:rPr>
                <w:b/>
              </w:rPr>
            </w:pPr>
            <w:r w:rsidRPr="007B6A33">
              <w:rPr>
                <w:b/>
              </w:rPr>
              <w:t>Vermeidung des</w:t>
            </w:r>
          </w:p>
          <w:p w:rsidR="002927E6" w:rsidRDefault="002927E6" w:rsidP="00AC5135">
            <w:r w:rsidRPr="007B6A33">
              <w:rPr>
                <w:b/>
              </w:rPr>
              <w:t>Personalpronomens</w:t>
            </w:r>
          </w:p>
        </w:tc>
        <w:tc>
          <w:tcPr>
            <w:tcW w:w="1790" w:type="dxa"/>
          </w:tcPr>
          <w:p w:rsidR="002927E6" w:rsidRDefault="002927E6" w:rsidP="00AC5135">
            <w:pPr>
              <w:jc w:val="center"/>
            </w:pPr>
          </w:p>
        </w:tc>
        <w:tc>
          <w:tcPr>
            <w:tcW w:w="1789" w:type="dxa"/>
          </w:tcPr>
          <w:p w:rsidR="002927E6" w:rsidRDefault="002927E6" w:rsidP="00AC5135"/>
        </w:tc>
        <w:tc>
          <w:tcPr>
            <w:tcW w:w="1946" w:type="dxa"/>
          </w:tcPr>
          <w:p w:rsidR="002927E6" w:rsidRPr="00AC5135" w:rsidRDefault="002927E6">
            <w:pPr>
              <w:rPr>
                <w:b/>
              </w:rPr>
            </w:pPr>
            <w:proofErr w:type="spellStart"/>
            <w:r w:rsidRPr="00AC5135">
              <w:rPr>
                <w:b/>
              </w:rPr>
              <w:t>Epitheta</w:t>
            </w:r>
            <w:proofErr w:type="spellEnd"/>
            <w:r w:rsidRPr="00AC5135">
              <w:rPr>
                <w:b/>
              </w:rPr>
              <w:t xml:space="preserve"> </w:t>
            </w:r>
            <w:proofErr w:type="spellStart"/>
            <w:r w:rsidRPr="00AC5135">
              <w:rPr>
                <w:b/>
              </w:rPr>
              <w:t>ornantia</w:t>
            </w:r>
            <w:proofErr w:type="spellEnd"/>
          </w:p>
        </w:tc>
        <w:tc>
          <w:tcPr>
            <w:tcW w:w="2139" w:type="dxa"/>
          </w:tcPr>
          <w:p w:rsidR="002927E6" w:rsidRPr="00AC5135" w:rsidRDefault="002927E6" w:rsidP="00AC5135">
            <w:pPr>
              <w:jc w:val="center"/>
              <w:rPr>
                <w:b/>
              </w:rPr>
            </w:pPr>
            <w:r w:rsidRPr="00AC5135">
              <w:rPr>
                <w:b/>
              </w:rPr>
              <w:t>Passivkonstruktion</w:t>
            </w:r>
          </w:p>
        </w:tc>
        <w:tc>
          <w:tcPr>
            <w:tcW w:w="1789" w:type="dxa"/>
          </w:tcPr>
          <w:p w:rsidR="002927E6" w:rsidRPr="00AC5135" w:rsidRDefault="002927E6" w:rsidP="00AC5135">
            <w:pPr>
              <w:jc w:val="center"/>
              <w:rPr>
                <w:b/>
              </w:rPr>
            </w:pPr>
          </w:p>
        </w:tc>
        <w:tc>
          <w:tcPr>
            <w:tcW w:w="1789" w:type="dxa"/>
          </w:tcPr>
          <w:p w:rsidR="002927E6" w:rsidRPr="00AC5135" w:rsidRDefault="002927E6" w:rsidP="00AC5135">
            <w:pPr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2927E6" w:rsidRPr="00AC5135" w:rsidRDefault="002927E6" w:rsidP="00AC5135">
            <w:pPr>
              <w:jc w:val="center"/>
              <w:rPr>
                <w:b/>
              </w:rPr>
            </w:pPr>
            <w:r w:rsidRPr="00AC5135">
              <w:rPr>
                <w:b/>
              </w:rPr>
              <w:t>Sentenzen</w:t>
            </w:r>
          </w:p>
        </w:tc>
      </w:tr>
    </w:tbl>
    <w:p w:rsidR="007B6A33" w:rsidRDefault="007B6A33"/>
    <w:p w:rsidR="00AC5135" w:rsidRDefault="00AC5135"/>
    <w:p w:rsidR="00AC5135" w:rsidRDefault="00AC5135"/>
    <w:p w:rsidR="00AC5135" w:rsidRPr="007B6A33" w:rsidRDefault="00AC5135"/>
    <w:p w:rsidR="007B6A33" w:rsidRPr="007B6A33" w:rsidRDefault="007B6A33"/>
    <w:p w:rsidR="007B6A33" w:rsidRPr="007B6A33" w:rsidRDefault="007B6A33"/>
    <w:p w:rsidR="00F16424" w:rsidRPr="00F16424" w:rsidRDefault="00F16424" w:rsidP="00F16424">
      <w:pPr>
        <w:rPr>
          <w:b/>
          <w:sz w:val="28"/>
        </w:rPr>
      </w:pPr>
      <w:r w:rsidRPr="00F16424">
        <w:rPr>
          <w:b/>
          <w:sz w:val="28"/>
        </w:rPr>
        <w:t>J. W. von Goethe: Iphigenie - Sprachgestaltung</w:t>
      </w:r>
    </w:p>
    <w:p w:rsidR="00F16424" w:rsidRPr="00D54D77" w:rsidRDefault="003064A7" w:rsidP="00F16424">
      <w:pPr>
        <w:rPr>
          <w:b/>
          <w:color w:val="00B050"/>
        </w:rPr>
      </w:pPr>
      <w:r w:rsidRPr="003064A7">
        <w:rPr>
          <w:b/>
        </w:rPr>
        <w:t>Lösungsvorschlag:</w:t>
      </w:r>
      <w:r w:rsidR="00D54D77">
        <w:rPr>
          <w:b/>
        </w:rPr>
        <w:t xml:space="preserve">                                                 </w:t>
      </w:r>
    </w:p>
    <w:p w:rsidR="00F16424" w:rsidRDefault="00F16424" w:rsidP="00F16424"/>
    <w:tbl>
      <w:tblPr>
        <w:tblStyle w:val="Tabellengitternetz"/>
        <w:tblW w:w="0" w:type="auto"/>
        <w:tblBorders>
          <w:top w:val="none" w:sz="0" w:space="0" w:color="auto"/>
        </w:tblBorders>
        <w:tblLook w:val="04A0"/>
      </w:tblPr>
      <w:tblGrid>
        <w:gridCol w:w="2143"/>
        <w:gridCol w:w="1814"/>
        <w:gridCol w:w="2038"/>
        <w:gridCol w:w="1791"/>
        <w:gridCol w:w="2108"/>
        <w:gridCol w:w="2107"/>
        <w:gridCol w:w="1534"/>
        <w:gridCol w:w="1849"/>
      </w:tblGrid>
      <w:tr w:rsidR="002927E6" w:rsidTr="002927E6">
        <w:tc>
          <w:tcPr>
            <w:tcW w:w="2143" w:type="dxa"/>
          </w:tcPr>
          <w:p w:rsidR="002927E6" w:rsidRDefault="002927E6" w:rsidP="00710B03">
            <w:pPr>
              <w:pStyle w:val="Listenabsatz"/>
              <w:numPr>
                <w:ilvl w:val="0"/>
                <w:numId w:val="1"/>
              </w:numPr>
            </w:pPr>
            <w:r>
              <w:t>mein blutend Herz</w:t>
            </w:r>
          </w:p>
          <w:p w:rsidR="002927E6" w:rsidRDefault="002927E6" w:rsidP="00710B03">
            <w:pPr>
              <w:pStyle w:val="Listenabsatz"/>
              <w:numPr>
                <w:ilvl w:val="0"/>
                <w:numId w:val="1"/>
              </w:numPr>
            </w:pPr>
            <w:r>
              <w:t>die Seele</w:t>
            </w:r>
          </w:p>
          <w:p w:rsidR="002927E6" w:rsidRDefault="002927E6" w:rsidP="00710B03">
            <w:pPr>
              <w:pStyle w:val="Listenabsatz"/>
              <w:numPr>
                <w:ilvl w:val="0"/>
                <w:numId w:val="1"/>
              </w:numPr>
            </w:pPr>
            <w:r>
              <w:t>welch ve</w:t>
            </w:r>
            <w:r>
              <w:t>r</w:t>
            </w:r>
            <w:r>
              <w:t>wünschtes Haupt du nährst und schützest</w:t>
            </w:r>
          </w:p>
        </w:tc>
        <w:tc>
          <w:tcPr>
            <w:tcW w:w="1814" w:type="dxa"/>
          </w:tcPr>
          <w:p w:rsidR="002927E6" w:rsidRDefault="002927E6" w:rsidP="00710B03"/>
          <w:p w:rsidR="002927E6" w:rsidRDefault="002927E6" w:rsidP="00710B03"/>
          <w:p w:rsidR="002927E6" w:rsidRDefault="002927E6" w:rsidP="00710B03">
            <w:r>
              <w:t xml:space="preserve">heraus in eure Schatten, </w:t>
            </w:r>
          </w:p>
          <w:p w:rsidR="002927E6" w:rsidRDefault="002927E6" w:rsidP="00710B03">
            <w:r>
              <w:t>rege Wipfel, … tret ich</w:t>
            </w:r>
          </w:p>
        </w:tc>
        <w:tc>
          <w:tcPr>
            <w:tcW w:w="2038" w:type="dxa"/>
          </w:tcPr>
          <w:p w:rsidR="002927E6" w:rsidRDefault="002927E6" w:rsidP="00710B03"/>
          <w:p w:rsidR="002927E6" w:rsidRDefault="002927E6" w:rsidP="00710B03"/>
          <w:p w:rsidR="002927E6" w:rsidRDefault="002927E6" w:rsidP="00710B03"/>
          <w:p w:rsidR="002927E6" w:rsidRDefault="002927E6" w:rsidP="00710B03"/>
          <w:p w:rsidR="002927E6" w:rsidRDefault="002927E6" w:rsidP="00710B03">
            <w:r>
              <w:t>Es trübt sich meine Seele</w:t>
            </w:r>
          </w:p>
        </w:tc>
        <w:tc>
          <w:tcPr>
            <w:tcW w:w="1791" w:type="dxa"/>
          </w:tcPr>
          <w:p w:rsidR="002927E6" w:rsidRDefault="002927E6" w:rsidP="00710B03"/>
          <w:p w:rsidR="002927E6" w:rsidRDefault="002927E6" w:rsidP="00710B03"/>
          <w:p w:rsidR="002927E6" w:rsidRDefault="002927E6" w:rsidP="00710B03"/>
          <w:p w:rsidR="002927E6" w:rsidRDefault="002927E6" w:rsidP="00710B03">
            <w:r>
              <w:t>der edle Mann (=Thoas)</w:t>
            </w:r>
          </w:p>
          <w:p w:rsidR="002927E6" w:rsidRDefault="002927E6" w:rsidP="00710B03">
            <w:r>
              <w:t xml:space="preserve">der treue </w:t>
            </w:r>
            <w:proofErr w:type="spellStart"/>
            <w:r>
              <w:t>Arkas</w:t>
            </w:r>
            <w:proofErr w:type="spellEnd"/>
          </w:p>
        </w:tc>
        <w:tc>
          <w:tcPr>
            <w:tcW w:w="2108" w:type="dxa"/>
          </w:tcPr>
          <w:p w:rsidR="002927E6" w:rsidRDefault="002927E6" w:rsidP="00710B03"/>
          <w:p w:rsidR="002927E6" w:rsidRDefault="002927E6" w:rsidP="00710B03"/>
          <w:p w:rsidR="002927E6" w:rsidRDefault="002927E6" w:rsidP="00710B03"/>
          <w:p w:rsidR="002927E6" w:rsidRDefault="002927E6" w:rsidP="00710B03"/>
          <w:p w:rsidR="002927E6" w:rsidRDefault="002927E6" w:rsidP="00710B03">
            <w:r>
              <w:t>doppelt wird mir</w:t>
            </w:r>
          </w:p>
          <w:p w:rsidR="002927E6" w:rsidRDefault="002927E6" w:rsidP="00710B03">
            <w:r>
              <w:t>der Betrug verhasst</w:t>
            </w:r>
          </w:p>
          <w:p w:rsidR="002927E6" w:rsidRPr="00AC5135" w:rsidRDefault="002927E6" w:rsidP="00710B03"/>
        </w:tc>
        <w:tc>
          <w:tcPr>
            <w:tcW w:w="2107" w:type="dxa"/>
          </w:tcPr>
          <w:p w:rsidR="002927E6" w:rsidRDefault="002927E6" w:rsidP="00710B03"/>
          <w:p w:rsidR="002927E6" w:rsidRDefault="002927E6" w:rsidP="00710B03"/>
          <w:p w:rsidR="002927E6" w:rsidRDefault="002927E6" w:rsidP="00710B03"/>
          <w:p w:rsidR="002927E6" w:rsidRDefault="002927E6" w:rsidP="00710B03"/>
          <w:p w:rsidR="002927E6" w:rsidRDefault="002927E6" w:rsidP="00710B03">
            <w:r>
              <w:t>der Ton des Leidens</w:t>
            </w:r>
          </w:p>
          <w:p w:rsidR="002927E6" w:rsidRDefault="002927E6" w:rsidP="00710B03">
            <w:r>
              <w:t>und der Klage</w:t>
            </w:r>
          </w:p>
        </w:tc>
        <w:tc>
          <w:tcPr>
            <w:tcW w:w="1534" w:type="dxa"/>
          </w:tcPr>
          <w:p w:rsidR="002927E6" w:rsidRDefault="002927E6" w:rsidP="002927E6">
            <w:r>
              <w:t>der Frauen Zustand ist beklagenswert</w:t>
            </w:r>
          </w:p>
          <w:p w:rsidR="002927E6" w:rsidRDefault="002927E6" w:rsidP="00D54D77"/>
          <w:p w:rsidR="002927E6" w:rsidRDefault="002927E6" w:rsidP="00D54D77">
            <w:r>
              <w:t>Wie eng g</w:t>
            </w:r>
            <w:r>
              <w:t>e</w:t>
            </w:r>
            <w:r>
              <w:t>bunden ist des Weibes Glück</w:t>
            </w:r>
          </w:p>
          <w:p w:rsidR="002927E6" w:rsidRDefault="002927E6" w:rsidP="002927E6"/>
        </w:tc>
        <w:tc>
          <w:tcPr>
            <w:tcW w:w="1849" w:type="dxa"/>
          </w:tcPr>
          <w:p w:rsidR="002927E6" w:rsidRDefault="002927E6" w:rsidP="00D54D77">
            <w:r>
              <w:t xml:space="preserve">Frei atmen macht </w:t>
            </w:r>
          </w:p>
          <w:p w:rsidR="002927E6" w:rsidRDefault="002927E6" w:rsidP="00D54D77">
            <w:r>
              <w:t>das Leben nicht allein</w:t>
            </w:r>
          </w:p>
          <w:p w:rsidR="002927E6" w:rsidRDefault="002927E6" w:rsidP="00D54D77"/>
          <w:p w:rsidR="002927E6" w:rsidRDefault="002927E6" w:rsidP="00710B03">
            <w:r>
              <w:t xml:space="preserve">Ein unnütz` Leben </w:t>
            </w:r>
          </w:p>
          <w:p w:rsidR="002927E6" w:rsidRDefault="002927E6" w:rsidP="00710B03">
            <w:r>
              <w:t>ist ein früher Tod</w:t>
            </w:r>
          </w:p>
          <w:p w:rsidR="002927E6" w:rsidRDefault="002927E6" w:rsidP="00710B03"/>
          <w:p w:rsidR="002927E6" w:rsidRDefault="002927E6" w:rsidP="00710B03">
            <w:r>
              <w:t>Du sprichst ein  großes Wort g</w:t>
            </w:r>
            <w:r>
              <w:t>e</w:t>
            </w:r>
            <w:r>
              <w:t>lassen aus</w:t>
            </w:r>
          </w:p>
        </w:tc>
      </w:tr>
      <w:tr w:rsidR="002927E6" w:rsidTr="002927E6">
        <w:tc>
          <w:tcPr>
            <w:tcW w:w="2143" w:type="dxa"/>
          </w:tcPr>
          <w:p w:rsidR="002927E6" w:rsidRPr="007B6A33" w:rsidRDefault="002927E6" w:rsidP="00710B03">
            <w:pPr>
              <w:jc w:val="center"/>
              <w:rPr>
                <w:b/>
              </w:rPr>
            </w:pPr>
            <w:r w:rsidRPr="007B6A33">
              <w:rPr>
                <w:b/>
              </w:rPr>
              <w:t>Vermeidung des</w:t>
            </w:r>
          </w:p>
          <w:p w:rsidR="002927E6" w:rsidRDefault="002927E6" w:rsidP="00710B03">
            <w:r w:rsidRPr="007B6A33">
              <w:rPr>
                <w:b/>
              </w:rPr>
              <w:t>Personalpronomens</w:t>
            </w:r>
          </w:p>
        </w:tc>
        <w:tc>
          <w:tcPr>
            <w:tcW w:w="1814" w:type="dxa"/>
          </w:tcPr>
          <w:p w:rsidR="002927E6" w:rsidRDefault="002927E6" w:rsidP="00710B03">
            <w:pPr>
              <w:jc w:val="center"/>
            </w:pPr>
            <w:r w:rsidRPr="007B6A33">
              <w:rPr>
                <w:b/>
              </w:rPr>
              <w:t>Inversion</w:t>
            </w:r>
          </w:p>
        </w:tc>
        <w:tc>
          <w:tcPr>
            <w:tcW w:w="2038" w:type="dxa"/>
          </w:tcPr>
          <w:p w:rsidR="002927E6" w:rsidRDefault="002927E6" w:rsidP="00710B03">
            <w:pPr>
              <w:jc w:val="center"/>
              <w:rPr>
                <w:b/>
              </w:rPr>
            </w:pPr>
            <w:r>
              <w:rPr>
                <w:b/>
              </w:rPr>
              <w:t>unpersönliches Es</w:t>
            </w:r>
          </w:p>
          <w:p w:rsidR="002927E6" w:rsidRDefault="002927E6" w:rsidP="00710B03">
            <w:r>
              <w:rPr>
                <w:b/>
              </w:rPr>
              <w:t>als Handlungstr</w:t>
            </w:r>
            <w:r>
              <w:rPr>
                <w:b/>
              </w:rPr>
              <w:t>ä</w:t>
            </w:r>
            <w:r>
              <w:rPr>
                <w:b/>
              </w:rPr>
              <w:t>ger</w:t>
            </w:r>
          </w:p>
        </w:tc>
        <w:tc>
          <w:tcPr>
            <w:tcW w:w="1791" w:type="dxa"/>
          </w:tcPr>
          <w:p w:rsidR="002927E6" w:rsidRPr="00AC5135" w:rsidRDefault="002927E6" w:rsidP="00710B03">
            <w:pPr>
              <w:rPr>
                <w:b/>
              </w:rPr>
            </w:pPr>
            <w:proofErr w:type="spellStart"/>
            <w:r w:rsidRPr="00AC5135">
              <w:rPr>
                <w:b/>
              </w:rPr>
              <w:t>Epitheta</w:t>
            </w:r>
            <w:proofErr w:type="spellEnd"/>
            <w:r w:rsidRPr="00AC5135">
              <w:rPr>
                <w:b/>
              </w:rPr>
              <w:t xml:space="preserve"> </w:t>
            </w:r>
            <w:proofErr w:type="spellStart"/>
            <w:r w:rsidRPr="00AC5135">
              <w:rPr>
                <w:b/>
              </w:rPr>
              <w:t>ornantia</w:t>
            </w:r>
            <w:proofErr w:type="spellEnd"/>
          </w:p>
        </w:tc>
        <w:tc>
          <w:tcPr>
            <w:tcW w:w="2108" w:type="dxa"/>
          </w:tcPr>
          <w:p w:rsidR="002927E6" w:rsidRPr="00AC5135" w:rsidRDefault="002927E6" w:rsidP="00710B03">
            <w:pPr>
              <w:jc w:val="center"/>
              <w:rPr>
                <w:b/>
              </w:rPr>
            </w:pPr>
            <w:r w:rsidRPr="00AC5135">
              <w:rPr>
                <w:b/>
              </w:rPr>
              <w:t>Passivkonstruktion</w:t>
            </w:r>
          </w:p>
        </w:tc>
        <w:tc>
          <w:tcPr>
            <w:tcW w:w="2107" w:type="dxa"/>
          </w:tcPr>
          <w:p w:rsidR="002927E6" w:rsidRPr="00AC5135" w:rsidRDefault="002927E6" w:rsidP="00710B03">
            <w:pPr>
              <w:jc w:val="center"/>
              <w:rPr>
                <w:b/>
              </w:rPr>
            </w:pPr>
            <w:r w:rsidRPr="00AC5135">
              <w:rPr>
                <w:b/>
              </w:rPr>
              <w:t>Aussagedoppelung</w:t>
            </w:r>
          </w:p>
          <w:p w:rsidR="002927E6" w:rsidRPr="00AC5135" w:rsidRDefault="002927E6" w:rsidP="00710B03">
            <w:pPr>
              <w:jc w:val="center"/>
              <w:rPr>
                <w:b/>
              </w:rPr>
            </w:pPr>
            <w:r w:rsidRPr="00AC5135">
              <w:rPr>
                <w:b/>
              </w:rPr>
              <w:t>(Pleonasmus)</w:t>
            </w:r>
          </w:p>
        </w:tc>
        <w:tc>
          <w:tcPr>
            <w:tcW w:w="1534" w:type="dxa"/>
          </w:tcPr>
          <w:p w:rsidR="002927E6" w:rsidRPr="00AC5135" w:rsidRDefault="002927E6" w:rsidP="00710B03">
            <w:pPr>
              <w:jc w:val="center"/>
              <w:rPr>
                <w:b/>
              </w:rPr>
            </w:pPr>
            <w:r>
              <w:rPr>
                <w:b/>
              </w:rPr>
              <w:t>Voranstellung des Genitivs</w:t>
            </w:r>
          </w:p>
        </w:tc>
        <w:tc>
          <w:tcPr>
            <w:tcW w:w="1849" w:type="dxa"/>
          </w:tcPr>
          <w:p w:rsidR="002927E6" w:rsidRPr="00AC5135" w:rsidRDefault="002927E6" w:rsidP="00710B03">
            <w:pPr>
              <w:jc w:val="center"/>
              <w:rPr>
                <w:b/>
              </w:rPr>
            </w:pPr>
            <w:r w:rsidRPr="00AC5135">
              <w:rPr>
                <w:b/>
              </w:rPr>
              <w:t>Sentenzen</w:t>
            </w:r>
          </w:p>
        </w:tc>
      </w:tr>
    </w:tbl>
    <w:p w:rsidR="00F16424" w:rsidRDefault="00F16424" w:rsidP="00F16424"/>
    <w:p w:rsidR="00F16424" w:rsidRDefault="00DE24AC" w:rsidP="00F16424">
      <w:r w:rsidRPr="00DE24AC">
        <w:rPr>
          <w:b/>
          <w:noProof/>
          <w:lang w:eastAsia="de-DE"/>
        </w:rPr>
        <w:pict>
          <v:shape id="_x0000_s1052" type="#_x0000_t88" style="position:absolute;margin-left:359.5pt;margin-top:-233.75pt;width:25.85pt;height:505.65pt;rotation:90;z-index:251684864"/>
        </w:pict>
      </w:r>
    </w:p>
    <w:p w:rsidR="007B6A33" w:rsidRPr="007B6A33" w:rsidRDefault="007B6A33"/>
    <w:p w:rsidR="007B6A33" w:rsidRPr="00F531AB" w:rsidRDefault="00F16424" w:rsidP="00F16424">
      <w:pPr>
        <w:pStyle w:val="KeinLeerraum"/>
        <w:jc w:val="center"/>
        <w:rPr>
          <w:color w:val="C00000"/>
        </w:rPr>
      </w:pPr>
      <w:r w:rsidRPr="00F531AB">
        <w:rPr>
          <w:color w:val="C00000"/>
        </w:rPr>
        <w:t>HOHER STIL, FESTLICHE SPRACHE</w:t>
      </w:r>
    </w:p>
    <w:p w:rsidR="00F16424" w:rsidRDefault="00F16424" w:rsidP="00F16424">
      <w:pPr>
        <w:jc w:val="center"/>
      </w:pPr>
      <w:r>
        <w:lastRenderedPageBreak/>
        <w:t xml:space="preserve">  +  BLANKVERS (fünfhebiger Jambus)</w:t>
      </w:r>
    </w:p>
    <w:p w:rsidR="007B6A33" w:rsidRDefault="00DE24AC" w:rsidP="00F531AB">
      <w:pPr>
        <w:jc w:val="center"/>
      </w:pPr>
      <w:r>
        <w:rPr>
          <w:noProof/>
          <w:lang w:eastAsia="de-D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4" type="#_x0000_t67" style="position:absolute;left:0;text-align:left;margin-left:377.85pt;margin-top:18.95pt;width:10.3pt;height:22.25pt;z-index:251687936">
            <v:textbox style="layout-flow:vertical-ideographic"/>
          </v:shape>
        </w:pict>
      </w:r>
      <w:r w:rsidR="00F16424">
        <w:t>bewusste</w:t>
      </w:r>
      <w:r w:rsidR="00F531AB">
        <w:t>r Einsatz künstlerischer Mittel</w:t>
      </w:r>
    </w:p>
    <w:p w:rsidR="00F16424" w:rsidRPr="007B6A33" w:rsidRDefault="00DE24AC" w:rsidP="00F1642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62.6pt;margin-top:23.2pt;width:263.95pt;height:46.8pt;z-index:251686912;mso-height-percent:200;mso-height-percent:200;mso-width-relative:margin;mso-height-relative:margin">
            <v:textbox style="mso-next-textbox:#_x0000_s1053;mso-fit-shape-to-text:t">
              <w:txbxContent>
                <w:p w:rsidR="00F16424" w:rsidRPr="00F531AB" w:rsidRDefault="00F16424" w:rsidP="00F531AB">
                  <w:pPr>
                    <w:pStyle w:val="KeinLeerraum"/>
                    <w:jc w:val="center"/>
                    <w:rPr>
                      <w:color w:val="C00000"/>
                    </w:rPr>
                  </w:pPr>
                  <w:r w:rsidRPr="00F531AB">
                    <w:rPr>
                      <w:color w:val="C00000"/>
                    </w:rPr>
                    <w:t>eine neue, höhere, idealisierte, ästhetische</w:t>
                  </w:r>
                </w:p>
                <w:p w:rsidR="00F16424" w:rsidRPr="00F531AB" w:rsidRDefault="00F16424" w:rsidP="00F16424">
                  <w:pPr>
                    <w:jc w:val="center"/>
                    <w:rPr>
                      <w:color w:val="C00000"/>
                    </w:rPr>
                  </w:pPr>
                  <w:r w:rsidRPr="00F531AB">
                    <w:rPr>
                      <w:color w:val="C00000"/>
                    </w:rPr>
                    <w:t>WIRKLICHKEIT</w:t>
                  </w:r>
                </w:p>
              </w:txbxContent>
            </v:textbox>
          </v:shape>
        </w:pict>
      </w:r>
    </w:p>
    <w:p w:rsidR="007B6A33" w:rsidRPr="007B6A33" w:rsidRDefault="007B6A33"/>
    <w:p w:rsidR="007B6A33" w:rsidRPr="007B6A33" w:rsidRDefault="007B6A33"/>
    <w:p w:rsidR="007B6A33" w:rsidRPr="007B6A33" w:rsidRDefault="007B6A33"/>
    <w:p w:rsidR="007B6A33" w:rsidRPr="007B6A33" w:rsidRDefault="007B6A33"/>
    <w:p w:rsidR="00B808A1" w:rsidRPr="00C253C9" w:rsidRDefault="00B808A1">
      <w:pPr>
        <w:rPr>
          <w:lang w:val="en-GB"/>
        </w:rPr>
      </w:pPr>
    </w:p>
    <w:sectPr w:rsidR="00B808A1" w:rsidRPr="00C253C9" w:rsidSect="00891084">
      <w:pgSz w:w="16838" w:h="11906" w:orient="landscape"/>
      <w:pgMar w:top="851" w:right="53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18F1"/>
    <w:multiLevelType w:val="hybridMultilevel"/>
    <w:tmpl w:val="010A5C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2158FA"/>
    <w:multiLevelType w:val="hybridMultilevel"/>
    <w:tmpl w:val="8528C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C85A20"/>
    <w:multiLevelType w:val="hybridMultilevel"/>
    <w:tmpl w:val="8DA20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D15A35"/>
    <w:multiLevelType w:val="hybridMultilevel"/>
    <w:tmpl w:val="F43C3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63B9E"/>
    <w:rsid w:val="000240A5"/>
    <w:rsid w:val="00133F54"/>
    <w:rsid w:val="001824B1"/>
    <w:rsid w:val="00260519"/>
    <w:rsid w:val="002927E6"/>
    <w:rsid w:val="003064A7"/>
    <w:rsid w:val="00465EFA"/>
    <w:rsid w:val="004D63D9"/>
    <w:rsid w:val="00567863"/>
    <w:rsid w:val="005D595D"/>
    <w:rsid w:val="007B6A33"/>
    <w:rsid w:val="00873B97"/>
    <w:rsid w:val="00891084"/>
    <w:rsid w:val="008D69BB"/>
    <w:rsid w:val="009C23BD"/>
    <w:rsid w:val="00A338E0"/>
    <w:rsid w:val="00A33E99"/>
    <w:rsid w:val="00AC5135"/>
    <w:rsid w:val="00AC6A4E"/>
    <w:rsid w:val="00B808A1"/>
    <w:rsid w:val="00B97BD3"/>
    <w:rsid w:val="00BB5F89"/>
    <w:rsid w:val="00C02282"/>
    <w:rsid w:val="00C253C9"/>
    <w:rsid w:val="00CE4E23"/>
    <w:rsid w:val="00D37FA1"/>
    <w:rsid w:val="00D44D29"/>
    <w:rsid w:val="00D54D77"/>
    <w:rsid w:val="00DD2800"/>
    <w:rsid w:val="00DE24AC"/>
    <w:rsid w:val="00DE44DB"/>
    <w:rsid w:val="00E63B9E"/>
    <w:rsid w:val="00E94965"/>
    <w:rsid w:val="00ED5C88"/>
    <w:rsid w:val="00EE0A4E"/>
    <w:rsid w:val="00F16424"/>
    <w:rsid w:val="00F5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fillcolor="none [660]"/>
    </o:shapedefaults>
    <o:shapelayout v:ext="edit">
      <o:idmap v:ext="edit" data="1"/>
      <o:rules v:ext="edit">
        <o:r id="V:Rule5" type="connector" idref="#_x0000_s1036"/>
        <o:r id="V:Rule6" type="connector" idref="#_x0000_s1044"/>
        <o:r id="V:Rule7" type="connector" idref="#_x0000_s1037"/>
        <o:r id="V:Rule8" type="connector" idref="#_x0000_s1045"/>
        <o:r id="V:Rule9" type="connector" idref="#_x0000_s1056"/>
        <o:r id="V:Rule10" type="connector" idref="#_x0000_s1064"/>
        <o:r id="V:Rule11" type="connector" idref="#_x0000_s1057"/>
        <o:r id="V:Rule12" type="connector" idref="#_x0000_s1065"/>
        <o:r id="V:Rule1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78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4D29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7B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B6A3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42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C6A4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E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Pelops" TargetMode="External"/><Relationship Id="rId13" Type="http://schemas.openxmlformats.org/officeDocument/2006/relationships/hyperlink" Target="https://de.wikipedia.org/wiki/Hippodameia_(Pisa)" TargetMode="External"/><Relationship Id="rId18" Type="http://schemas.openxmlformats.org/officeDocument/2006/relationships/hyperlink" Target="https://de.wikipedia.org/wiki/Eub%C3%B6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.wikipedia.org/wiki/Atreus" TargetMode="External"/><Relationship Id="rId7" Type="http://schemas.openxmlformats.org/officeDocument/2006/relationships/hyperlink" Target="https://de.wikipedia.org/wiki/Ambrosia" TargetMode="External"/><Relationship Id="rId12" Type="http://schemas.openxmlformats.org/officeDocument/2006/relationships/hyperlink" Target="https://de.wikipedia.org/wiki/Elis" TargetMode="External"/><Relationship Id="rId17" Type="http://schemas.openxmlformats.org/officeDocument/2006/relationships/hyperlink" Target="https://de.wikipedia.org/wiki/Myrtil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wikipedia.org/wiki/Eromenos" TargetMode="External"/><Relationship Id="rId20" Type="http://schemas.openxmlformats.org/officeDocument/2006/relationships/hyperlink" Target="https://de.wikipedia.org/wiki/Trag%C3%B6d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Nektar_(Mythologie)" TargetMode="External"/><Relationship Id="rId11" Type="http://schemas.openxmlformats.org/officeDocument/2006/relationships/hyperlink" Target="https://de.wikipedia.org/wiki/Pisa_(Griechenland)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e.wikipedia.org/wiki/Tantalos" TargetMode="External"/><Relationship Id="rId15" Type="http://schemas.openxmlformats.org/officeDocument/2006/relationships/hyperlink" Target="https://de.wikipedia.org/wiki/Poseid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.wikipedia.org/wiki/Fluch" TargetMode="External"/><Relationship Id="rId19" Type="http://schemas.openxmlformats.org/officeDocument/2006/relationships/hyperlink" Target="https://de.wikipedia.org/wiki/Fre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Tartaros" TargetMode="External"/><Relationship Id="rId14" Type="http://schemas.openxmlformats.org/officeDocument/2006/relationships/hyperlink" Target="https://de.wikipedia.org/wiki/Oinomaos_(K%C3%B6nig_von_Pisa)" TargetMode="External"/><Relationship Id="rId22" Type="http://schemas.openxmlformats.org/officeDocument/2006/relationships/hyperlink" Target="https://de.wikipedia.org/wiki/Thyeste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7</cp:revision>
  <dcterms:created xsi:type="dcterms:W3CDTF">2021-02-27T09:32:00Z</dcterms:created>
  <dcterms:modified xsi:type="dcterms:W3CDTF">2021-03-03T16:28:00Z</dcterms:modified>
</cp:coreProperties>
</file>