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5DCE4" w:themeColor="text2" w:themeTint="33"/>
  <w:body>
    <w:p w:rsidR="00CD4E57" w:rsidRPr="002677C0" w:rsidRDefault="002677C0" w:rsidP="002677C0">
      <w:pPr>
        <w:jc w:val="center"/>
        <w:rPr>
          <w:b/>
          <w:sz w:val="32"/>
        </w:rPr>
      </w:pPr>
      <w:r>
        <w:rPr>
          <w:b/>
          <w:sz w:val="32"/>
        </w:rPr>
        <w:t>SCHAUBILD RENAISSANCE - MITTELALTER</w:t>
      </w:r>
    </w:p>
    <w:tbl>
      <w:tblPr>
        <w:tblStyle w:val="Tabellengitternetz"/>
        <w:tblW w:w="9322" w:type="dxa"/>
        <w:tblLook w:val="04A0"/>
      </w:tblPr>
      <w:tblGrid>
        <w:gridCol w:w="4531"/>
        <w:gridCol w:w="4791"/>
      </w:tblGrid>
      <w:tr w:rsidR="009A02D1" w:rsidRPr="009A02D1" w:rsidTr="009A02D1">
        <w:tc>
          <w:tcPr>
            <w:tcW w:w="4531" w:type="dxa"/>
          </w:tcPr>
          <w:p w:rsidR="009A02D1" w:rsidRPr="009A02D1" w:rsidRDefault="009A02D1" w:rsidP="009D12B0">
            <w:pPr>
              <w:pStyle w:val="KeinLeerraum"/>
              <w:jc w:val="center"/>
              <w:rPr>
                <w:b/>
                <w:sz w:val="28"/>
                <w:szCs w:val="24"/>
                <w:lang w:eastAsia="de-DE"/>
              </w:rPr>
            </w:pPr>
            <w:r w:rsidRPr="009A02D1">
              <w:rPr>
                <w:b/>
                <w:sz w:val="28"/>
                <w:szCs w:val="24"/>
                <w:lang w:eastAsia="de-DE"/>
              </w:rPr>
              <w:t>Renaissance</w:t>
            </w:r>
          </w:p>
        </w:tc>
        <w:tc>
          <w:tcPr>
            <w:tcW w:w="4791" w:type="dxa"/>
          </w:tcPr>
          <w:p w:rsidR="009A02D1" w:rsidRPr="009A02D1" w:rsidRDefault="009A02D1" w:rsidP="009D12B0">
            <w:pPr>
              <w:pStyle w:val="KeinLeerraum"/>
              <w:jc w:val="center"/>
              <w:rPr>
                <w:b/>
                <w:sz w:val="28"/>
                <w:szCs w:val="24"/>
                <w:lang w:eastAsia="de-DE"/>
              </w:rPr>
            </w:pPr>
            <w:r w:rsidRPr="009A02D1">
              <w:rPr>
                <w:b/>
                <w:sz w:val="28"/>
                <w:szCs w:val="24"/>
                <w:lang w:eastAsia="de-DE"/>
              </w:rPr>
              <w:t>Mittelalter</w:t>
            </w:r>
            <w:r w:rsidR="00BA553F">
              <w:rPr>
                <w:b/>
                <w:sz w:val="28"/>
                <w:szCs w:val="24"/>
                <w:lang w:eastAsia="de-DE"/>
              </w:rPr>
              <w:t xml:space="preserve"> (</w:t>
            </w:r>
            <w:proofErr w:type="spellStart"/>
            <w:r w:rsidR="00BA553F">
              <w:rPr>
                <w:b/>
                <w:sz w:val="28"/>
                <w:szCs w:val="24"/>
                <w:lang w:eastAsia="de-DE"/>
              </w:rPr>
              <w:t>Dazwischenzeit</w:t>
            </w:r>
            <w:proofErr w:type="spellEnd"/>
            <w:r w:rsidR="00BA553F">
              <w:rPr>
                <w:b/>
                <w:sz w:val="28"/>
                <w:szCs w:val="24"/>
                <w:lang w:eastAsia="de-DE"/>
              </w:rPr>
              <w:t>)</w:t>
            </w:r>
          </w:p>
        </w:tc>
      </w:tr>
      <w:tr w:rsidR="009A02D1" w:rsidRPr="009A02D1" w:rsidTr="009A02D1">
        <w:tc>
          <w:tcPr>
            <w:tcW w:w="4531" w:type="dxa"/>
          </w:tcPr>
          <w:p w:rsidR="009A02D1" w:rsidRPr="009A02D1" w:rsidRDefault="009A02D1" w:rsidP="009D12B0">
            <w:pPr>
              <w:pStyle w:val="KeinLeerraum"/>
              <w:rPr>
                <w:sz w:val="24"/>
                <w:szCs w:val="24"/>
                <w:lang w:eastAsia="de-DE"/>
              </w:rPr>
            </w:pPr>
            <w:r w:rsidRPr="009A02D1">
              <w:rPr>
                <w:sz w:val="24"/>
                <w:szCs w:val="24"/>
                <w:lang w:eastAsia="de-DE"/>
              </w:rPr>
              <w:t>Autonomie-Gedanke</w:t>
            </w:r>
          </w:p>
          <w:p w:rsidR="009A02D1" w:rsidRPr="009A02D1" w:rsidRDefault="009A02D1" w:rsidP="009D12B0">
            <w:pPr>
              <w:pStyle w:val="KeinLeerraum"/>
              <w:rPr>
                <w:sz w:val="24"/>
                <w:szCs w:val="24"/>
                <w:lang w:eastAsia="de-DE"/>
              </w:rPr>
            </w:pPr>
          </w:p>
          <w:p w:rsidR="009A02D1" w:rsidRPr="009A02D1" w:rsidRDefault="009A02D1" w:rsidP="009D12B0">
            <w:pPr>
              <w:pStyle w:val="KeinLeerraum"/>
              <w:rPr>
                <w:sz w:val="24"/>
                <w:szCs w:val="24"/>
                <w:lang w:eastAsia="de-DE"/>
              </w:rPr>
            </w:pPr>
          </w:p>
          <w:p w:rsidR="009A02D1" w:rsidRPr="009A02D1" w:rsidRDefault="009A02D1" w:rsidP="009D12B0">
            <w:pPr>
              <w:pStyle w:val="KeinLeerraum"/>
              <w:rPr>
                <w:sz w:val="24"/>
                <w:szCs w:val="24"/>
                <w:lang w:eastAsia="de-DE"/>
              </w:rPr>
            </w:pPr>
            <w:r w:rsidRPr="009A02D1">
              <w:rPr>
                <w:sz w:val="24"/>
                <w:szCs w:val="24"/>
                <w:lang w:eastAsia="de-DE"/>
              </w:rPr>
              <w:t>selbsttätige, bindungslose, schrankenlose Diesseitsmensch</w:t>
            </w:r>
          </w:p>
          <w:p w:rsidR="009A02D1" w:rsidRPr="009A02D1" w:rsidRDefault="009A02D1" w:rsidP="009D12B0">
            <w:pPr>
              <w:pStyle w:val="KeinLeerraum"/>
              <w:rPr>
                <w:sz w:val="24"/>
                <w:szCs w:val="24"/>
                <w:lang w:eastAsia="de-DE"/>
              </w:rPr>
            </w:pPr>
          </w:p>
          <w:p w:rsidR="009A02D1" w:rsidRPr="009A02D1" w:rsidRDefault="009A02D1" w:rsidP="009D12B0">
            <w:pPr>
              <w:pStyle w:val="KeinLeerraum"/>
              <w:rPr>
                <w:sz w:val="24"/>
                <w:szCs w:val="24"/>
                <w:lang w:eastAsia="de-DE"/>
              </w:rPr>
            </w:pPr>
            <w:r w:rsidRPr="009A02D1">
              <w:rPr>
                <w:sz w:val="24"/>
                <w:szCs w:val="24"/>
                <w:lang w:eastAsia="de-DE"/>
              </w:rPr>
              <w:t>Geist kritischer Forschung; Selbstvertrauen nehmen Schicksal selbst in die Hand</w:t>
            </w:r>
          </w:p>
          <w:p w:rsidR="009A02D1" w:rsidRPr="009A02D1" w:rsidRDefault="009A02D1" w:rsidP="009D12B0">
            <w:pPr>
              <w:pStyle w:val="KeinLeerraum"/>
              <w:rPr>
                <w:sz w:val="24"/>
                <w:szCs w:val="24"/>
                <w:lang w:eastAsia="de-DE"/>
              </w:rPr>
            </w:pPr>
          </w:p>
          <w:p w:rsidR="009A02D1" w:rsidRPr="009A02D1" w:rsidRDefault="009A02D1" w:rsidP="009D12B0">
            <w:pPr>
              <w:pStyle w:val="KeinLeerraum"/>
              <w:rPr>
                <w:sz w:val="24"/>
                <w:szCs w:val="24"/>
                <w:lang w:eastAsia="de-DE"/>
              </w:rPr>
            </w:pPr>
            <w:r w:rsidRPr="009A02D1">
              <w:rPr>
                <w:sz w:val="24"/>
                <w:szCs w:val="24"/>
                <w:lang w:eastAsia="de-DE"/>
              </w:rPr>
              <w:t>diesseits gerichtete Gestaltungskraft</w:t>
            </w:r>
          </w:p>
          <w:p w:rsidR="009A02D1" w:rsidRPr="009A02D1" w:rsidRDefault="009A02D1" w:rsidP="009D12B0">
            <w:pPr>
              <w:pStyle w:val="KeinLeerraum"/>
              <w:rPr>
                <w:sz w:val="24"/>
                <w:szCs w:val="24"/>
                <w:lang w:eastAsia="de-DE"/>
              </w:rPr>
            </w:pPr>
          </w:p>
          <w:p w:rsidR="009A02D1" w:rsidRPr="009A02D1" w:rsidRDefault="009A02D1" w:rsidP="009D12B0">
            <w:pPr>
              <w:pStyle w:val="KeinLeerraum"/>
              <w:rPr>
                <w:sz w:val="24"/>
                <w:szCs w:val="24"/>
                <w:lang w:eastAsia="de-DE"/>
              </w:rPr>
            </w:pPr>
            <w:r w:rsidRPr="009A02D1">
              <w:rPr>
                <w:sz w:val="24"/>
                <w:szCs w:val="24"/>
                <w:lang w:eastAsia="de-DE"/>
              </w:rPr>
              <w:t>Aufbruch zu neuen Ufern (Entdeckung Amerikas1492; Entstehung moderner Astrologie: Kopernikus 1473-1543/ Kepler 1561 -1630)</w:t>
            </w:r>
          </w:p>
          <w:p w:rsidR="009A02D1" w:rsidRPr="009A02D1" w:rsidRDefault="009A02D1" w:rsidP="009D12B0">
            <w:pPr>
              <w:pStyle w:val="KeinLeerraum"/>
              <w:rPr>
                <w:sz w:val="24"/>
                <w:szCs w:val="24"/>
                <w:lang w:eastAsia="de-DE"/>
              </w:rPr>
            </w:pPr>
          </w:p>
          <w:p w:rsidR="009A02D1" w:rsidRPr="009A02D1" w:rsidRDefault="009A02D1" w:rsidP="009D12B0">
            <w:pPr>
              <w:pStyle w:val="KeinLeerraum"/>
              <w:rPr>
                <w:sz w:val="24"/>
                <w:szCs w:val="24"/>
                <w:lang w:eastAsia="de-DE"/>
              </w:rPr>
            </w:pPr>
            <w:r w:rsidRPr="009A02D1">
              <w:rPr>
                <w:sz w:val="24"/>
                <w:szCs w:val="24"/>
                <w:lang w:eastAsia="de-DE"/>
              </w:rPr>
              <w:t>Interesse am Zustand des Körpers im Diesseits</w:t>
            </w:r>
          </w:p>
          <w:p w:rsidR="009A02D1" w:rsidRPr="009A02D1" w:rsidRDefault="009A02D1" w:rsidP="009D12B0">
            <w:pPr>
              <w:pStyle w:val="KeinLeerraum"/>
              <w:rPr>
                <w:sz w:val="24"/>
                <w:szCs w:val="24"/>
                <w:lang w:eastAsia="de-DE"/>
              </w:rPr>
            </w:pPr>
          </w:p>
          <w:p w:rsidR="009A02D1" w:rsidRPr="009A02D1" w:rsidRDefault="009A02D1" w:rsidP="009D12B0">
            <w:pPr>
              <w:pStyle w:val="KeinLeerraum"/>
              <w:rPr>
                <w:sz w:val="24"/>
                <w:szCs w:val="24"/>
                <w:lang w:eastAsia="de-DE"/>
              </w:rPr>
            </w:pPr>
            <w:r w:rsidRPr="009A02D1">
              <w:rPr>
                <w:sz w:val="24"/>
                <w:szCs w:val="24"/>
                <w:lang w:eastAsia="de-DE"/>
              </w:rPr>
              <w:t>Mensch Maß aller Dinge</w:t>
            </w:r>
          </w:p>
          <w:p w:rsidR="009A02D1" w:rsidRPr="009A02D1" w:rsidRDefault="009A02D1" w:rsidP="009D12B0">
            <w:pPr>
              <w:pStyle w:val="KeinLeerraum"/>
              <w:rPr>
                <w:sz w:val="24"/>
                <w:szCs w:val="24"/>
                <w:lang w:eastAsia="de-DE"/>
              </w:rPr>
            </w:pPr>
          </w:p>
          <w:p w:rsidR="009A02D1" w:rsidRPr="009A02D1" w:rsidRDefault="009A02D1" w:rsidP="009D12B0">
            <w:pPr>
              <w:pStyle w:val="KeinLeerraum"/>
              <w:rPr>
                <w:sz w:val="24"/>
                <w:szCs w:val="24"/>
                <w:lang w:eastAsia="de-DE"/>
              </w:rPr>
            </w:pPr>
            <w:r w:rsidRPr="009A02D1">
              <w:rPr>
                <w:sz w:val="24"/>
                <w:szCs w:val="24"/>
                <w:lang w:eastAsia="de-DE"/>
              </w:rPr>
              <w:t>Erkenntnisse in Kultur und Wissenschaft = Wert an sich</w:t>
            </w:r>
          </w:p>
          <w:p w:rsidR="009A02D1" w:rsidRPr="009A02D1" w:rsidRDefault="009A02D1" w:rsidP="009D12B0">
            <w:pPr>
              <w:pStyle w:val="KeinLeerraum"/>
              <w:rPr>
                <w:sz w:val="24"/>
                <w:szCs w:val="24"/>
                <w:lang w:eastAsia="de-DE"/>
              </w:rPr>
            </w:pPr>
          </w:p>
        </w:tc>
        <w:tc>
          <w:tcPr>
            <w:tcW w:w="4791" w:type="dxa"/>
          </w:tcPr>
          <w:p w:rsidR="009A02D1" w:rsidRPr="009A02D1" w:rsidRDefault="009A02D1" w:rsidP="009D12B0">
            <w:pPr>
              <w:pStyle w:val="KeinLeerraum"/>
              <w:rPr>
                <w:sz w:val="24"/>
                <w:szCs w:val="24"/>
              </w:rPr>
            </w:pPr>
            <w:r w:rsidRPr="009A02D1">
              <w:rPr>
                <w:sz w:val="24"/>
                <w:szCs w:val="24"/>
              </w:rPr>
              <w:t xml:space="preserve">Ordo-Gedanke (von Gott ein für allemal eingerichtete Hierarchie und </w:t>
            </w:r>
            <w:proofErr w:type="spellStart"/>
            <w:r w:rsidRPr="009A02D1">
              <w:rPr>
                <w:sz w:val="24"/>
                <w:szCs w:val="24"/>
              </w:rPr>
              <w:t>ordo</w:t>
            </w:r>
            <w:proofErr w:type="spellEnd"/>
            <w:r w:rsidRPr="009A02D1">
              <w:rPr>
                <w:sz w:val="24"/>
                <w:szCs w:val="24"/>
              </w:rPr>
              <w:t xml:space="preserve"> </w:t>
            </w:r>
            <w:proofErr w:type="spellStart"/>
            <w:r w:rsidRPr="009A02D1">
              <w:rPr>
                <w:sz w:val="24"/>
                <w:szCs w:val="24"/>
              </w:rPr>
              <w:t>creationis</w:t>
            </w:r>
            <w:proofErr w:type="spellEnd"/>
            <w:r w:rsidRPr="009A02D1">
              <w:rPr>
                <w:sz w:val="24"/>
                <w:szCs w:val="24"/>
              </w:rPr>
              <w:t>)</w:t>
            </w:r>
          </w:p>
          <w:p w:rsidR="009A02D1" w:rsidRPr="009A02D1" w:rsidRDefault="009A02D1" w:rsidP="009D12B0">
            <w:pPr>
              <w:pStyle w:val="KeinLeerraum"/>
              <w:rPr>
                <w:sz w:val="24"/>
                <w:szCs w:val="24"/>
              </w:rPr>
            </w:pPr>
          </w:p>
          <w:p w:rsidR="009A02D1" w:rsidRPr="009A02D1" w:rsidRDefault="009A02D1" w:rsidP="009D12B0">
            <w:pPr>
              <w:pStyle w:val="KeinLeerraum"/>
              <w:rPr>
                <w:sz w:val="24"/>
                <w:szCs w:val="24"/>
              </w:rPr>
            </w:pPr>
            <w:r w:rsidRPr="009A02D1">
              <w:rPr>
                <w:sz w:val="24"/>
                <w:szCs w:val="24"/>
              </w:rPr>
              <w:t>Gläubige in Gehorsam der Bibel und der Kirche gegenüber</w:t>
            </w:r>
          </w:p>
          <w:p w:rsidR="009A02D1" w:rsidRPr="009A02D1" w:rsidRDefault="009A02D1" w:rsidP="009D12B0">
            <w:pPr>
              <w:pStyle w:val="KeinLeerraum"/>
              <w:rPr>
                <w:sz w:val="24"/>
                <w:szCs w:val="24"/>
              </w:rPr>
            </w:pPr>
          </w:p>
          <w:p w:rsidR="009A02D1" w:rsidRPr="009A02D1" w:rsidRDefault="009A02D1" w:rsidP="009D12B0">
            <w:pPr>
              <w:pStyle w:val="KeinLeerraum"/>
              <w:rPr>
                <w:sz w:val="24"/>
                <w:szCs w:val="24"/>
              </w:rPr>
            </w:pPr>
            <w:r w:rsidRPr="009A02D1">
              <w:rPr>
                <w:sz w:val="24"/>
                <w:szCs w:val="24"/>
              </w:rPr>
              <w:t xml:space="preserve">Autoritäts- und Offenbarungsglaubens </w:t>
            </w:r>
          </w:p>
          <w:p w:rsidR="009A02D1" w:rsidRPr="009A02D1" w:rsidRDefault="009A02D1" w:rsidP="009D12B0">
            <w:pPr>
              <w:pStyle w:val="KeinLeerraum"/>
              <w:rPr>
                <w:sz w:val="24"/>
                <w:szCs w:val="24"/>
              </w:rPr>
            </w:pPr>
            <w:r w:rsidRPr="009A02D1">
              <w:rPr>
                <w:sz w:val="24"/>
                <w:szCs w:val="24"/>
              </w:rPr>
              <w:t>christliche Demut</w:t>
            </w:r>
          </w:p>
          <w:p w:rsidR="009A02D1" w:rsidRPr="009A02D1" w:rsidRDefault="009A02D1" w:rsidP="009D12B0">
            <w:pPr>
              <w:pStyle w:val="KeinLeerraum"/>
              <w:rPr>
                <w:sz w:val="24"/>
                <w:szCs w:val="24"/>
              </w:rPr>
            </w:pPr>
          </w:p>
          <w:p w:rsidR="009A02D1" w:rsidRPr="009A02D1" w:rsidRDefault="009A02D1" w:rsidP="009D12B0">
            <w:pPr>
              <w:pStyle w:val="KeinLeerraum"/>
              <w:rPr>
                <w:sz w:val="24"/>
                <w:szCs w:val="24"/>
              </w:rPr>
            </w:pPr>
            <w:r w:rsidRPr="009A02D1">
              <w:rPr>
                <w:sz w:val="24"/>
                <w:szCs w:val="24"/>
              </w:rPr>
              <w:t>letzte Zielrichtung: das Jenseitige, ewige Heil</w:t>
            </w:r>
          </w:p>
          <w:p w:rsidR="009A02D1" w:rsidRPr="009A02D1" w:rsidRDefault="009A02D1" w:rsidP="009D12B0">
            <w:pPr>
              <w:pStyle w:val="KeinLeerraum"/>
              <w:rPr>
                <w:sz w:val="24"/>
                <w:szCs w:val="24"/>
              </w:rPr>
            </w:pPr>
          </w:p>
          <w:p w:rsidR="009A02D1" w:rsidRPr="009A02D1" w:rsidRDefault="009A02D1" w:rsidP="009D12B0">
            <w:pPr>
              <w:pStyle w:val="KeinLeerraum"/>
              <w:rPr>
                <w:sz w:val="24"/>
                <w:szCs w:val="24"/>
              </w:rPr>
            </w:pPr>
            <w:r w:rsidRPr="009A02D1">
              <w:rPr>
                <w:sz w:val="24"/>
                <w:szCs w:val="24"/>
              </w:rPr>
              <w:t>Ausrichtung auf Tradition und Hergebrachtes</w:t>
            </w:r>
          </w:p>
          <w:p w:rsidR="009A02D1" w:rsidRPr="009A02D1" w:rsidRDefault="009A02D1" w:rsidP="009D12B0">
            <w:pPr>
              <w:pStyle w:val="KeinLeerraum"/>
              <w:rPr>
                <w:sz w:val="24"/>
                <w:szCs w:val="24"/>
              </w:rPr>
            </w:pPr>
          </w:p>
          <w:p w:rsidR="009A02D1" w:rsidRDefault="009A02D1" w:rsidP="009D12B0">
            <w:pPr>
              <w:pStyle w:val="KeinLeerraum"/>
              <w:rPr>
                <w:sz w:val="24"/>
                <w:szCs w:val="24"/>
              </w:rPr>
            </w:pPr>
          </w:p>
          <w:p w:rsidR="009A02D1" w:rsidRDefault="009A02D1" w:rsidP="009D12B0">
            <w:pPr>
              <w:pStyle w:val="KeinLeerraum"/>
              <w:rPr>
                <w:sz w:val="24"/>
                <w:szCs w:val="24"/>
              </w:rPr>
            </w:pPr>
          </w:p>
          <w:p w:rsidR="009A02D1" w:rsidRDefault="009A02D1" w:rsidP="009D12B0">
            <w:pPr>
              <w:pStyle w:val="KeinLeerraum"/>
              <w:rPr>
                <w:sz w:val="24"/>
                <w:szCs w:val="24"/>
              </w:rPr>
            </w:pPr>
          </w:p>
          <w:p w:rsidR="009A02D1" w:rsidRPr="009A02D1" w:rsidRDefault="009A02D1" w:rsidP="009D12B0">
            <w:pPr>
              <w:pStyle w:val="KeinLeerraum"/>
              <w:rPr>
                <w:sz w:val="24"/>
                <w:szCs w:val="24"/>
              </w:rPr>
            </w:pPr>
            <w:r w:rsidRPr="009A02D1">
              <w:rPr>
                <w:sz w:val="24"/>
                <w:szCs w:val="24"/>
              </w:rPr>
              <w:t>Interesse am Zustand der Seele im Jenseits</w:t>
            </w:r>
          </w:p>
          <w:p w:rsidR="009A02D1" w:rsidRPr="009A02D1" w:rsidRDefault="009A02D1" w:rsidP="009D12B0">
            <w:pPr>
              <w:pStyle w:val="KeinLeerraum"/>
              <w:rPr>
                <w:sz w:val="24"/>
                <w:szCs w:val="24"/>
              </w:rPr>
            </w:pPr>
          </w:p>
          <w:p w:rsidR="009A02D1" w:rsidRPr="009A02D1" w:rsidRDefault="009A02D1" w:rsidP="009D12B0">
            <w:pPr>
              <w:pStyle w:val="KeinLeerraum"/>
              <w:rPr>
                <w:sz w:val="24"/>
                <w:szCs w:val="24"/>
              </w:rPr>
            </w:pPr>
          </w:p>
          <w:p w:rsidR="009A02D1" w:rsidRPr="009A02D1" w:rsidRDefault="009A02D1" w:rsidP="009D12B0">
            <w:pPr>
              <w:pStyle w:val="KeinLeerraum"/>
              <w:rPr>
                <w:sz w:val="24"/>
                <w:szCs w:val="24"/>
              </w:rPr>
            </w:pPr>
            <w:r w:rsidRPr="009A02D1">
              <w:rPr>
                <w:sz w:val="24"/>
                <w:szCs w:val="24"/>
              </w:rPr>
              <w:t>Gott das Maß aller Dinge</w:t>
            </w:r>
          </w:p>
          <w:p w:rsidR="009A02D1" w:rsidRPr="009A02D1" w:rsidRDefault="009A02D1" w:rsidP="009D12B0">
            <w:pPr>
              <w:pStyle w:val="KeinLeerraum"/>
              <w:rPr>
                <w:sz w:val="24"/>
                <w:szCs w:val="24"/>
              </w:rPr>
            </w:pPr>
          </w:p>
          <w:p w:rsidR="009A02D1" w:rsidRPr="009A02D1" w:rsidRDefault="009A02D1" w:rsidP="009D12B0">
            <w:pPr>
              <w:pStyle w:val="KeinLeerraum"/>
              <w:rPr>
                <w:sz w:val="24"/>
                <w:szCs w:val="24"/>
              </w:rPr>
            </w:pPr>
            <w:r w:rsidRPr="009A02D1">
              <w:rPr>
                <w:sz w:val="24"/>
                <w:szCs w:val="24"/>
              </w:rPr>
              <w:t>Erkenntnisse in Kultur und Wissenschaft =</w:t>
            </w:r>
            <w:r w:rsidR="00F50A84">
              <w:rPr>
                <w:sz w:val="24"/>
                <w:szCs w:val="24"/>
              </w:rPr>
              <w:t>&gt;</w:t>
            </w:r>
          </w:p>
          <w:p w:rsidR="009A02D1" w:rsidRPr="009A02D1" w:rsidRDefault="009A02D1" w:rsidP="009D12B0">
            <w:pPr>
              <w:pStyle w:val="KeinLeerraum"/>
              <w:rPr>
                <w:sz w:val="24"/>
                <w:szCs w:val="24"/>
              </w:rPr>
            </w:pPr>
            <w:proofErr w:type="spellStart"/>
            <w:r w:rsidRPr="009A02D1">
              <w:rPr>
                <w:sz w:val="24"/>
                <w:szCs w:val="24"/>
              </w:rPr>
              <w:t>Wert</w:t>
            </w:r>
            <w:proofErr w:type="spellEnd"/>
            <w:r w:rsidRPr="009A02D1">
              <w:rPr>
                <w:sz w:val="24"/>
                <w:szCs w:val="24"/>
              </w:rPr>
              <w:t xml:space="preserve"> nur als Instrument der Erlösung</w:t>
            </w:r>
          </w:p>
        </w:tc>
      </w:tr>
      <w:tr w:rsidR="009A02D1" w:rsidRPr="009A02D1" w:rsidTr="009A02D1">
        <w:tc>
          <w:tcPr>
            <w:tcW w:w="4531" w:type="dxa"/>
          </w:tcPr>
          <w:p w:rsidR="009A02D1" w:rsidRPr="009A02D1" w:rsidRDefault="009A02D1" w:rsidP="009D12B0">
            <w:pPr>
              <w:pStyle w:val="KeinLeerraum"/>
              <w:jc w:val="center"/>
              <w:rPr>
                <w:b/>
                <w:sz w:val="24"/>
                <w:szCs w:val="24"/>
                <w:lang w:eastAsia="de-DE"/>
              </w:rPr>
            </w:pPr>
            <w:r w:rsidRPr="009A02D1">
              <w:rPr>
                <w:b/>
                <w:sz w:val="24"/>
                <w:szCs w:val="24"/>
                <w:lang w:eastAsia="de-DE"/>
              </w:rPr>
              <w:t>empirische Evidenz +  Naturwissenschaft</w:t>
            </w:r>
          </w:p>
          <w:p w:rsidR="009A02D1" w:rsidRPr="009A02D1" w:rsidRDefault="009A02D1" w:rsidP="009D12B0">
            <w:pPr>
              <w:pStyle w:val="KeinLeerraum"/>
              <w:jc w:val="center"/>
              <w:rPr>
                <w:b/>
                <w:sz w:val="24"/>
                <w:szCs w:val="24"/>
                <w:lang w:eastAsia="de-DE"/>
              </w:rPr>
            </w:pPr>
            <w:r w:rsidRPr="009A02D1">
              <w:rPr>
                <w:b/>
                <w:sz w:val="24"/>
                <w:szCs w:val="24"/>
                <w:lang w:eastAsia="de-DE"/>
              </w:rPr>
              <w:t>offenes, anthropozentrisches Weltbild</w:t>
            </w:r>
          </w:p>
          <w:p w:rsidR="009A02D1" w:rsidRPr="009A02D1" w:rsidRDefault="009A02D1" w:rsidP="009D12B0">
            <w:pPr>
              <w:pStyle w:val="KeinLeerraum"/>
              <w:jc w:val="center"/>
              <w:rPr>
                <w:b/>
                <w:sz w:val="24"/>
                <w:szCs w:val="24"/>
                <w:lang w:eastAsia="de-DE"/>
              </w:rPr>
            </w:pPr>
            <w:proofErr w:type="spellStart"/>
            <w:r w:rsidRPr="009A02D1">
              <w:rPr>
                <w:b/>
                <w:sz w:val="24"/>
                <w:szCs w:val="24"/>
                <w:lang w:eastAsia="de-DE"/>
              </w:rPr>
              <w:t>unabschließbarer</w:t>
            </w:r>
            <w:proofErr w:type="spellEnd"/>
            <w:r w:rsidRPr="009A02D1">
              <w:rPr>
                <w:b/>
                <w:sz w:val="24"/>
                <w:szCs w:val="24"/>
                <w:lang w:eastAsia="de-DE"/>
              </w:rPr>
              <w:t xml:space="preserve"> Erkenntnisprozess</w:t>
            </w:r>
          </w:p>
          <w:p w:rsidR="009A02D1" w:rsidRPr="009A02D1" w:rsidRDefault="009A02D1" w:rsidP="009D12B0">
            <w:pPr>
              <w:pStyle w:val="KeinLeerraum"/>
              <w:jc w:val="center"/>
              <w:rPr>
                <w:b/>
                <w:sz w:val="24"/>
                <w:szCs w:val="24"/>
                <w:lang w:eastAsia="de-DE"/>
              </w:rPr>
            </w:pPr>
            <w:r w:rsidRPr="009A02D1">
              <w:rPr>
                <w:b/>
                <w:sz w:val="24"/>
                <w:szCs w:val="24"/>
                <w:lang w:eastAsia="de-DE"/>
              </w:rPr>
              <w:t>Ziel: irdisches Glück</w:t>
            </w:r>
          </w:p>
        </w:tc>
        <w:tc>
          <w:tcPr>
            <w:tcW w:w="4791" w:type="dxa"/>
          </w:tcPr>
          <w:p w:rsidR="009A02D1" w:rsidRPr="009A02D1" w:rsidRDefault="009A02D1" w:rsidP="009D12B0">
            <w:pPr>
              <w:pStyle w:val="KeinLeerraum"/>
              <w:jc w:val="center"/>
              <w:rPr>
                <w:b/>
                <w:sz w:val="24"/>
                <w:szCs w:val="24"/>
                <w:lang w:eastAsia="de-DE"/>
              </w:rPr>
            </w:pPr>
            <w:r w:rsidRPr="009A02D1">
              <w:rPr>
                <w:b/>
                <w:sz w:val="24"/>
                <w:szCs w:val="24"/>
                <w:lang w:eastAsia="de-DE"/>
              </w:rPr>
              <w:t>Glaubensgrundsätze + Offenbarung</w:t>
            </w:r>
          </w:p>
          <w:p w:rsidR="009A02D1" w:rsidRPr="009A02D1" w:rsidRDefault="009A02D1" w:rsidP="009D12B0">
            <w:pPr>
              <w:pStyle w:val="KeinLeerraum"/>
              <w:jc w:val="center"/>
              <w:rPr>
                <w:b/>
                <w:sz w:val="24"/>
                <w:szCs w:val="24"/>
                <w:lang w:eastAsia="de-DE"/>
              </w:rPr>
            </w:pPr>
            <w:r w:rsidRPr="009A02D1">
              <w:rPr>
                <w:b/>
                <w:sz w:val="24"/>
                <w:szCs w:val="24"/>
                <w:lang w:eastAsia="de-DE"/>
              </w:rPr>
              <w:t>geschlossenes, theozentrisches Weltbild</w:t>
            </w:r>
          </w:p>
          <w:p w:rsidR="009A02D1" w:rsidRPr="009A02D1" w:rsidRDefault="009A02D1" w:rsidP="009D12B0">
            <w:pPr>
              <w:pStyle w:val="KeinLeerraum"/>
              <w:jc w:val="center"/>
              <w:rPr>
                <w:b/>
                <w:sz w:val="24"/>
                <w:szCs w:val="24"/>
                <w:lang w:eastAsia="de-DE"/>
              </w:rPr>
            </w:pPr>
            <w:r w:rsidRPr="009A02D1">
              <w:rPr>
                <w:b/>
                <w:sz w:val="24"/>
                <w:szCs w:val="24"/>
                <w:lang w:eastAsia="de-DE"/>
              </w:rPr>
              <w:t>garantierte Realität mit Gott als Bürgen</w:t>
            </w:r>
          </w:p>
          <w:p w:rsidR="009A02D1" w:rsidRPr="009A02D1" w:rsidRDefault="009A02D1" w:rsidP="009D12B0">
            <w:pPr>
              <w:pStyle w:val="KeinLeerraum"/>
              <w:jc w:val="center"/>
              <w:rPr>
                <w:b/>
                <w:sz w:val="24"/>
                <w:szCs w:val="24"/>
                <w:lang w:eastAsia="de-DE"/>
              </w:rPr>
            </w:pPr>
            <w:r w:rsidRPr="009A02D1">
              <w:rPr>
                <w:b/>
                <w:sz w:val="24"/>
                <w:szCs w:val="24"/>
                <w:lang w:eastAsia="de-DE"/>
              </w:rPr>
              <w:t>Ziel: jenseitiges Heil</w:t>
            </w:r>
          </w:p>
        </w:tc>
      </w:tr>
    </w:tbl>
    <w:p w:rsidR="002677C0" w:rsidRDefault="002677C0"/>
    <w:tbl>
      <w:tblPr>
        <w:tblStyle w:val="Tabellengitternetz"/>
        <w:tblW w:w="0" w:type="auto"/>
        <w:tblLook w:val="04A0"/>
      </w:tblPr>
      <w:tblGrid>
        <w:gridCol w:w="4606"/>
        <w:gridCol w:w="4606"/>
      </w:tblGrid>
      <w:tr w:rsidR="009A02D1" w:rsidTr="009A02D1">
        <w:tc>
          <w:tcPr>
            <w:tcW w:w="4606" w:type="dxa"/>
          </w:tcPr>
          <w:p w:rsidR="00F50A84" w:rsidRDefault="00F50A84" w:rsidP="00F50A84">
            <w:pPr>
              <w:rPr>
                <w:rFonts w:ascii="Open Sans" w:hAnsi="Open Sans"/>
              </w:rPr>
            </w:pPr>
            <w:r>
              <w:rPr>
                <w:rStyle w:val="realittskonzept"/>
                <w:rFonts w:ascii="Open Sans" w:hAnsi="Open Sans"/>
              </w:rPr>
              <w:t>sukzessiv sich konstituierende Verlässlichkeit Realisierung eines in sich einstimmigen Kontextes</w:t>
            </w:r>
            <w:r>
              <w:rPr>
                <w:rFonts w:ascii="Open Sans" w:hAnsi="Open Sans"/>
              </w:rPr>
              <w:t>.</w:t>
            </w:r>
          </w:p>
          <w:p w:rsidR="009A02D1" w:rsidRDefault="009A02D1"/>
        </w:tc>
        <w:tc>
          <w:tcPr>
            <w:tcW w:w="4606" w:type="dxa"/>
          </w:tcPr>
          <w:p w:rsidR="00F50A84" w:rsidRDefault="00F50A84" w:rsidP="00F50A84">
            <w:proofErr w:type="spellStart"/>
            <w:r>
              <w:t>veritas</w:t>
            </w:r>
            <w:proofErr w:type="spellEnd"/>
            <w:r>
              <w:t xml:space="preserve"> </w:t>
            </w:r>
            <w:proofErr w:type="spellStart"/>
            <w:r>
              <w:t>ontologica</w:t>
            </w:r>
            <w:proofErr w:type="spellEnd"/>
          </w:p>
          <w:p w:rsidR="009A02D1" w:rsidRDefault="00F50A84" w:rsidP="00F50A84">
            <w:r>
              <w:t>garantierte Realität</w:t>
            </w:r>
          </w:p>
        </w:tc>
      </w:tr>
    </w:tbl>
    <w:p w:rsidR="009A02D1" w:rsidRDefault="009A02D1"/>
    <w:p w:rsidR="00EE2D38" w:rsidRDefault="00EE2D38">
      <w:r>
        <w:t>Wissensdurst; Beobachtungsgabe</w:t>
      </w:r>
    </w:p>
    <w:p w:rsidR="00EE2D38" w:rsidRDefault="00EE2D38"/>
    <w:p w:rsidR="00EE2D38" w:rsidRDefault="00EE2D38"/>
    <w:p w:rsidR="00EE2D38" w:rsidRDefault="00EE2D38"/>
    <w:p w:rsidR="00EE2D38" w:rsidRDefault="00EE2D38"/>
    <w:p w:rsidR="00EE2D38" w:rsidRDefault="00EE2D38"/>
    <w:p w:rsidR="00EE2D38" w:rsidRDefault="00EE2D38"/>
    <w:p w:rsidR="00EE2D38" w:rsidRDefault="00EE2D38"/>
    <w:p w:rsidR="00EE2D38" w:rsidRDefault="00EE2D38"/>
    <w:p w:rsidR="00EE2D38" w:rsidRDefault="00EE2D38"/>
    <w:p w:rsidR="00EE2D38" w:rsidRDefault="00EE2D38"/>
    <w:p w:rsidR="00595569" w:rsidRDefault="00595569">
      <w:r>
        <w:t>Ausdehnung des diachronen Wissens; Wiederanknüpfung an Wissen aus der Vergangenheit; Suche nach antiken Texten aus der Antike</w:t>
      </w:r>
    </w:p>
    <w:p w:rsidR="00EE2D38" w:rsidRDefault="00D36B9C">
      <w:r>
        <w:t>Ausdehnung des Wissens über die</w:t>
      </w:r>
      <w:r w:rsidR="00EE2D38">
        <w:t xml:space="preserve"> Wirklichkeit</w:t>
      </w:r>
    </w:p>
    <w:p w:rsidR="00EE2D38" w:rsidRDefault="00EE2D38">
      <w:r>
        <w:t>das innere Aussehen des Körpers: Anatomie: Neugier - Wie sieht der Körper im Inneren aus (Muskeln, Gelenke, Organe)</w:t>
      </w:r>
    </w:p>
    <w:p w:rsidR="00D36B9C" w:rsidRDefault="00EE2D38" w:rsidP="00D36B9C">
      <w:pPr>
        <w:pStyle w:val="KeinLeerraum"/>
      </w:pPr>
      <w:r>
        <w:t xml:space="preserve">das äußere Aussehen des Körpers: </w:t>
      </w:r>
    </w:p>
    <w:p w:rsidR="00D36B9C" w:rsidRDefault="00D36B9C" w:rsidP="00D36B9C">
      <w:pPr>
        <w:pStyle w:val="KeinLeerraum"/>
      </w:pPr>
      <w:r>
        <w:t>Körperteile; Skizzen von Muskelpartien; Akte</w:t>
      </w:r>
    </w:p>
    <w:p w:rsidR="00EE2D38" w:rsidRDefault="00EE2D38">
      <w:r>
        <w:t xml:space="preserve">Porträtkunst: Kenntlichmachung des Gesichts; wie kann man jemanden so malen, dass man ihn wieder erkennt; gepaart mit dem </w:t>
      </w:r>
      <w:proofErr w:type="spellStart"/>
      <w:r>
        <w:t>Erkenntsein</w:t>
      </w:r>
      <w:proofErr w:type="spellEnd"/>
      <w:r>
        <w:t xml:space="preserve">-Wollen und dem </w:t>
      </w:r>
      <w:proofErr w:type="spellStart"/>
      <w:r>
        <w:t>Anerkanntsein</w:t>
      </w:r>
      <w:proofErr w:type="spellEnd"/>
    </w:p>
    <w:p w:rsidR="00EE2D38" w:rsidRDefault="00EE2D38" w:rsidP="00EE2D38">
      <w:pPr>
        <w:pStyle w:val="KeinLeerraum"/>
      </w:pPr>
      <w:r>
        <w:t xml:space="preserve">Wie sieht die Erde aus? </w:t>
      </w:r>
    </w:p>
    <w:p w:rsidR="00EE2D38" w:rsidRDefault="00EE2D38" w:rsidP="00EE2D38">
      <w:pPr>
        <w:pStyle w:val="KeinLeerraum"/>
      </w:pPr>
      <w:r>
        <w:t>Erforschung der geographischen Welt; Entdeckerfahrten über die Ozeane</w:t>
      </w:r>
      <w:r w:rsidR="00D36B9C">
        <w:t xml:space="preserve"> hinaus</w:t>
      </w:r>
    </w:p>
    <w:p w:rsidR="00EE2D38" w:rsidRDefault="00EE2D38" w:rsidP="00EE2D38">
      <w:pPr>
        <w:pStyle w:val="KeinLeerraum"/>
      </w:pPr>
      <w:proofErr w:type="spellStart"/>
      <w:r>
        <w:t>Beheim</w:t>
      </w:r>
      <w:proofErr w:type="spellEnd"/>
      <w:r>
        <w:t>: Globus</w:t>
      </w:r>
    </w:p>
    <w:p w:rsidR="00D36B9C" w:rsidRDefault="00D36B9C" w:rsidP="00EE2D38">
      <w:pPr>
        <w:pStyle w:val="KeinLeerraum"/>
      </w:pPr>
    </w:p>
    <w:p w:rsidR="00D36B9C" w:rsidRDefault="00D36B9C" w:rsidP="00EE2D38">
      <w:pPr>
        <w:pStyle w:val="KeinLeerraum"/>
      </w:pPr>
      <w:r>
        <w:t>Wie kann man fliegen</w:t>
      </w:r>
    </w:p>
    <w:p w:rsidR="00D36B9C" w:rsidRDefault="00D36B9C" w:rsidP="00EE2D38">
      <w:pPr>
        <w:pStyle w:val="KeinLeerraum"/>
      </w:pPr>
      <w:r>
        <w:t>Leonardo: Beobachtung von Vögeln; Skizzen von Flugapparaten</w:t>
      </w:r>
    </w:p>
    <w:p w:rsidR="00D36B9C" w:rsidRDefault="00D36B9C" w:rsidP="00EE2D38">
      <w:pPr>
        <w:pStyle w:val="KeinLeerraum"/>
      </w:pPr>
    </w:p>
    <w:p w:rsidR="00D36B9C" w:rsidRDefault="00D36B9C" w:rsidP="00EE2D38">
      <w:pPr>
        <w:pStyle w:val="KeinLeerraum"/>
      </w:pPr>
      <w:r>
        <w:t>Wie sieht das All aus?</w:t>
      </w:r>
    </w:p>
    <w:p w:rsidR="00D36B9C" w:rsidRPr="007D4135" w:rsidRDefault="00D36B9C" w:rsidP="00D36B9C">
      <w:pPr>
        <w:pStyle w:val="KeinLeerraum"/>
        <w:rPr>
          <w:lang w:eastAsia="de-DE"/>
        </w:rPr>
      </w:pPr>
      <w:r w:rsidRPr="007D4135">
        <w:rPr>
          <w:lang w:eastAsia="de-DE"/>
        </w:rPr>
        <w:t xml:space="preserve">Nikolaus </w:t>
      </w:r>
      <w:r w:rsidRPr="007D4135">
        <w:rPr>
          <w:smallCaps/>
          <w:lang w:eastAsia="de-DE"/>
        </w:rPr>
        <w:t xml:space="preserve">Kopernikus </w:t>
      </w:r>
      <w:r w:rsidRPr="007D4135">
        <w:rPr>
          <w:lang w:eastAsia="de-DE"/>
        </w:rPr>
        <w:t xml:space="preserve">(1473-1543): </w:t>
      </w:r>
      <w:r w:rsidRPr="007D4135">
        <w:rPr>
          <w:i/>
          <w:lang w:eastAsia="de-DE"/>
        </w:rPr>
        <w:t xml:space="preserve">De </w:t>
      </w:r>
      <w:proofErr w:type="spellStart"/>
      <w:r w:rsidRPr="007D4135">
        <w:rPr>
          <w:i/>
          <w:lang w:eastAsia="de-DE"/>
        </w:rPr>
        <w:t>revolutionibus</w:t>
      </w:r>
      <w:proofErr w:type="spellEnd"/>
      <w:r w:rsidRPr="007D4135">
        <w:rPr>
          <w:i/>
          <w:lang w:eastAsia="de-DE"/>
        </w:rPr>
        <w:t xml:space="preserve"> </w:t>
      </w:r>
      <w:proofErr w:type="spellStart"/>
      <w:r w:rsidRPr="007D4135">
        <w:rPr>
          <w:i/>
          <w:lang w:eastAsia="de-DE"/>
        </w:rPr>
        <w:t>orbium</w:t>
      </w:r>
      <w:proofErr w:type="spellEnd"/>
      <w:r w:rsidRPr="007D4135">
        <w:rPr>
          <w:i/>
          <w:lang w:eastAsia="de-DE"/>
        </w:rPr>
        <w:t xml:space="preserve"> </w:t>
      </w:r>
      <w:proofErr w:type="spellStart"/>
      <w:r w:rsidRPr="007D4135">
        <w:rPr>
          <w:i/>
          <w:lang w:eastAsia="de-DE"/>
        </w:rPr>
        <w:t>coelestium</w:t>
      </w:r>
      <w:proofErr w:type="spellEnd"/>
      <w:r w:rsidRPr="007D4135">
        <w:rPr>
          <w:i/>
          <w:lang w:eastAsia="de-DE"/>
        </w:rPr>
        <w:t xml:space="preserve"> </w:t>
      </w:r>
      <w:r w:rsidRPr="007D4135">
        <w:rPr>
          <w:lang w:eastAsia="de-DE"/>
        </w:rPr>
        <w:t xml:space="preserve">[Über das Kreisen himmlischer Körper], 1543 (Wende vom geozentrischen zum heliozentrischen Planetensystem); Johannes </w:t>
      </w:r>
      <w:r w:rsidRPr="007D4135">
        <w:rPr>
          <w:smallCaps/>
          <w:lang w:eastAsia="de-DE"/>
        </w:rPr>
        <w:t xml:space="preserve">Keppler </w:t>
      </w:r>
      <w:r w:rsidRPr="007D4135">
        <w:rPr>
          <w:lang w:eastAsia="de-DE"/>
        </w:rPr>
        <w:t xml:space="preserve">(1571-1630): </w:t>
      </w:r>
      <w:proofErr w:type="spellStart"/>
      <w:r w:rsidRPr="007D4135">
        <w:rPr>
          <w:i/>
          <w:lang w:eastAsia="de-DE"/>
        </w:rPr>
        <w:t>Astronomia</w:t>
      </w:r>
      <w:proofErr w:type="spellEnd"/>
      <w:r w:rsidRPr="007D4135">
        <w:rPr>
          <w:i/>
          <w:lang w:eastAsia="de-DE"/>
        </w:rPr>
        <w:t xml:space="preserve"> </w:t>
      </w:r>
      <w:proofErr w:type="spellStart"/>
      <w:r w:rsidRPr="007D4135">
        <w:rPr>
          <w:i/>
          <w:lang w:eastAsia="de-DE"/>
        </w:rPr>
        <w:t>nova</w:t>
      </w:r>
      <w:proofErr w:type="spellEnd"/>
      <w:r w:rsidRPr="007D4135">
        <w:rPr>
          <w:i/>
          <w:lang w:eastAsia="de-DE"/>
        </w:rPr>
        <w:t xml:space="preserve"> </w:t>
      </w:r>
      <w:r w:rsidRPr="007D4135">
        <w:rPr>
          <w:lang w:eastAsia="de-DE"/>
        </w:rPr>
        <w:t xml:space="preserve">[Neue Himmelslehre], 1609 (Ellipsenform der Planetenbahnen); Galileo </w:t>
      </w:r>
      <w:r w:rsidRPr="007D4135">
        <w:rPr>
          <w:smallCaps/>
          <w:lang w:eastAsia="de-DE"/>
        </w:rPr>
        <w:t xml:space="preserve">Galilei </w:t>
      </w:r>
      <w:r w:rsidRPr="007D4135">
        <w:rPr>
          <w:lang w:eastAsia="de-DE"/>
        </w:rPr>
        <w:t xml:space="preserve">(1564-1642): </w:t>
      </w:r>
      <w:proofErr w:type="spellStart"/>
      <w:r w:rsidRPr="007D4135">
        <w:rPr>
          <w:i/>
          <w:lang w:eastAsia="de-DE"/>
        </w:rPr>
        <w:t>Sidereus</w:t>
      </w:r>
      <w:proofErr w:type="spellEnd"/>
      <w:r w:rsidRPr="007D4135">
        <w:rPr>
          <w:i/>
          <w:lang w:eastAsia="de-DE"/>
        </w:rPr>
        <w:t xml:space="preserve"> </w:t>
      </w:r>
      <w:proofErr w:type="spellStart"/>
      <w:r w:rsidRPr="007D4135">
        <w:rPr>
          <w:i/>
          <w:lang w:eastAsia="de-DE"/>
        </w:rPr>
        <w:t>Nuncius</w:t>
      </w:r>
      <w:proofErr w:type="spellEnd"/>
      <w:r w:rsidRPr="007D4135">
        <w:rPr>
          <w:i/>
          <w:lang w:eastAsia="de-DE"/>
        </w:rPr>
        <w:t xml:space="preserve"> </w:t>
      </w:r>
      <w:r w:rsidRPr="007D4135">
        <w:rPr>
          <w:lang w:eastAsia="de-DE"/>
        </w:rPr>
        <w:t xml:space="preserve">[Sternenbotschaft], 1610 (Fernrohr u. Entdeckung neuer Himmelkörper, z.B. Jupitermonde). </w:t>
      </w:r>
    </w:p>
    <w:p w:rsidR="00D36B9C" w:rsidRDefault="00D36B9C" w:rsidP="00EE2D38">
      <w:pPr>
        <w:pStyle w:val="KeinLeerraum"/>
      </w:pPr>
      <w:r>
        <w:t>Kepler</w:t>
      </w:r>
    </w:p>
    <w:p w:rsidR="00EE2D38" w:rsidRDefault="00EE2D38"/>
    <w:p w:rsidR="00EE2D38" w:rsidRDefault="00EE2D38"/>
    <w:p w:rsidR="00EE2D38" w:rsidRDefault="00EE2D38"/>
    <w:p w:rsidR="00EE2D38" w:rsidRDefault="00EE2D38"/>
    <w:sectPr w:rsidR="00EE2D38" w:rsidSect="00186209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isplayBackgroundShape/>
  <w:proofState w:spelling="clean"/>
  <w:defaultTabStop w:val="708"/>
  <w:hyphenationZone w:val="425"/>
  <w:characterSpacingControl w:val="doNotCompress"/>
  <w:compat/>
  <w:rsids>
    <w:rsidRoot w:val="002677C0"/>
    <w:rsid w:val="001212E5"/>
    <w:rsid w:val="00186209"/>
    <w:rsid w:val="002677C0"/>
    <w:rsid w:val="004F1F61"/>
    <w:rsid w:val="00595569"/>
    <w:rsid w:val="005C2345"/>
    <w:rsid w:val="00601823"/>
    <w:rsid w:val="009A02D1"/>
    <w:rsid w:val="00BA553F"/>
    <w:rsid w:val="00CD4E57"/>
    <w:rsid w:val="00D36B9C"/>
    <w:rsid w:val="00EE2D38"/>
    <w:rsid w:val="00F50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677C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39"/>
    <w:rsid w:val="00267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einLeerraum">
    <w:name w:val="No Spacing"/>
    <w:uiPriority w:val="1"/>
    <w:qFormat/>
    <w:rsid w:val="002677C0"/>
    <w:pPr>
      <w:spacing w:after="0" w:line="240" w:lineRule="auto"/>
    </w:pPr>
  </w:style>
  <w:style w:type="character" w:customStyle="1" w:styleId="realittskonzept">
    <w:name w:val="realitätskonzept"/>
    <w:basedOn w:val="Absatz-Standardschriftart"/>
    <w:rsid w:val="009A02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Bartle</dc:creator>
  <cp:keywords/>
  <dc:description/>
  <cp:lastModifiedBy>Arthur Bartle</cp:lastModifiedBy>
  <cp:revision>6</cp:revision>
  <dcterms:created xsi:type="dcterms:W3CDTF">2015-11-06T18:10:00Z</dcterms:created>
  <dcterms:modified xsi:type="dcterms:W3CDTF">2018-10-13T16:05:00Z</dcterms:modified>
</cp:coreProperties>
</file>