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53" w:rsidRDefault="007F2D53" w:rsidP="007F2D5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859"/>
      </w:tblGrid>
      <w:tr w:rsidR="007F2D53" w:rsidRPr="007F154A" w:rsidTr="00266E78">
        <w:tc>
          <w:tcPr>
            <w:tcW w:w="5353" w:type="dxa"/>
          </w:tcPr>
          <w:p w:rsidR="007F2D53" w:rsidRPr="007F154A" w:rsidRDefault="007F2D53" w:rsidP="00266E78">
            <w:pPr>
              <w:rPr>
                <w:b/>
                <w:szCs w:val="22"/>
              </w:rPr>
            </w:pPr>
            <w:r w:rsidRPr="007F154A">
              <w:rPr>
                <w:b/>
                <w:sz w:val="22"/>
                <w:szCs w:val="22"/>
              </w:rPr>
              <w:t xml:space="preserve">Friedrich von </w:t>
            </w:r>
            <w:proofErr w:type="spellStart"/>
            <w:r w:rsidRPr="007F154A">
              <w:rPr>
                <w:b/>
                <w:sz w:val="22"/>
                <w:szCs w:val="22"/>
              </w:rPr>
              <w:t>Logau</w:t>
            </w:r>
            <w:proofErr w:type="spellEnd"/>
            <w:r w:rsidRPr="007F154A">
              <w:rPr>
                <w:b/>
                <w:sz w:val="22"/>
                <w:szCs w:val="22"/>
              </w:rPr>
              <w:t>: (</w:t>
            </w:r>
            <w:r w:rsidR="005412DE">
              <w:rPr>
                <w:b/>
                <w:sz w:val="22"/>
                <w:szCs w:val="22"/>
              </w:rPr>
              <w:t xml:space="preserve">Protestant, </w:t>
            </w:r>
            <w:r w:rsidRPr="007F154A">
              <w:rPr>
                <w:b/>
                <w:sz w:val="22"/>
                <w:szCs w:val="22"/>
              </w:rPr>
              <w:t>1604 -1655)</w:t>
            </w:r>
          </w:p>
          <w:p w:rsidR="007F2D53" w:rsidRPr="007F154A" w:rsidRDefault="007F2D53" w:rsidP="00266E78">
            <w:pPr>
              <w:rPr>
                <w:b/>
                <w:szCs w:val="22"/>
              </w:rPr>
            </w:pPr>
            <w:r w:rsidRPr="007F154A">
              <w:rPr>
                <w:b/>
                <w:sz w:val="22"/>
                <w:szCs w:val="22"/>
              </w:rPr>
              <w:t>Des Krieges Buchstaben</w:t>
            </w:r>
          </w:p>
          <w:p w:rsidR="007F2D53" w:rsidRPr="007F154A" w:rsidRDefault="007F2D53" w:rsidP="00266E78">
            <w:pPr>
              <w:rPr>
                <w:b/>
                <w:szCs w:val="22"/>
              </w:rPr>
            </w:pPr>
          </w:p>
          <w:p w:rsidR="007F2D53" w:rsidRPr="007F154A" w:rsidRDefault="007F2D53" w:rsidP="00266E78">
            <w:pPr>
              <w:rPr>
                <w:szCs w:val="22"/>
              </w:rPr>
            </w:pPr>
            <w:r w:rsidRPr="007F154A">
              <w:rPr>
                <w:b/>
                <w:sz w:val="22"/>
                <w:szCs w:val="22"/>
              </w:rPr>
              <w:t>K</w:t>
            </w:r>
            <w:r w:rsidRPr="007F154A">
              <w:rPr>
                <w:sz w:val="22"/>
                <w:szCs w:val="22"/>
              </w:rPr>
              <w:t>ummer/ der das Mark verzehret,</w:t>
            </w:r>
          </w:p>
          <w:p w:rsidR="007F2D53" w:rsidRPr="007F154A" w:rsidRDefault="007F2D53" w:rsidP="00266E78">
            <w:pPr>
              <w:rPr>
                <w:szCs w:val="22"/>
              </w:rPr>
            </w:pPr>
            <w:r w:rsidRPr="007F154A">
              <w:rPr>
                <w:b/>
                <w:sz w:val="22"/>
                <w:szCs w:val="22"/>
              </w:rPr>
              <w:t>R</w:t>
            </w:r>
            <w:r w:rsidRPr="007F154A">
              <w:rPr>
                <w:sz w:val="22"/>
                <w:szCs w:val="22"/>
              </w:rPr>
              <w:t>aub/ der Hab und Gut verheeret,</w:t>
            </w:r>
          </w:p>
          <w:p w:rsidR="007F2D53" w:rsidRPr="007F154A" w:rsidRDefault="007F2D53" w:rsidP="00266E78">
            <w:pPr>
              <w:rPr>
                <w:szCs w:val="22"/>
              </w:rPr>
            </w:pPr>
            <w:r w:rsidRPr="007F154A">
              <w:rPr>
                <w:b/>
                <w:sz w:val="22"/>
                <w:szCs w:val="22"/>
              </w:rPr>
              <w:t>J</w:t>
            </w:r>
            <w:r w:rsidRPr="007F154A">
              <w:rPr>
                <w:sz w:val="22"/>
                <w:szCs w:val="22"/>
              </w:rPr>
              <w:t>ammer/ der den Sinn verkehret,</w:t>
            </w:r>
          </w:p>
          <w:p w:rsidR="007F2D53" w:rsidRPr="007F154A" w:rsidRDefault="007F2D53" w:rsidP="00266E78">
            <w:pPr>
              <w:rPr>
                <w:szCs w:val="22"/>
              </w:rPr>
            </w:pPr>
            <w:r w:rsidRPr="007F154A">
              <w:rPr>
                <w:b/>
                <w:sz w:val="22"/>
                <w:szCs w:val="22"/>
              </w:rPr>
              <w:t>E</w:t>
            </w:r>
            <w:r w:rsidRPr="007F154A">
              <w:rPr>
                <w:sz w:val="22"/>
                <w:szCs w:val="22"/>
              </w:rPr>
              <w:t>lend/ das den Leib beschweret,</w:t>
            </w:r>
          </w:p>
          <w:p w:rsidR="007F2D53" w:rsidRPr="007F154A" w:rsidRDefault="007F2D53" w:rsidP="00266E78">
            <w:pPr>
              <w:rPr>
                <w:szCs w:val="22"/>
              </w:rPr>
            </w:pPr>
            <w:r w:rsidRPr="007F154A">
              <w:rPr>
                <w:b/>
                <w:sz w:val="22"/>
                <w:szCs w:val="22"/>
              </w:rPr>
              <w:t>G</w:t>
            </w:r>
            <w:r w:rsidRPr="007F154A">
              <w:rPr>
                <w:sz w:val="22"/>
                <w:szCs w:val="22"/>
              </w:rPr>
              <w:t>rausamkeit/ die unrecht kehret</w:t>
            </w:r>
          </w:p>
          <w:p w:rsidR="007F2D53" w:rsidRDefault="007F2D53" w:rsidP="00266E78">
            <w:pPr>
              <w:rPr>
                <w:szCs w:val="22"/>
              </w:rPr>
            </w:pPr>
            <w:r w:rsidRPr="007F154A">
              <w:rPr>
                <w:sz w:val="22"/>
                <w:szCs w:val="22"/>
              </w:rPr>
              <w:t xml:space="preserve">   Sind die Frucht die Krieg </w:t>
            </w:r>
            <w:proofErr w:type="spellStart"/>
            <w:r w:rsidRPr="007F154A">
              <w:rPr>
                <w:sz w:val="22"/>
                <w:szCs w:val="22"/>
              </w:rPr>
              <w:t>gewehret</w:t>
            </w:r>
            <w:proofErr w:type="spellEnd"/>
          </w:p>
          <w:p w:rsidR="007F2D53" w:rsidRDefault="007F2D53" w:rsidP="00266E78">
            <w:pPr>
              <w:rPr>
                <w:szCs w:val="22"/>
              </w:rPr>
            </w:pPr>
          </w:p>
          <w:p w:rsidR="007F2D53" w:rsidRPr="000F1AA0" w:rsidRDefault="007F2D53" w:rsidP="00266E78">
            <w:pPr>
              <w:shd w:val="clear" w:color="auto" w:fill="FFFFFF"/>
              <w:spacing w:before="180" w:after="180" w:line="360" w:lineRule="atLeast"/>
              <w:jc w:val="center"/>
              <w:outlineLvl w:val="1"/>
              <w:rPr>
                <w:rFonts w:ascii="Calibri" w:hAnsi="Calibri" w:cs="Helvetica"/>
                <w:b/>
                <w:bCs/>
                <w:color w:val="333333"/>
                <w:sz w:val="28"/>
                <w:szCs w:val="33"/>
              </w:rPr>
            </w:pPr>
            <w:r w:rsidRPr="00D509DF">
              <w:rPr>
                <w:rFonts w:ascii="Calibri" w:hAnsi="Calibri" w:cs="Helvetica"/>
                <w:b/>
                <w:bCs/>
                <w:color w:val="333333"/>
                <w:sz w:val="28"/>
                <w:szCs w:val="33"/>
              </w:rPr>
              <w:t>Krieg und Friede</w:t>
            </w:r>
          </w:p>
          <w:p w:rsidR="007F2D53" w:rsidRDefault="007F2D53" w:rsidP="00266E78">
            <w:pPr>
              <w:shd w:val="clear" w:color="auto" w:fill="FFFFFF"/>
              <w:spacing w:after="135" w:line="270" w:lineRule="atLeast"/>
              <w:jc w:val="center"/>
              <w:rPr>
                <w:rFonts w:ascii="Calibri" w:hAnsi="Calibri" w:cs="Helvetica"/>
                <w:color w:val="333333"/>
                <w:sz w:val="20"/>
              </w:rPr>
            </w:pPr>
            <w:r w:rsidRPr="00D509DF">
              <w:rPr>
                <w:rFonts w:ascii="Calibri" w:hAnsi="Calibri" w:cs="Helvetica"/>
                <w:bCs/>
                <w:color w:val="333333"/>
                <w:sz w:val="22"/>
              </w:rPr>
              <w:t>Die Welt hat Krieg geführt weit über zwanzig Jahr.</w:t>
            </w:r>
            <w:r w:rsidRPr="000F1AA0">
              <w:rPr>
                <w:rFonts w:ascii="Calibri" w:hAnsi="Calibri" w:cs="Helvetica"/>
                <w:bCs/>
                <w:color w:val="333333"/>
                <w:sz w:val="22"/>
              </w:rPr>
              <w:br/>
            </w:r>
            <w:r w:rsidRPr="00D509DF">
              <w:rPr>
                <w:rFonts w:ascii="Calibri" w:hAnsi="Calibri" w:cs="Helvetica"/>
                <w:bCs/>
                <w:color w:val="333333"/>
                <w:sz w:val="22"/>
              </w:rPr>
              <w:t>Nunmehr soll Friede sein, soll werden, wie es war.</w:t>
            </w:r>
            <w:r w:rsidRPr="000F1AA0">
              <w:rPr>
                <w:rFonts w:ascii="Calibri" w:hAnsi="Calibri" w:cs="Helvetica"/>
                <w:bCs/>
                <w:color w:val="333333"/>
                <w:sz w:val="22"/>
              </w:rPr>
              <w:br/>
            </w:r>
            <w:r w:rsidRPr="00D509DF">
              <w:rPr>
                <w:rFonts w:ascii="Calibri" w:hAnsi="Calibri" w:cs="Helvetica"/>
                <w:bCs/>
                <w:color w:val="333333"/>
                <w:sz w:val="22"/>
              </w:rPr>
              <w:t xml:space="preserve">Sie hat gekriegt um das, o </w:t>
            </w:r>
            <w:proofErr w:type="spellStart"/>
            <w:r w:rsidRPr="00D509DF">
              <w:rPr>
                <w:rFonts w:ascii="Calibri" w:hAnsi="Calibri" w:cs="Helvetica"/>
                <w:bCs/>
                <w:color w:val="333333"/>
                <w:sz w:val="22"/>
              </w:rPr>
              <w:t>lachenswerte</w:t>
            </w:r>
            <w:proofErr w:type="spellEnd"/>
            <w:r w:rsidRPr="00D509DF">
              <w:rPr>
                <w:rFonts w:ascii="Calibri" w:hAnsi="Calibri" w:cs="Helvetica"/>
                <w:bCs/>
                <w:color w:val="333333"/>
                <w:sz w:val="22"/>
              </w:rPr>
              <w:t xml:space="preserve"> Tat,</w:t>
            </w:r>
            <w:r w:rsidRPr="000F1AA0">
              <w:rPr>
                <w:rFonts w:ascii="Calibri" w:hAnsi="Calibri" w:cs="Helvetica"/>
                <w:bCs/>
                <w:color w:val="333333"/>
                <w:sz w:val="22"/>
              </w:rPr>
              <w:br/>
            </w:r>
            <w:r w:rsidRPr="00D509DF">
              <w:rPr>
                <w:rFonts w:ascii="Calibri" w:hAnsi="Calibri" w:cs="Helvetica"/>
                <w:bCs/>
                <w:color w:val="333333"/>
                <w:sz w:val="22"/>
              </w:rPr>
              <w:t>Was sie, eh sie gekriegt, zuvor besessen hat.</w:t>
            </w:r>
            <w:r w:rsidRPr="000F1AA0">
              <w:rPr>
                <w:rFonts w:ascii="Calibri" w:hAnsi="Calibri" w:cs="Helvetica"/>
                <w:bCs/>
                <w:color w:val="333333"/>
                <w:sz w:val="22"/>
              </w:rPr>
              <w:br/>
            </w:r>
          </w:p>
          <w:p w:rsidR="007F2D53" w:rsidRPr="00D509DF" w:rsidRDefault="007F2D53" w:rsidP="00266E78">
            <w:pPr>
              <w:spacing w:before="100" w:beforeAutospacing="1" w:after="100" w:afterAutospacing="1"/>
              <w:rPr>
                <w:szCs w:val="24"/>
              </w:rPr>
            </w:pPr>
            <w:r w:rsidRPr="00D509DF">
              <w:rPr>
                <w:rFonts w:ascii="Arial" w:hAnsi="Arial" w:cs="Arial"/>
                <w:b/>
                <w:bCs/>
                <w:color w:val="252525"/>
                <w:sz w:val="27"/>
                <w:szCs w:val="27"/>
              </w:rPr>
              <w:t>Abgedankte Soldaten</w:t>
            </w:r>
          </w:p>
          <w:p w:rsidR="007F2D53" w:rsidRDefault="007F2D53" w:rsidP="00266E78">
            <w:pPr>
              <w:spacing w:before="100" w:beforeAutospacing="1" w:after="100" w:afterAutospacing="1"/>
              <w:ind w:left="567"/>
              <w:rPr>
                <w:rFonts w:ascii="Arial" w:hAnsi="Arial" w:cs="Arial"/>
                <w:szCs w:val="24"/>
              </w:rPr>
            </w:pPr>
            <w:r w:rsidRPr="00D509DF">
              <w:rPr>
                <w:rFonts w:ascii="Arial" w:hAnsi="Arial" w:cs="Arial"/>
                <w:szCs w:val="24"/>
              </w:rPr>
              <w:t>Würmer im Gewissen,</w:t>
            </w:r>
            <w:r w:rsidRPr="00D509DF">
              <w:rPr>
                <w:rFonts w:ascii="Arial" w:hAnsi="Arial" w:cs="Arial"/>
                <w:szCs w:val="24"/>
              </w:rPr>
              <w:br/>
              <w:t>Kleider wohl zerrissen,</w:t>
            </w:r>
            <w:r w:rsidRPr="00D509DF">
              <w:rPr>
                <w:rFonts w:ascii="Arial" w:hAnsi="Arial" w:cs="Arial"/>
                <w:szCs w:val="24"/>
              </w:rPr>
              <w:br/>
            </w:r>
            <w:proofErr w:type="spellStart"/>
            <w:r w:rsidRPr="00D509DF">
              <w:rPr>
                <w:rFonts w:ascii="Arial" w:hAnsi="Arial" w:cs="Arial"/>
                <w:szCs w:val="24"/>
              </w:rPr>
              <w:t>Wohlbenarbte</w:t>
            </w:r>
            <w:proofErr w:type="spellEnd"/>
            <w:r w:rsidRPr="00D509DF">
              <w:rPr>
                <w:rFonts w:ascii="Arial" w:hAnsi="Arial" w:cs="Arial"/>
                <w:szCs w:val="24"/>
              </w:rPr>
              <w:t xml:space="preserve"> Leiber,</w:t>
            </w:r>
            <w:r w:rsidRPr="00D509DF">
              <w:rPr>
                <w:rFonts w:ascii="Arial" w:hAnsi="Arial" w:cs="Arial"/>
                <w:szCs w:val="24"/>
              </w:rPr>
              <w:br/>
              <w:t>Wohlgebrauchte Weiber,</w:t>
            </w:r>
            <w:r w:rsidRPr="00D509DF">
              <w:rPr>
                <w:rFonts w:ascii="Arial" w:hAnsi="Arial" w:cs="Arial"/>
                <w:szCs w:val="24"/>
              </w:rPr>
              <w:br/>
              <w:t>Ungewisse Kinder,</w:t>
            </w:r>
            <w:r w:rsidRPr="00D509DF">
              <w:rPr>
                <w:rFonts w:ascii="Arial" w:hAnsi="Arial" w:cs="Arial"/>
                <w:szCs w:val="24"/>
              </w:rPr>
              <w:br/>
              <w:t>Weder Pferd noch Rinder,</w:t>
            </w:r>
            <w:r w:rsidRPr="00D509DF">
              <w:rPr>
                <w:rFonts w:ascii="Arial" w:hAnsi="Arial" w:cs="Arial"/>
                <w:szCs w:val="24"/>
              </w:rPr>
              <w:br/>
              <w:t>Nimmer Brot im Sacke,</w:t>
            </w:r>
            <w:r w:rsidRPr="00D509DF">
              <w:rPr>
                <w:rFonts w:ascii="Arial" w:hAnsi="Arial" w:cs="Arial"/>
                <w:szCs w:val="24"/>
              </w:rPr>
              <w:br/>
              <w:t>Nimmer Geld im Packe,</w:t>
            </w:r>
            <w:r w:rsidRPr="00D509DF">
              <w:rPr>
                <w:rFonts w:ascii="Arial" w:hAnsi="Arial" w:cs="Arial"/>
                <w:szCs w:val="24"/>
              </w:rPr>
              <w:br/>
              <w:t>Haben mitgenommen,</w:t>
            </w:r>
            <w:r w:rsidRPr="00D509DF">
              <w:rPr>
                <w:rFonts w:ascii="Arial" w:hAnsi="Arial" w:cs="Arial"/>
                <w:szCs w:val="24"/>
              </w:rPr>
              <w:br/>
              <w:t>Die vom Kriege kommen:</w:t>
            </w:r>
            <w:r w:rsidRPr="00D509DF">
              <w:rPr>
                <w:rFonts w:ascii="Arial" w:hAnsi="Arial" w:cs="Arial"/>
                <w:szCs w:val="24"/>
              </w:rPr>
              <w:br/>
              <w:t>Wer denn hat die Beute</w:t>
            </w:r>
            <w:r>
              <w:rPr>
                <w:rFonts w:ascii="Arial" w:hAnsi="Arial" w:cs="Arial"/>
                <w:szCs w:val="24"/>
              </w:rPr>
              <w:t>?</w:t>
            </w:r>
            <w:r w:rsidRPr="00D509DF">
              <w:rPr>
                <w:rFonts w:ascii="Arial" w:hAnsi="Arial" w:cs="Arial"/>
                <w:szCs w:val="24"/>
              </w:rPr>
              <w:br/>
              <w:t>Eitel freche Leute.</w:t>
            </w:r>
          </w:p>
          <w:p w:rsidR="007F2D53" w:rsidRDefault="007F2D53" w:rsidP="00266E78">
            <w:pPr>
              <w:spacing w:before="100" w:beforeAutospacing="1" w:after="100" w:afterAutospacing="1"/>
              <w:ind w:left="567"/>
              <w:rPr>
                <w:rFonts w:ascii="Arial" w:hAnsi="Arial" w:cs="Arial"/>
                <w:szCs w:val="24"/>
              </w:rPr>
            </w:pPr>
          </w:p>
          <w:p w:rsidR="007F2D53" w:rsidRDefault="007F2D53" w:rsidP="00266E78">
            <w:pPr>
              <w:pStyle w:val="KeinLeerraum"/>
              <w:ind w:left="142"/>
              <w:rPr>
                <w:b/>
              </w:rPr>
            </w:pPr>
            <w:r>
              <w:rPr>
                <w:b/>
              </w:rPr>
              <w:t>Der deutsche Friede</w:t>
            </w:r>
          </w:p>
          <w:p w:rsidR="007F2D53" w:rsidRPr="00125570" w:rsidRDefault="007F2D53" w:rsidP="00266E78">
            <w:pPr>
              <w:pStyle w:val="KeinLeerraum"/>
              <w:ind w:left="142"/>
            </w:pPr>
            <w:r>
              <w:t>Was kostet unser Fried? O, wie viel Zeit und Jahre!</w:t>
            </w:r>
          </w:p>
          <w:p w:rsidR="007F2D53" w:rsidRDefault="007F2D53" w:rsidP="00266E78">
            <w:pPr>
              <w:pStyle w:val="KeinLeerraum"/>
              <w:ind w:left="142"/>
            </w:pPr>
            <w:r>
              <w:t>Was kostet unser Fried? O, wie viel graue Haare!</w:t>
            </w:r>
          </w:p>
          <w:p w:rsidR="007F2D53" w:rsidRDefault="007F2D53" w:rsidP="00266E78">
            <w:pPr>
              <w:pStyle w:val="KeinLeerraum"/>
              <w:ind w:left="142"/>
            </w:pPr>
            <w:r>
              <w:t>Was kostet unser Fried? O, wie viel Ströme Blut</w:t>
            </w:r>
          </w:p>
          <w:p w:rsidR="007F2D53" w:rsidRDefault="007F2D53" w:rsidP="00266E78">
            <w:pPr>
              <w:pStyle w:val="KeinLeerraum"/>
              <w:ind w:left="142"/>
            </w:pPr>
            <w:r>
              <w:t>Was kostet unser Fried? O, wie viel Tonnen Gut!</w:t>
            </w:r>
          </w:p>
          <w:p w:rsidR="007F2D53" w:rsidRDefault="007F2D53" w:rsidP="00266E78">
            <w:pPr>
              <w:pStyle w:val="KeinLeerraum"/>
              <w:ind w:left="142"/>
            </w:pPr>
            <w:proofErr w:type="spellStart"/>
            <w:r>
              <w:t>Ergetzt</w:t>
            </w:r>
            <w:proofErr w:type="spellEnd"/>
            <w:r>
              <w:t xml:space="preserve"> er auch dafür und lohnt so viel Veröden?</w:t>
            </w:r>
          </w:p>
          <w:p w:rsidR="007F2D53" w:rsidRDefault="007F2D53" w:rsidP="00266E78">
            <w:pPr>
              <w:pStyle w:val="KeinLeerraum"/>
              <w:ind w:left="142"/>
            </w:pPr>
            <w:r>
              <w:t xml:space="preserve">Ja; wem? Frag Echo </w:t>
            </w:r>
            <w:proofErr w:type="spellStart"/>
            <w:r>
              <w:t>drumm</w:t>
            </w:r>
            <w:proofErr w:type="spellEnd"/>
            <w:r>
              <w:t>, wem meint sie wohl?</w:t>
            </w:r>
          </w:p>
          <w:p w:rsidR="007F2D53" w:rsidRDefault="007F2D53" w:rsidP="00266E78">
            <w:pPr>
              <w:pStyle w:val="KeinLeerraum"/>
              <w:ind w:left="142"/>
            </w:pPr>
            <w:r>
              <w:t xml:space="preserve">    [Echo] den Schweden</w:t>
            </w:r>
          </w:p>
          <w:p w:rsidR="007F2D53" w:rsidRDefault="007F2D53" w:rsidP="00266E78">
            <w:pPr>
              <w:pStyle w:val="KeinLeerraum"/>
              <w:ind w:left="142"/>
            </w:pPr>
          </w:p>
          <w:p w:rsidR="007F2D53" w:rsidRDefault="007F2D53" w:rsidP="00266E78">
            <w:pPr>
              <w:pStyle w:val="KeinLeerraum"/>
              <w:ind w:left="142"/>
            </w:pPr>
          </w:p>
          <w:p w:rsidR="007F2D53" w:rsidRDefault="007F2D53" w:rsidP="00266E78">
            <w:pPr>
              <w:pStyle w:val="KeinLeerraum"/>
              <w:ind w:left="142"/>
              <w:rPr>
                <w:b/>
              </w:rPr>
            </w:pPr>
          </w:p>
          <w:p w:rsidR="007F2D53" w:rsidRPr="00125570" w:rsidRDefault="00F22C87" w:rsidP="00266E78">
            <w:pPr>
              <w:pStyle w:val="KeinLeerraum"/>
              <w:ind w:left="142"/>
            </w:pPr>
            <w:hyperlink r:id="rId5" w:tooltip="Klick für Detailanzeige" w:history="1">
              <w:r w:rsidR="007F2D53" w:rsidRPr="00125570">
                <w:rPr>
                  <w:rStyle w:val="Hyperlink"/>
                  <w:b/>
                  <w:color w:val="auto"/>
                  <w:szCs w:val="24"/>
                </w:rPr>
                <w:t>Heutige</w:t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 xml:space="preserve"> </w:t>
              </w:r>
              <w:r w:rsidR="007F2D53" w:rsidRPr="00125570">
                <w:rPr>
                  <w:rStyle w:val="Hyperlink"/>
                  <w:b/>
                  <w:color w:val="auto"/>
                  <w:szCs w:val="24"/>
                </w:rPr>
                <w:t>Weltkuns</w:t>
              </w:r>
              <w:r w:rsidR="007F2D53">
                <w:rPr>
                  <w:rStyle w:val="Hyperlink"/>
                  <w:b/>
                  <w:szCs w:val="24"/>
                </w:rPr>
                <w:t>t</w:t>
              </w:r>
              <w:r w:rsidR="007F2D53" w:rsidRPr="00125570">
                <w:br/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Anders sein und anders scheinen,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Anders reden, anders meinen,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lastRenderedPageBreak/>
                <w:t>Alles loben, alles tragen,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Allen heucheln, stets behagen,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Allem Winde Segel geben,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Bös' und Guten dienstbar leben,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Alles Tun und alles Dichten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bloß auf eignen Nutzen richten: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Wer sich dessen will befleißen,</w:t>
              </w:r>
              <w:r w:rsidR="007F2D53" w:rsidRPr="00125570">
                <w:br/>
              </w:r>
              <w:r w:rsidR="007F2D53" w:rsidRPr="00125570">
                <w:rPr>
                  <w:rStyle w:val="Hyperlink"/>
                  <w:color w:val="auto"/>
                  <w:szCs w:val="24"/>
                </w:rPr>
                <w:t>kann politisch heuer heißen.</w:t>
              </w:r>
            </w:hyperlink>
          </w:p>
          <w:p w:rsidR="007F2D53" w:rsidRPr="00125570" w:rsidRDefault="00F22C87" w:rsidP="00266E78">
            <w:pPr>
              <w:pStyle w:val="KeinLeerraum"/>
              <w:rPr>
                <w:rFonts w:asciiTheme="minorHAnsi" w:hAnsiTheme="minorHAnsi"/>
                <w:sz w:val="20"/>
              </w:rPr>
            </w:pPr>
            <w:hyperlink r:id="rId6" w:tooltip="Details zum Autor Friedrich Freiherr von Logau anzeigen" w:history="1">
              <w:r w:rsidR="007F2D53" w:rsidRPr="00125570">
                <w:rPr>
                  <w:rStyle w:val="Hyperlink"/>
                  <w:rFonts w:asciiTheme="minorHAnsi" w:hAnsiTheme="minorHAnsi" w:cs="Arial"/>
                  <w:color w:val="auto"/>
                  <w:sz w:val="20"/>
                </w:rPr>
                <w:t xml:space="preserve">Friedrich Freiherr von </w:t>
              </w:r>
              <w:proofErr w:type="spellStart"/>
              <w:r w:rsidR="007F2D53" w:rsidRPr="00125570">
                <w:rPr>
                  <w:rStyle w:val="Hyperlink"/>
                  <w:rFonts w:asciiTheme="minorHAnsi" w:hAnsiTheme="minorHAnsi" w:cs="Arial"/>
                  <w:color w:val="auto"/>
                  <w:sz w:val="20"/>
                </w:rPr>
                <w:t>Logau</w:t>
              </w:r>
              <w:proofErr w:type="spellEnd"/>
            </w:hyperlink>
            <w:r w:rsidR="007F2D53" w:rsidRPr="00125570">
              <w:rPr>
                <w:rFonts w:asciiTheme="minorHAnsi" w:hAnsiTheme="minorHAnsi"/>
                <w:sz w:val="20"/>
              </w:rPr>
              <w:t xml:space="preserve"> (1604 - 1655), deutscher Jurist, Satiriker, Epigramm- und Barockdichter, Pseudonym: Solomon von </w:t>
            </w:r>
            <w:proofErr w:type="spellStart"/>
            <w:r w:rsidR="007F2D53" w:rsidRPr="00125570">
              <w:rPr>
                <w:rFonts w:asciiTheme="minorHAnsi" w:hAnsiTheme="minorHAnsi"/>
                <w:sz w:val="20"/>
              </w:rPr>
              <w:t>Golaw</w:t>
            </w:r>
            <w:proofErr w:type="spellEnd"/>
          </w:p>
          <w:p w:rsidR="007F2D53" w:rsidRPr="007F2D53" w:rsidRDefault="007F2D53" w:rsidP="007F2D53">
            <w:pPr>
              <w:shd w:val="clear" w:color="auto" w:fill="FFFFFF"/>
              <w:spacing w:after="135" w:line="270" w:lineRule="atLeast"/>
              <w:ind w:left="567"/>
              <w:jc w:val="center"/>
              <w:rPr>
                <w:rFonts w:ascii="Calibri" w:hAnsi="Calibri" w:cs="Helvetica"/>
                <w:color w:val="333333"/>
                <w:sz w:val="20"/>
              </w:rPr>
            </w:pPr>
          </w:p>
          <w:p w:rsidR="007F2D53" w:rsidRPr="007F154A" w:rsidRDefault="007F2D53" w:rsidP="00266E78">
            <w:pPr>
              <w:rPr>
                <w:b/>
                <w:szCs w:val="22"/>
              </w:rPr>
            </w:pPr>
          </w:p>
        </w:tc>
        <w:tc>
          <w:tcPr>
            <w:tcW w:w="3859" w:type="dxa"/>
          </w:tcPr>
          <w:p w:rsidR="007F2D53" w:rsidRPr="007F154A" w:rsidRDefault="007F2D53" w:rsidP="00266E78">
            <w:pPr>
              <w:rPr>
                <w:i/>
                <w:sz w:val="20"/>
              </w:rPr>
            </w:pPr>
          </w:p>
          <w:p w:rsidR="007F2D53" w:rsidRPr="007F154A" w:rsidRDefault="007F2D53" w:rsidP="00266E78">
            <w:pPr>
              <w:rPr>
                <w:i/>
                <w:sz w:val="20"/>
              </w:rPr>
            </w:pPr>
          </w:p>
          <w:p w:rsidR="007F2D53" w:rsidRPr="007F154A" w:rsidRDefault="007F2D53" w:rsidP="00266E78">
            <w:pPr>
              <w:rPr>
                <w:i/>
                <w:sz w:val="20"/>
              </w:rPr>
            </w:pPr>
          </w:p>
          <w:p w:rsidR="007F2D53" w:rsidRPr="007F154A" w:rsidRDefault="007F2D53" w:rsidP="00266E78">
            <w:pPr>
              <w:rPr>
                <w:i/>
                <w:sz w:val="20"/>
              </w:rPr>
            </w:pPr>
          </w:p>
          <w:p w:rsidR="007F2D53" w:rsidRPr="007F154A" w:rsidRDefault="007F2D53" w:rsidP="00266E78">
            <w:pPr>
              <w:rPr>
                <w:i/>
                <w:sz w:val="20"/>
              </w:rPr>
            </w:pPr>
            <w:proofErr w:type="spellStart"/>
            <w:r w:rsidRPr="007F154A">
              <w:rPr>
                <w:i/>
                <w:sz w:val="20"/>
              </w:rPr>
              <w:t>Akrostichon</w:t>
            </w:r>
            <w:proofErr w:type="spellEnd"/>
            <w:r w:rsidRPr="007F154A">
              <w:rPr>
                <w:i/>
                <w:sz w:val="20"/>
              </w:rPr>
              <w:t xml:space="preserve"> // definitorisch //Häufung attribuierender Relativsätze// Eindruck der Reihung noch verstärkt durch den reichen Reim</w:t>
            </w:r>
          </w:p>
          <w:p w:rsidR="007F2D53" w:rsidRDefault="007F2D53" w:rsidP="00266E78">
            <w:pPr>
              <w:rPr>
                <w:b/>
                <w:szCs w:val="22"/>
              </w:rPr>
            </w:pPr>
          </w:p>
          <w:p w:rsidR="007F2D53" w:rsidRDefault="007F2D53" w:rsidP="00266E78">
            <w:pPr>
              <w:rPr>
                <w:b/>
                <w:szCs w:val="22"/>
              </w:rPr>
            </w:pPr>
          </w:p>
          <w:p w:rsidR="007F2D53" w:rsidRDefault="007F2D53" w:rsidP="00266E78">
            <w:pPr>
              <w:rPr>
                <w:b/>
                <w:szCs w:val="22"/>
              </w:rPr>
            </w:pPr>
          </w:p>
          <w:p w:rsidR="007F2D53" w:rsidRDefault="007F2D53" w:rsidP="00266E78">
            <w:pPr>
              <w:rPr>
                <w:b/>
                <w:szCs w:val="22"/>
              </w:rPr>
            </w:pPr>
          </w:p>
          <w:p w:rsidR="007F2D53" w:rsidRDefault="007F2D53" w:rsidP="00266E78">
            <w:pPr>
              <w:rPr>
                <w:b/>
                <w:szCs w:val="22"/>
              </w:rPr>
            </w:pPr>
          </w:p>
          <w:p w:rsidR="007F2D53" w:rsidRDefault="007F2D53" w:rsidP="00266E78">
            <w:pPr>
              <w:rPr>
                <w:b/>
                <w:szCs w:val="22"/>
              </w:rPr>
            </w:pPr>
          </w:p>
          <w:p w:rsidR="007F2D53" w:rsidRDefault="007F2D53" w:rsidP="00266E78">
            <w:pPr>
              <w:rPr>
                <w:b/>
                <w:szCs w:val="22"/>
              </w:rPr>
            </w:pPr>
          </w:p>
          <w:p w:rsidR="007F2D53" w:rsidRDefault="007F2D53" w:rsidP="00266E78">
            <w:pPr>
              <w:rPr>
                <w:b/>
                <w:szCs w:val="22"/>
              </w:rPr>
            </w:pPr>
          </w:p>
          <w:p w:rsidR="007F2D53" w:rsidRDefault="007F2D53" w:rsidP="00266E78">
            <w:pPr>
              <w:rPr>
                <w:szCs w:val="22"/>
              </w:rPr>
            </w:pPr>
            <w:r w:rsidRPr="000F1AA0">
              <w:rPr>
                <w:sz w:val="22"/>
                <w:szCs w:val="22"/>
              </w:rPr>
              <w:t>Zweideutigkeit des Wortes "kriegen"</w:t>
            </w:r>
          </w:p>
          <w:p w:rsidR="007F2D53" w:rsidRDefault="007F2D53" w:rsidP="00266E7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Zuspitzung auf eine Pointe hin</w:t>
            </w:r>
          </w:p>
          <w:p w:rsidR="007F2D53" w:rsidRDefault="007F2D53" w:rsidP="00266E78">
            <w:pPr>
              <w:rPr>
                <w:szCs w:val="22"/>
              </w:rPr>
            </w:pPr>
          </w:p>
          <w:p w:rsidR="007F2D53" w:rsidRDefault="007F2D53" w:rsidP="00266E78">
            <w:pPr>
              <w:rPr>
                <w:szCs w:val="22"/>
              </w:rPr>
            </w:pPr>
          </w:p>
          <w:p w:rsidR="007F2D53" w:rsidRDefault="007F2D53" w:rsidP="00266E78">
            <w:pPr>
              <w:rPr>
                <w:szCs w:val="22"/>
              </w:rPr>
            </w:pPr>
          </w:p>
          <w:p w:rsidR="007F2D53" w:rsidRDefault="007F2D53" w:rsidP="00266E78">
            <w:pPr>
              <w:rPr>
                <w:szCs w:val="22"/>
              </w:rPr>
            </w:pPr>
          </w:p>
          <w:p w:rsidR="007F2D53" w:rsidRDefault="007F2D53" w:rsidP="00266E78">
            <w:pPr>
              <w:rPr>
                <w:szCs w:val="22"/>
              </w:rPr>
            </w:pPr>
          </w:p>
          <w:p w:rsidR="007F2D53" w:rsidRDefault="007F2D53" w:rsidP="00266E78">
            <w:pPr>
              <w:rPr>
                <w:szCs w:val="22"/>
              </w:rPr>
            </w:pPr>
          </w:p>
          <w:p w:rsidR="007F2D53" w:rsidRDefault="007F2D53" w:rsidP="00266E7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Katalog katastrophaler Vorgänge und Ereignisse zu einem Elendspanorama</w:t>
            </w:r>
          </w:p>
          <w:p w:rsidR="007F2D53" w:rsidRDefault="007F2D53" w:rsidP="00266E78">
            <w:pPr>
              <w:rPr>
                <w:szCs w:val="22"/>
              </w:rPr>
            </w:pPr>
          </w:p>
          <w:p w:rsidR="007F2D53" w:rsidRDefault="007F2D53" w:rsidP="00266E78">
            <w:pPr>
              <w:rPr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7F2D53" w:rsidRDefault="007F2D53" w:rsidP="0026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Kriegsgewinnler bleiben </w:t>
            </w:r>
            <w:r w:rsidR="005412DE">
              <w:rPr>
                <w:sz w:val="22"/>
                <w:szCs w:val="22"/>
              </w:rPr>
              <w:t xml:space="preserve">hier </w:t>
            </w:r>
            <w:r>
              <w:rPr>
                <w:sz w:val="22"/>
                <w:szCs w:val="22"/>
              </w:rPr>
              <w:t xml:space="preserve">allgemein, verrätselt und ungenannt. Gemeint sein dürften </w:t>
            </w:r>
            <w:r w:rsidR="005412DE">
              <w:rPr>
                <w:sz w:val="22"/>
                <w:szCs w:val="22"/>
              </w:rPr>
              <w:t xml:space="preserve">die "Abgedankten, vielleicht auch </w:t>
            </w:r>
            <w:r>
              <w:rPr>
                <w:sz w:val="22"/>
                <w:szCs w:val="22"/>
              </w:rPr>
              <w:t xml:space="preserve">die Schweden </w:t>
            </w: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</w:p>
          <w:p w:rsidR="005412DE" w:rsidRDefault="005412DE" w:rsidP="0026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Schweden als große Profiteure des Krieges, auch weil sie in großem Maßstab Kunstwerke, Handschriften und Bücher nach Schweden verbracht haben</w:t>
            </w:r>
          </w:p>
          <w:p w:rsidR="005412DE" w:rsidRPr="000F1AA0" w:rsidRDefault="005412DE" w:rsidP="00266E78">
            <w:pPr>
              <w:rPr>
                <w:szCs w:val="22"/>
              </w:rPr>
            </w:pPr>
          </w:p>
        </w:tc>
      </w:tr>
    </w:tbl>
    <w:p w:rsidR="007F2D53" w:rsidRDefault="007F2D53"/>
    <w:sectPr w:rsidR="007F2D53" w:rsidSect="00352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D53"/>
    <w:rsid w:val="00352571"/>
    <w:rsid w:val="005412DE"/>
    <w:rsid w:val="007F2D53"/>
    <w:rsid w:val="009A75E4"/>
    <w:rsid w:val="00F2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2D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F2D53"/>
    <w:rPr>
      <w:strike w:val="0"/>
      <w:dstrike w:val="0"/>
      <w:color w:val="2B5667"/>
      <w:u w:val="none"/>
      <w:effect w:val="none"/>
    </w:rPr>
  </w:style>
  <w:style w:type="paragraph" w:styleId="KeinLeerraum">
    <w:name w:val="No Spacing"/>
    <w:uiPriority w:val="1"/>
    <w:qFormat/>
    <w:rsid w:val="007F2D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phorismen.de/autoren/person/2396/Friedrich+Freiherr+von+Logau" TargetMode="External"/><Relationship Id="rId5" Type="http://schemas.openxmlformats.org/officeDocument/2006/relationships/hyperlink" Target="https://www.aphorismen.de/gedicht/1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B93FF-A444-4686-8D15-FA3427F9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3</cp:revision>
  <dcterms:created xsi:type="dcterms:W3CDTF">2018-08-08T15:12:00Z</dcterms:created>
  <dcterms:modified xsi:type="dcterms:W3CDTF">2018-08-09T15:08:00Z</dcterms:modified>
</cp:coreProperties>
</file>