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9A23" w14:textId="77777777" w:rsidR="00C67956" w:rsidRPr="00822E94" w:rsidRDefault="00C67956" w:rsidP="00C67956">
      <w:pPr>
        <w:jc w:val="center"/>
        <w:rPr>
          <w:rFonts w:ascii="Arial Nova" w:hAnsi="Arial Nova" w:cs="Arial"/>
          <w:sz w:val="20"/>
          <w:szCs w:val="20"/>
        </w:rPr>
      </w:pPr>
      <w:bookmarkStart w:id="0" w:name="_Hlk177982402"/>
      <w:r w:rsidRPr="00822E94">
        <w:rPr>
          <w:rFonts w:ascii="Arial Nova" w:hAnsi="Arial Nova" w:cs="Arial"/>
          <w:sz w:val="20"/>
          <w:szCs w:val="20"/>
        </w:rPr>
        <w:t>Village of Oconto</w:t>
      </w:r>
    </w:p>
    <w:p w14:paraId="270C1040" w14:textId="77777777" w:rsidR="00C67956" w:rsidRPr="00822E94" w:rsidRDefault="00C67956" w:rsidP="00C67956">
      <w:pPr>
        <w:jc w:val="center"/>
        <w:rPr>
          <w:rFonts w:ascii="Arial Nova" w:hAnsi="Arial Nova" w:cs="Arial"/>
          <w:sz w:val="20"/>
          <w:szCs w:val="20"/>
        </w:rPr>
      </w:pPr>
      <w:r w:rsidRPr="00822E94">
        <w:rPr>
          <w:rFonts w:ascii="Arial Nova" w:hAnsi="Arial Nova" w:cs="Arial"/>
          <w:sz w:val="20"/>
          <w:szCs w:val="20"/>
        </w:rPr>
        <w:t xml:space="preserve">Board Minutes </w:t>
      </w:r>
    </w:p>
    <w:p w14:paraId="14D83182" w14:textId="58A894B4" w:rsidR="00C67956" w:rsidRPr="00822E94" w:rsidRDefault="002B511A" w:rsidP="00C67956">
      <w:pPr>
        <w:jc w:val="center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May 11</w:t>
      </w:r>
      <w:r w:rsidR="00C67956" w:rsidRPr="00822E94">
        <w:rPr>
          <w:rFonts w:ascii="Arial Nova" w:hAnsi="Arial Nova" w:cs="Arial"/>
          <w:sz w:val="20"/>
          <w:szCs w:val="20"/>
        </w:rPr>
        <w:t>, 202</w:t>
      </w:r>
      <w:r w:rsidR="004D4C53" w:rsidRPr="00822E94">
        <w:rPr>
          <w:rFonts w:ascii="Arial Nova" w:hAnsi="Arial Nova" w:cs="Arial"/>
          <w:sz w:val="20"/>
          <w:szCs w:val="20"/>
        </w:rPr>
        <w:t>6</w:t>
      </w:r>
    </w:p>
    <w:p w14:paraId="44EFFBED" w14:textId="77777777" w:rsidR="00C67956" w:rsidRPr="00822E94" w:rsidRDefault="00C67956" w:rsidP="00C67956">
      <w:pPr>
        <w:jc w:val="center"/>
        <w:rPr>
          <w:rFonts w:ascii="Arial Nova" w:hAnsi="Arial Nova" w:cs="Arial"/>
          <w:sz w:val="20"/>
          <w:szCs w:val="20"/>
        </w:rPr>
      </w:pPr>
    </w:p>
    <w:p w14:paraId="45A099AD" w14:textId="074CD9A8" w:rsidR="00C67956" w:rsidRPr="00822E94" w:rsidRDefault="00C67956" w:rsidP="00C67956">
      <w:pPr>
        <w:rPr>
          <w:rFonts w:ascii="Arial Nova" w:hAnsi="Arial Nova" w:cs="Arial"/>
          <w:sz w:val="20"/>
          <w:szCs w:val="20"/>
        </w:rPr>
      </w:pPr>
      <w:r w:rsidRPr="00822E94">
        <w:rPr>
          <w:rFonts w:ascii="Arial Nova" w:hAnsi="Arial Nova" w:cs="Arial"/>
          <w:sz w:val="20"/>
          <w:szCs w:val="20"/>
        </w:rPr>
        <w:t xml:space="preserve">The Oconto Village Board met in regular session </w:t>
      </w:r>
      <w:r w:rsidR="002B511A">
        <w:rPr>
          <w:rFonts w:ascii="Arial Nova" w:hAnsi="Arial Nova" w:cs="Arial"/>
          <w:sz w:val="20"/>
          <w:szCs w:val="20"/>
        </w:rPr>
        <w:t>May 11</w:t>
      </w:r>
      <w:r w:rsidR="00A52061" w:rsidRPr="00822E94">
        <w:rPr>
          <w:rFonts w:ascii="Arial Nova" w:hAnsi="Arial Nova" w:cs="Arial"/>
          <w:sz w:val="20"/>
          <w:szCs w:val="20"/>
        </w:rPr>
        <w:t>, 2026</w:t>
      </w:r>
      <w:r w:rsidRPr="00822E94">
        <w:rPr>
          <w:rFonts w:ascii="Arial Nova" w:hAnsi="Arial Nova" w:cs="Arial"/>
          <w:sz w:val="20"/>
          <w:szCs w:val="20"/>
        </w:rPr>
        <w:t xml:space="preserve">, at the Village Office with the following present: </w:t>
      </w:r>
      <w:r w:rsidR="00CA4A10" w:rsidRPr="00822E94">
        <w:rPr>
          <w:rFonts w:ascii="Arial Nova" w:hAnsi="Arial Nova" w:cs="Arial"/>
          <w:sz w:val="20"/>
          <w:szCs w:val="20"/>
        </w:rPr>
        <w:t xml:space="preserve">Chairperson Karen Dockweiler, </w:t>
      </w:r>
      <w:r w:rsidRPr="00822E94">
        <w:rPr>
          <w:rFonts w:ascii="Arial Nova" w:hAnsi="Arial Nova" w:cs="Arial"/>
          <w:sz w:val="20"/>
          <w:szCs w:val="20"/>
        </w:rPr>
        <w:t>Trustees</w:t>
      </w:r>
      <w:r w:rsidR="00F50FFF" w:rsidRPr="00822E94">
        <w:rPr>
          <w:rFonts w:ascii="Arial Nova" w:hAnsi="Arial Nova" w:cs="Arial"/>
          <w:sz w:val="20"/>
          <w:szCs w:val="20"/>
        </w:rPr>
        <w:t xml:space="preserve"> </w:t>
      </w:r>
      <w:r w:rsidR="00084367" w:rsidRPr="00822E94">
        <w:rPr>
          <w:rFonts w:ascii="Arial Nova" w:hAnsi="Arial Nova" w:cs="Arial"/>
          <w:sz w:val="20"/>
          <w:szCs w:val="20"/>
        </w:rPr>
        <w:t>Mason Heath</w:t>
      </w:r>
      <w:r w:rsidR="002D162F" w:rsidRPr="00822E94">
        <w:rPr>
          <w:rFonts w:ascii="Arial Nova" w:hAnsi="Arial Nova" w:cs="Arial"/>
          <w:sz w:val="20"/>
          <w:szCs w:val="20"/>
        </w:rPr>
        <w:t>, Blake Feddersen</w:t>
      </w:r>
      <w:r w:rsidR="00455B0F">
        <w:rPr>
          <w:rFonts w:ascii="Arial Nova" w:hAnsi="Arial Nova" w:cs="Arial"/>
          <w:sz w:val="20"/>
          <w:szCs w:val="20"/>
        </w:rPr>
        <w:t>, Tim Pflaster</w:t>
      </w:r>
      <w:r w:rsidR="002B511A">
        <w:rPr>
          <w:rFonts w:ascii="Arial Nova" w:hAnsi="Arial Nova" w:cs="Arial"/>
          <w:sz w:val="20"/>
          <w:szCs w:val="20"/>
        </w:rPr>
        <w:t>.</w:t>
      </w:r>
      <w:r w:rsidRPr="00822E94">
        <w:rPr>
          <w:rFonts w:ascii="Arial Nova" w:hAnsi="Arial Nova" w:cs="Arial"/>
          <w:sz w:val="20"/>
          <w:szCs w:val="20"/>
        </w:rPr>
        <w:t xml:space="preserve"> Also p</w:t>
      </w:r>
      <w:r w:rsidR="00335719">
        <w:rPr>
          <w:rFonts w:ascii="Arial Nova" w:hAnsi="Arial Nova" w:cs="Arial"/>
          <w:sz w:val="20"/>
          <w:szCs w:val="20"/>
        </w:rPr>
        <w:t>r</w:t>
      </w:r>
      <w:r w:rsidRPr="00822E94">
        <w:rPr>
          <w:rFonts w:ascii="Arial Nova" w:hAnsi="Arial Nova" w:cs="Arial"/>
          <w:sz w:val="20"/>
          <w:szCs w:val="20"/>
        </w:rPr>
        <w:t xml:space="preserve">esent, Lanett Conroy, </w:t>
      </w:r>
      <w:r w:rsidR="00084367" w:rsidRPr="00822E94">
        <w:rPr>
          <w:rFonts w:ascii="Arial Nova" w:hAnsi="Arial Nova" w:cs="Arial"/>
          <w:sz w:val="20"/>
          <w:szCs w:val="20"/>
        </w:rPr>
        <w:t>Clayton Oxford</w:t>
      </w:r>
      <w:r w:rsidR="00AD04F3" w:rsidRPr="00822E94">
        <w:rPr>
          <w:rFonts w:ascii="Arial Nova" w:hAnsi="Arial Nova" w:cs="Arial"/>
          <w:sz w:val="20"/>
          <w:szCs w:val="20"/>
        </w:rPr>
        <w:t>.</w:t>
      </w:r>
    </w:p>
    <w:p w14:paraId="60EBEC50" w14:textId="74E1F714" w:rsidR="0070398D" w:rsidRPr="00822E94" w:rsidRDefault="00C67956" w:rsidP="00C67956">
      <w:pPr>
        <w:rPr>
          <w:rFonts w:ascii="Arial Nova" w:hAnsi="Arial Nova" w:cs="Arial"/>
          <w:sz w:val="20"/>
          <w:szCs w:val="20"/>
        </w:rPr>
      </w:pPr>
      <w:r w:rsidRPr="00822E94">
        <w:rPr>
          <w:rFonts w:ascii="Arial Nova" w:hAnsi="Arial Nova" w:cs="Arial"/>
          <w:sz w:val="20"/>
          <w:szCs w:val="20"/>
        </w:rPr>
        <w:t>At 7:</w:t>
      </w:r>
      <w:r w:rsidR="00484B39" w:rsidRPr="00822E94">
        <w:rPr>
          <w:rFonts w:ascii="Arial Nova" w:hAnsi="Arial Nova" w:cs="Arial"/>
          <w:sz w:val="20"/>
          <w:szCs w:val="20"/>
        </w:rPr>
        <w:t>0</w:t>
      </w:r>
      <w:r w:rsidR="002B511A">
        <w:rPr>
          <w:rFonts w:ascii="Arial Nova" w:hAnsi="Arial Nova" w:cs="Arial"/>
          <w:sz w:val="20"/>
          <w:szCs w:val="20"/>
        </w:rPr>
        <w:t>4</w:t>
      </w:r>
      <w:r w:rsidRPr="00822E94">
        <w:rPr>
          <w:rFonts w:ascii="Arial Nova" w:hAnsi="Arial Nova" w:cs="Arial"/>
          <w:sz w:val="20"/>
          <w:szCs w:val="20"/>
        </w:rPr>
        <w:t xml:space="preserve"> </w:t>
      </w:r>
      <w:r w:rsidR="00846350" w:rsidRPr="00822E94">
        <w:rPr>
          <w:rFonts w:ascii="Arial Nova" w:hAnsi="Arial Nova" w:cs="Arial"/>
          <w:sz w:val="20"/>
          <w:szCs w:val="20"/>
        </w:rPr>
        <w:t>Chairperson Dockweiler</w:t>
      </w:r>
      <w:r w:rsidRPr="00822E94">
        <w:rPr>
          <w:rFonts w:ascii="Arial Nova" w:hAnsi="Arial Nova" w:cs="Arial"/>
          <w:sz w:val="20"/>
          <w:szCs w:val="20"/>
        </w:rPr>
        <w:t xml:space="preserve"> called the meeting to order to discuss, consider and take all necessary actions regarding agenda items. Reference to the meeting being conducted in accordance with the Open Meetings Act.</w:t>
      </w:r>
    </w:p>
    <w:p w14:paraId="3AE8BEC2" w14:textId="7F57C50D" w:rsidR="00C67956" w:rsidRDefault="00C67956" w:rsidP="00C67956">
      <w:pPr>
        <w:rPr>
          <w:rFonts w:ascii="Arial Nova" w:hAnsi="Arial Nova" w:cs="Arial"/>
          <w:b/>
          <w:bCs/>
          <w:sz w:val="20"/>
          <w:szCs w:val="20"/>
        </w:rPr>
      </w:pPr>
      <w:r w:rsidRPr="00822E94">
        <w:rPr>
          <w:rFonts w:ascii="Arial Nova" w:hAnsi="Arial Nova" w:cs="Arial"/>
          <w:b/>
          <w:bCs/>
          <w:sz w:val="20"/>
          <w:szCs w:val="20"/>
        </w:rPr>
        <w:t xml:space="preserve">BILLS: </w:t>
      </w:r>
    </w:p>
    <w:p w14:paraId="36811E0B" w14:textId="0F1724B5" w:rsidR="0022799E" w:rsidRPr="00822E94" w:rsidRDefault="009379B6" w:rsidP="00C67956">
      <w:pPr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Company</w:t>
      </w:r>
      <w:r>
        <w:rPr>
          <w:rFonts w:ascii="Arial Nova" w:hAnsi="Arial Nova" w:cs="Arial"/>
          <w:sz w:val="20"/>
          <w:szCs w:val="20"/>
        </w:rPr>
        <w:tab/>
      </w:r>
      <w:r>
        <w:rPr>
          <w:rFonts w:ascii="Arial Nova" w:hAnsi="Arial Nova" w:cs="Arial"/>
          <w:sz w:val="20"/>
          <w:szCs w:val="20"/>
        </w:rPr>
        <w:tab/>
      </w:r>
      <w:r>
        <w:rPr>
          <w:rFonts w:ascii="Arial Nova" w:hAnsi="Arial Nova" w:cs="Arial"/>
          <w:sz w:val="20"/>
          <w:szCs w:val="20"/>
        </w:rPr>
        <w:tab/>
      </w:r>
      <w:r>
        <w:rPr>
          <w:rFonts w:ascii="Arial Nova" w:hAnsi="Arial Nova" w:cs="Arial"/>
          <w:sz w:val="20"/>
          <w:szCs w:val="20"/>
        </w:rPr>
        <w:tab/>
        <w:t>Amount</w:t>
      </w:r>
      <w:r>
        <w:rPr>
          <w:rFonts w:ascii="Arial Nova" w:hAnsi="Arial Nova" w:cs="Arial"/>
          <w:sz w:val="20"/>
          <w:szCs w:val="20"/>
        </w:rPr>
        <w:tab/>
      </w:r>
      <w:r>
        <w:rPr>
          <w:rFonts w:ascii="Arial Nova" w:hAnsi="Arial Nova" w:cs="Arial"/>
          <w:sz w:val="20"/>
          <w:szCs w:val="20"/>
        </w:rPr>
        <w:tab/>
      </w:r>
      <w:r>
        <w:rPr>
          <w:rFonts w:ascii="Arial Nova" w:hAnsi="Arial Nova" w:cs="Arial"/>
          <w:sz w:val="20"/>
          <w:szCs w:val="20"/>
        </w:rPr>
        <w:tab/>
      </w:r>
      <w:r>
        <w:rPr>
          <w:rFonts w:ascii="Arial Nova" w:hAnsi="Arial Nova" w:cs="Arial"/>
          <w:sz w:val="20"/>
          <w:szCs w:val="20"/>
        </w:rPr>
        <w:tab/>
        <w:t>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F2FA0" w14:paraId="79E49D45" w14:textId="77777777" w:rsidTr="00DF2FA0">
        <w:tc>
          <w:tcPr>
            <w:tcW w:w="3116" w:type="dxa"/>
          </w:tcPr>
          <w:p w14:paraId="4486CDD4" w14:textId="65AD7444" w:rsidR="00DF2FA0" w:rsidRDefault="00DF2FA0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Village of Oconto</w:t>
            </w:r>
          </w:p>
        </w:tc>
        <w:tc>
          <w:tcPr>
            <w:tcW w:w="3117" w:type="dxa"/>
          </w:tcPr>
          <w:p w14:paraId="029309D9" w14:textId="408F8449" w:rsidR="00DF2FA0" w:rsidRDefault="00743B6D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1</w:t>
            </w:r>
            <w:r w:rsidR="00F96644">
              <w:rPr>
                <w:rFonts w:ascii="Arial Nova" w:hAnsi="Arial Nova" w:cs="Arial"/>
                <w:sz w:val="20"/>
                <w:szCs w:val="20"/>
              </w:rPr>
              <w:t>,</w:t>
            </w:r>
            <w:r>
              <w:rPr>
                <w:rFonts w:ascii="Arial Nova" w:hAnsi="Arial Nova" w:cs="Arial"/>
                <w:sz w:val="20"/>
                <w:szCs w:val="20"/>
              </w:rPr>
              <w:t>600.00</w:t>
            </w:r>
          </w:p>
        </w:tc>
        <w:tc>
          <w:tcPr>
            <w:tcW w:w="3117" w:type="dxa"/>
          </w:tcPr>
          <w:p w14:paraId="5DED766A" w14:textId="12697878" w:rsidR="00DF2FA0" w:rsidRDefault="007E58CC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Savings</w:t>
            </w:r>
          </w:p>
        </w:tc>
      </w:tr>
      <w:tr w:rsidR="00DF2FA0" w14:paraId="64B51DFF" w14:textId="77777777" w:rsidTr="00DF2FA0">
        <w:tc>
          <w:tcPr>
            <w:tcW w:w="3116" w:type="dxa"/>
          </w:tcPr>
          <w:p w14:paraId="52724BF6" w14:textId="48A67A5A" w:rsidR="00DF2FA0" w:rsidRDefault="007E58CC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Village of Oconto</w:t>
            </w:r>
          </w:p>
        </w:tc>
        <w:tc>
          <w:tcPr>
            <w:tcW w:w="3117" w:type="dxa"/>
          </w:tcPr>
          <w:p w14:paraId="05D90BCA" w14:textId="2EEED1BC" w:rsidR="00DF2FA0" w:rsidRDefault="007E58CC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588.00</w:t>
            </w:r>
          </w:p>
        </w:tc>
        <w:tc>
          <w:tcPr>
            <w:tcW w:w="3117" w:type="dxa"/>
          </w:tcPr>
          <w:p w14:paraId="72A5FBAD" w14:textId="37FEC6CB" w:rsidR="00DF2FA0" w:rsidRDefault="007E58CC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USDA Reserve Savings #2</w:t>
            </w:r>
          </w:p>
        </w:tc>
      </w:tr>
      <w:tr w:rsidR="00DF2FA0" w14:paraId="263BA02F" w14:textId="77777777" w:rsidTr="00DF2FA0">
        <w:tc>
          <w:tcPr>
            <w:tcW w:w="3116" w:type="dxa"/>
          </w:tcPr>
          <w:p w14:paraId="134CAD1C" w14:textId="10A068C9" w:rsidR="00DF2FA0" w:rsidRDefault="007E58CC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Village of Oconto</w:t>
            </w:r>
          </w:p>
        </w:tc>
        <w:tc>
          <w:tcPr>
            <w:tcW w:w="3117" w:type="dxa"/>
          </w:tcPr>
          <w:p w14:paraId="7F99CD1B" w14:textId="7BB007A7" w:rsidR="00DF2FA0" w:rsidRDefault="007E58CC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138.00</w:t>
            </w:r>
          </w:p>
        </w:tc>
        <w:tc>
          <w:tcPr>
            <w:tcW w:w="3117" w:type="dxa"/>
          </w:tcPr>
          <w:p w14:paraId="4A5E7F04" w14:textId="7546E8F0" w:rsidR="00DF2FA0" w:rsidRDefault="007E58CC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USDA Reserve Savings #1</w:t>
            </w:r>
          </w:p>
        </w:tc>
      </w:tr>
      <w:tr w:rsidR="00DF2FA0" w14:paraId="32413BA3" w14:textId="77777777" w:rsidTr="00DF2FA0">
        <w:tc>
          <w:tcPr>
            <w:tcW w:w="3116" w:type="dxa"/>
          </w:tcPr>
          <w:p w14:paraId="587CFBD9" w14:textId="0C8DBE4E" w:rsidR="00DF2FA0" w:rsidRDefault="00A924E0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NE Public Health Env. Lab</w:t>
            </w:r>
          </w:p>
        </w:tc>
        <w:tc>
          <w:tcPr>
            <w:tcW w:w="3117" w:type="dxa"/>
          </w:tcPr>
          <w:p w14:paraId="4DD68654" w14:textId="7362011A" w:rsidR="00DF2FA0" w:rsidRDefault="00A84398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237.00</w:t>
            </w:r>
          </w:p>
        </w:tc>
        <w:tc>
          <w:tcPr>
            <w:tcW w:w="3117" w:type="dxa"/>
          </w:tcPr>
          <w:p w14:paraId="39EC1DD5" w14:textId="59AD2EC2" w:rsidR="00DF2FA0" w:rsidRDefault="00A84398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Water testing</w:t>
            </w:r>
          </w:p>
        </w:tc>
      </w:tr>
      <w:tr w:rsidR="00DF2FA0" w14:paraId="254D0EE8" w14:textId="77777777" w:rsidTr="00DF2FA0">
        <w:tc>
          <w:tcPr>
            <w:tcW w:w="3116" w:type="dxa"/>
          </w:tcPr>
          <w:p w14:paraId="0B99AC18" w14:textId="010C56F6" w:rsidR="00DF2FA0" w:rsidRDefault="000B7C63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Wood River Township</w:t>
            </w:r>
          </w:p>
        </w:tc>
        <w:tc>
          <w:tcPr>
            <w:tcW w:w="3117" w:type="dxa"/>
          </w:tcPr>
          <w:p w14:paraId="216BB9F6" w14:textId="15F677A0" w:rsidR="00DF2FA0" w:rsidRDefault="000B7C63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150.00</w:t>
            </w:r>
          </w:p>
        </w:tc>
        <w:tc>
          <w:tcPr>
            <w:tcW w:w="3117" w:type="dxa"/>
          </w:tcPr>
          <w:p w14:paraId="3CC9D069" w14:textId="06714DB7" w:rsidR="00DF2FA0" w:rsidRDefault="000B7C63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Building rent</w:t>
            </w:r>
          </w:p>
        </w:tc>
      </w:tr>
      <w:tr w:rsidR="00DF2FA0" w14:paraId="029597C9" w14:textId="77777777" w:rsidTr="00DF2FA0">
        <w:tc>
          <w:tcPr>
            <w:tcW w:w="3116" w:type="dxa"/>
          </w:tcPr>
          <w:p w14:paraId="1841AE0E" w14:textId="36A9F7EE" w:rsidR="00DF2FA0" w:rsidRDefault="00366453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True Value</w:t>
            </w:r>
          </w:p>
        </w:tc>
        <w:tc>
          <w:tcPr>
            <w:tcW w:w="3117" w:type="dxa"/>
          </w:tcPr>
          <w:p w14:paraId="2ABF0569" w14:textId="13B3A157" w:rsidR="00DF2FA0" w:rsidRDefault="00366453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155.69</w:t>
            </w:r>
          </w:p>
        </w:tc>
        <w:tc>
          <w:tcPr>
            <w:tcW w:w="3117" w:type="dxa"/>
          </w:tcPr>
          <w:p w14:paraId="7D3F5B11" w14:textId="1E761C19" w:rsidR="00DF2FA0" w:rsidRDefault="00366453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Supplies</w:t>
            </w:r>
          </w:p>
        </w:tc>
      </w:tr>
      <w:tr w:rsidR="00DF2FA0" w14:paraId="6B3296AD" w14:textId="77777777" w:rsidTr="00DF2FA0">
        <w:tc>
          <w:tcPr>
            <w:tcW w:w="3116" w:type="dxa"/>
          </w:tcPr>
          <w:p w14:paraId="3FECB031" w14:textId="43093E2D" w:rsidR="00DF2FA0" w:rsidRDefault="00A84398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Great Plains Com.</w:t>
            </w:r>
          </w:p>
        </w:tc>
        <w:tc>
          <w:tcPr>
            <w:tcW w:w="3117" w:type="dxa"/>
          </w:tcPr>
          <w:p w14:paraId="76302E27" w14:textId="648C2F60" w:rsidR="00DF2FA0" w:rsidRDefault="00585AEC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293.11</w:t>
            </w:r>
          </w:p>
        </w:tc>
        <w:tc>
          <w:tcPr>
            <w:tcW w:w="3117" w:type="dxa"/>
          </w:tcPr>
          <w:p w14:paraId="316783A8" w14:textId="0E6636F2" w:rsidR="00DF2FA0" w:rsidRDefault="00A84398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Internet services</w:t>
            </w:r>
          </w:p>
        </w:tc>
      </w:tr>
      <w:tr w:rsidR="00DF2FA0" w14:paraId="75C7FB1C" w14:textId="77777777" w:rsidTr="00DF2FA0">
        <w:tc>
          <w:tcPr>
            <w:tcW w:w="3116" w:type="dxa"/>
          </w:tcPr>
          <w:p w14:paraId="0ECB521A" w14:textId="18274077" w:rsidR="00DF2FA0" w:rsidRDefault="00A84398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Mainstreet Checks</w:t>
            </w:r>
          </w:p>
        </w:tc>
        <w:tc>
          <w:tcPr>
            <w:tcW w:w="3117" w:type="dxa"/>
          </w:tcPr>
          <w:p w14:paraId="29196E9D" w14:textId="6DCB61A0" w:rsidR="00DF2FA0" w:rsidRDefault="002071BF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47.63</w:t>
            </w:r>
          </w:p>
        </w:tc>
        <w:tc>
          <w:tcPr>
            <w:tcW w:w="3117" w:type="dxa"/>
          </w:tcPr>
          <w:p w14:paraId="4FB5353B" w14:textId="54D89D39" w:rsidR="00DF2FA0" w:rsidRDefault="00A84398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Checks- office supplies</w:t>
            </w:r>
          </w:p>
        </w:tc>
      </w:tr>
      <w:tr w:rsidR="00DF2FA0" w14:paraId="44EE8963" w14:textId="77777777" w:rsidTr="00DF2FA0">
        <w:tc>
          <w:tcPr>
            <w:tcW w:w="3116" w:type="dxa"/>
          </w:tcPr>
          <w:p w14:paraId="13F969D8" w14:textId="6E56A0DD" w:rsidR="00DF2FA0" w:rsidRDefault="00A84398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Municipal Supply</w:t>
            </w:r>
          </w:p>
        </w:tc>
        <w:tc>
          <w:tcPr>
            <w:tcW w:w="3117" w:type="dxa"/>
          </w:tcPr>
          <w:p w14:paraId="625E42EE" w14:textId="31AB53E9" w:rsidR="00DF2FA0" w:rsidRDefault="00215C87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135.00</w:t>
            </w:r>
          </w:p>
        </w:tc>
        <w:tc>
          <w:tcPr>
            <w:tcW w:w="3117" w:type="dxa"/>
          </w:tcPr>
          <w:p w14:paraId="553A9EE5" w14:textId="24D8EDDF" w:rsidR="00DF2FA0" w:rsidRDefault="00215C87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Repairs</w:t>
            </w:r>
          </w:p>
        </w:tc>
      </w:tr>
      <w:tr w:rsidR="00DF2FA0" w14:paraId="245D1E99" w14:textId="77777777" w:rsidTr="00DF2FA0">
        <w:tc>
          <w:tcPr>
            <w:tcW w:w="3116" w:type="dxa"/>
          </w:tcPr>
          <w:p w14:paraId="0E197EC6" w14:textId="65D225C7" w:rsidR="00DF2FA0" w:rsidRDefault="00215C87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UPS</w:t>
            </w:r>
          </w:p>
        </w:tc>
        <w:tc>
          <w:tcPr>
            <w:tcW w:w="3117" w:type="dxa"/>
          </w:tcPr>
          <w:p w14:paraId="03212350" w14:textId="4FA3A648" w:rsidR="00DF2FA0" w:rsidRDefault="00215C87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18.43</w:t>
            </w:r>
          </w:p>
        </w:tc>
        <w:tc>
          <w:tcPr>
            <w:tcW w:w="3117" w:type="dxa"/>
          </w:tcPr>
          <w:p w14:paraId="29545C13" w14:textId="677DBE82" w:rsidR="00DF2FA0" w:rsidRDefault="00215C87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Shipping water samples</w:t>
            </w:r>
          </w:p>
        </w:tc>
      </w:tr>
      <w:tr w:rsidR="00DF2FA0" w14:paraId="35BB5967" w14:textId="77777777" w:rsidTr="00DF2FA0">
        <w:tc>
          <w:tcPr>
            <w:tcW w:w="3116" w:type="dxa"/>
          </w:tcPr>
          <w:p w14:paraId="236B87F5" w14:textId="52FE6431" w:rsidR="00DF2FA0" w:rsidRDefault="00215C87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Borders &amp; Furrow</w:t>
            </w:r>
          </w:p>
        </w:tc>
        <w:tc>
          <w:tcPr>
            <w:tcW w:w="3117" w:type="dxa"/>
          </w:tcPr>
          <w:p w14:paraId="6F4B9A91" w14:textId="75DECE26" w:rsidR="00DF2FA0" w:rsidRDefault="00A4406F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120.00</w:t>
            </w:r>
          </w:p>
        </w:tc>
        <w:tc>
          <w:tcPr>
            <w:tcW w:w="3117" w:type="dxa"/>
          </w:tcPr>
          <w:p w14:paraId="4275A157" w14:textId="3510FF3B" w:rsidR="00DF2FA0" w:rsidRDefault="00A4406F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Professional fees</w:t>
            </w:r>
          </w:p>
        </w:tc>
      </w:tr>
      <w:tr w:rsidR="00DF2FA0" w14:paraId="6A4FB4F3" w14:textId="77777777" w:rsidTr="00DF2FA0">
        <w:tc>
          <w:tcPr>
            <w:tcW w:w="3116" w:type="dxa"/>
          </w:tcPr>
          <w:p w14:paraId="6F61933D" w14:textId="18B6DB95" w:rsidR="00DF2FA0" w:rsidRDefault="00A4406F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Syndicate Publishing</w:t>
            </w:r>
          </w:p>
        </w:tc>
        <w:tc>
          <w:tcPr>
            <w:tcW w:w="3117" w:type="dxa"/>
          </w:tcPr>
          <w:p w14:paraId="0D5A8EAA" w14:textId="1C2CA9F3" w:rsidR="00DF2FA0" w:rsidRDefault="00A4406F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96.94</w:t>
            </w:r>
          </w:p>
        </w:tc>
        <w:tc>
          <w:tcPr>
            <w:tcW w:w="3117" w:type="dxa"/>
          </w:tcPr>
          <w:p w14:paraId="661FBAD7" w14:textId="15F32CFC" w:rsidR="00DF2FA0" w:rsidRDefault="00A4406F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Publication fees</w:t>
            </w:r>
          </w:p>
        </w:tc>
      </w:tr>
      <w:tr w:rsidR="00DF2FA0" w14:paraId="7E2E7E1A" w14:textId="77777777" w:rsidTr="00DF2FA0">
        <w:tc>
          <w:tcPr>
            <w:tcW w:w="3116" w:type="dxa"/>
          </w:tcPr>
          <w:p w14:paraId="0EDDCF3B" w14:textId="02977302" w:rsidR="00DF2FA0" w:rsidRDefault="00A4406F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Custer Public Power</w:t>
            </w:r>
          </w:p>
        </w:tc>
        <w:tc>
          <w:tcPr>
            <w:tcW w:w="3117" w:type="dxa"/>
          </w:tcPr>
          <w:p w14:paraId="6E63D50F" w14:textId="5CD2BE95" w:rsidR="00DF2FA0" w:rsidRDefault="005076FD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1</w:t>
            </w:r>
            <w:r w:rsidR="00F96644">
              <w:rPr>
                <w:rFonts w:ascii="Arial Nova" w:hAnsi="Arial Nova" w:cs="Arial"/>
                <w:sz w:val="20"/>
                <w:szCs w:val="20"/>
              </w:rPr>
              <w:t>,</w:t>
            </w:r>
            <w:r w:rsidR="00492958">
              <w:rPr>
                <w:rFonts w:ascii="Arial Nova" w:hAnsi="Arial Nova" w:cs="Arial"/>
                <w:sz w:val="20"/>
                <w:szCs w:val="20"/>
              </w:rPr>
              <w:t>481.66</w:t>
            </w:r>
          </w:p>
        </w:tc>
        <w:tc>
          <w:tcPr>
            <w:tcW w:w="3117" w:type="dxa"/>
          </w:tcPr>
          <w:p w14:paraId="06F19D5C" w14:textId="77E12A00" w:rsidR="00DF2FA0" w:rsidRDefault="005076FD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Electric</w:t>
            </w:r>
          </w:p>
        </w:tc>
      </w:tr>
      <w:tr w:rsidR="00DF2FA0" w14:paraId="47247EE0" w14:textId="77777777" w:rsidTr="00DF2FA0">
        <w:tc>
          <w:tcPr>
            <w:tcW w:w="3116" w:type="dxa"/>
          </w:tcPr>
          <w:p w14:paraId="58A8A7AD" w14:textId="7D134F6D" w:rsidR="00DF2FA0" w:rsidRDefault="005076FD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LARM</w:t>
            </w:r>
          </w:p>
        </w:tc>
        <w:tc>
          <w:tcPr>
            <w:tcW w:w="3117" w:type="dxa"/>
          </w:tcPr>
          <w:p w14:paraId="593577FB" w14:textId="1BE640B5" w:rsidR="00DF2FA0" w:rsidRDefault="005076FD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5</w:t>
            </w:r>
            <w:r w:rsidR="00F96644">
              <w:rPr>
                <w:rFonts w:ascii="Arial Nova" w:hAnsi="Arial Nova" w:cs="Arial"/>
                <w:sz w:val="20"/>
                <w:szCs w:val="20"/>
              </w:rPr>
              <w:t>,</w:t>
            </w:r>
            <w:r>
              <w:rPr>
                <w:rFonts w:ascii="Arial Nova" w:hAnsi="Arial Nova" w:cs="Arial"/>
                <w:sz w:val="20"/>
                <w:szCs w:val="20"/>
              </w:rPr>
              <w:t>000.00</w:t>
            </w:r>
          </w:p>
        </w:tc>
        <w:tc>
          <w:tcPr>
            <w:tcW w:w="3117" w:type="dxa"/>
          </w:tcPr>
          <w:p w14:paraId="7348B3BE" w14:textId="6CF9796F" w:rsidR="00DF2FA0" w:rsidRDefault="005076FD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Partial Insurance premium</w:t>
            </w:r>
          </w:p>
        </w:tc>
      </w:tr>
      <w:tr w:rsidR="00DF2FA0" w14:paraId="04F57F9D" w14:textId="77777777" w:rsidTr="00DF2FA0">
        <w:tc>
          <w:tcPr>
            <w:tcW w:w="3116" w:type="dxa"/>
          </w:tcPr>
          <w:p w14:paraId="5E244525" w14:textId="4CF0D7FF" w:rsidR="00DF2FA0" w:rsidRDefault="005076FD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Lanett Conroy</w:t>
            </w:r>
          </w:p>
        </w:tc>
        <w:tc>
          <w:tcPr>
            <w:tcW w:w="3117" w:type="dxa"/>
          </w:tcPr>
          <w:p w14:paraId="307D7A41" w14:textId="561E570A" w:rsidR="00DF2FA0" w:rsidRDefault="005076FD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410.00</w:t>
            </w:r>
          </w:p>
        </w:tc>
        <w:tc>
          <w:tcPr>
            <w:tcW w:w="3117" w:type="dxa"/>
          </w:tcPr>
          <w:p w14:paraId="58C7D2F9" w14:textId="1FF97EE1" w:rsidR="00DF2FA0" w:rsidRDefault="005076FD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Continued education</w:t>
            </w:r>
          </w:p>
        </w:tc>
      </w:tr>
      <w:tr w:rsidR="00DF2FA0" w14:paraId="26E1DD77" w14:textId="77777777" w:rsidTr="00DF2FA0">
        <w:tc>
          <w:tcPr>
            <w:tcW w:w="3116" w:type="dxa"/>
          </w:tcPr>
          <w:p w14:paraId="592D65C0" w14:textId="083AC3AA" w:rsidR="00DF2FA0" w:rsidRDefault="00B720E9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Eggleston Oil</w:t>
            </w:r>
          </w:p>
        </w:tc>
        <w:tc>
          <w:tcPr>
            <w:tcW w:w="3117" w:type="dxa"/>
          </w:tcPr>
          <w:p w14:paraId="3DA56E09" w14:textId="7D2CE62F" w:rsidR="00DF2FA0" w:rsidRDefault="00B720E9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204.69</w:t>
            </w:r>
          </w:p>
        </w:tc>
        <w:tc>
          <w:tcPr>
            <w:tcW w:w="3117" w:type="dxa"/>
          </w:tcPr>
          <w:p w14:paraId="0E7B2FB5" w14:textId="777C68F7" w:rsidR="00DF2FA0" w:rsidRDefault="00B720E9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Fuel, repairs</w:t>
            </w:r>
          </w:p>
        </w:tc>
      </w:tr>
      <w:tr w:rsidR="00DF2FA0" w14:paraId="27C093B2" w14:textId="77777777" w:rsidTr="00DF2FA0">
        <w:tc>
          <w:tcPr>
            <w:tcW w:w="3116" w:type="dxa"/>
          </w:tcPr>
          <w:p w14:paraId="41F9E63D" w14:textId="18FA60F5" w:rsidR="00DF2FA0" w:rsidRDefault="00B720E9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Karen Bomberger</w:t>
            </w:r>
          </w:p>
        </w:tc>
        <w:tc>
          <w:tcPr>
            <w:tcW w:w="3117" w:type="dxa"/>
          </w:tcPr>
          <w:p w14:paraId="2B027AFE" w14:textId="70D51673" w:rsidR="00DF2FA0" w:rsidRDefault="00B720E9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300.00</w:t>
            </w:r>
          </w:p>
        </w:tc>
        <w:tc>
          <w:tcPr>
            <w:tcW w:w="3117" w:type="dxa"/>
          </w:tcPr>
          <w:p w14:paraId="19352B08" w14:textId="13F800AA" w:rsidR="00DF2FA0" w:rsidRDefault="00B720E9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Clean Com. Hall</w:t>
            </w:r>
          </w:p>
        </w:tc>
      </w:tr>
      <w:tr w:rsidR="00DF2FA0" w14:paraId="096C5130" w14:textId="77777777" w:rsidTr="00DF2FA0">
        <w:tc>
          <w:tcPr>
            <w:tcW w:w="3116" w:type="dxa"/>
          </w:tcPr>
          <w:p w14:paraId="21EED993" w14:textId="2AE6FC51" w:rsidR="00DF2FA0" w:rsidRDefault="00903F2D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Schaben Sanitation</w:t>
            </w:r>
          </w:p>
        </w:tc>
        <w:tc>
          <w:tcPr>
            <w:tcW w:w="3117" w:type="dxa"/>
          </w:tcPr>
          <w:p w14:paraId="631DA1EF" w14:textId="6B4D2CC7" w:rsidR="00DF2FA0" w:rsidRDefault="00903F2D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1</w:t>
            </w:r>
            <w:r w:rsidR="00F96644">
              <w:rPr>
                <w:rFonts w:ascii="Arial Nova" w:hAnsi="Arial Nova" w:cs="Arial"/>
                <w:sz w:val="20"/>
                <w:szCs w:val="20"/>
              </w:rPr>
              <w:t>,</w:t>
            </w:r>
            <w:r>
              <w:rPr>
                <w:rFonts w:ascii="Arial Nova" w:hAnsi="Arial Nova" w:cs="Arial"/>
                <w:sz w:val="20"/>
                <w:szCs w:val="20"/>
              </w:rPr>
              <w:t>110.46</w:t>
            </w:r>
          </w:p>
        </w:tc>
        <w:tc>
          <w:tcPr>
            <w:tcW w:w="3117" w:type="dxa"/>
          </w:tcPr>
          <w:p w14:paraId="02DA3D3F" w14:textId="2F180C5D" w:rsidR="00DF2FA0" w:rsidRDefault="00903F2D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Trash pick up</w:t>
            </w:r>
          </w:p>
        </w:tc>
      </w:tr>
      <w:tr w:rsidR="00DF2FA0" w14:paraId="79B3559F" w14:textId="77777777" w:rsidTr="00DF2FA0">
        <w:tc>
          <w:tcPr>
            <w:tcW w:w="3116" w:type="dxa"/>
          </w:tcPr>
          <w:p w14:paraId="1B7353DE" w14:textId="2E19EE81" w:rsidR="00DF2FA0" w:rsidRDefault="00903F2D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Trotter Service</w:t>
            </w:r>
          </w:p>
        </w:tc>
        <w:tc>
          <w:tcPr>
            <w:tcW w:w="3117" w:type="dxa"/>
          </w:tcPr>
          <w:p w14:paraId="32652350" w14:textId="537BFCA7" w:rsidR="00DF2FA0" w:rsidRDefault="00903F2D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420.00</w:t>
            </w:r>
          </w:p>
        </w:tc>
        <w:tc>
          <w:tcPr>
            <w:tcW w:w="3117" w:type="dxa"/>
          </w:tcPr>
          <w:p w14:paraId="6D087D14" w14:textId="6FE28CBB" w:rsidR="00DF2FA0" w:rsidRDefault="00903F2D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Propane</w:t>
            </w:r>
          </w:p>
        </w:tc>
      </w:tr>
      <w:tr w:rsidR="00DF2FA0" w14:paraId="62C0BD3A" w14:textId="77777777" w:rsidTr="00DF2FA0">
        <w:tc>
          <w:tcPr>
            <w:tcW w:w="3116" w:type="dxa"/>
          </w:tcPr>
          <w:p w14:paraId="6FE8A5D3" w14:textId="011C1895" w:rsidR="00DF2FA0" w:rsidRDefault="00585AEC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Lanett Conroy</w:t>
            </w:r>
          </w:p>
        </w:tc>
        <w:tc>
          <w:tcPr>
            <w:tcW w:w="3117" w:type="dxa"/>
          </w:tcPr>
          <w:p w14:paraId="4B2E939A" w14:textId="796DAFCF" w:rsidR="00DF2FA0" w:rsidRDefault="00585AEC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262.08</w:t>
            </w:r>
          </w:p>
        </w:tc>
        <w:tc>
          <w:tcPr>
            <w:tcW w:w="3117" w:type="dxa"/>
          </w:tcPr>
          <w:p w14:paraId="54E14FD7" w14:textId="1454FED6" w:rsidR="00DF2FA0" w:rsidRDefault="00585AEC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Library Supplies</w:t>
            </w:r>
          </w:p>
        </w:tc>
      </w:tr>
      <w:tr w:rsidR="00DF2FA0" w14:paraId="6B7BCF56" w14:textId="77777777" w:rsidTr="00DF2FA0">
        <w:tc>
          <w:tcPr>
            <w:tcW w:w="3116" w:type="dxa"/>
          </w:tcPr>
          <w:p w14:paraId="172836E9" w14:textId="669B192D" w:rsidR="00DF2FA0" w:rsidRDefault="00585AEC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Gaylene Nelson</w:t>
            </w:r>
          </w:p>
        </w:tc>
        <w:tc>
          <w:tcPr>
            <w:tcW w:w="3117" w:type="dxa"/>
          </w:tcPr>
          <w:p w14:paraId="7CCF3E24" w14:textId="35F340AC" w:rsidR="00DF2FA0" w:rsidRDefault="002071BF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64.49</w:t>
            </w:r>
          </w:p>
        </w:tc>
        <w:tc>
          <w:tcPr>
            <w:tcW w:w="3117" w:type="dxa"/>
          </w:tcPr>
          <w:p w14:paraId="358FDF71" w14:textId="2744ED62" w:rsidR="00DF2FA0" w:rsidRDefault="002071BF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Library Supplies</w:t>
            </w:r>
          </w:p>
        </w:tc>
      </w:tr>
      <w:tr w:rsidR="00DF2FA0" w14:paraId="2ED532D1" w14:textId="77777777" w:rsidTr="00F50B82">
        <w:trPr>
          <w:trHeight w:val="134"/>
        </w:trPr>
        <w:tc>
          <w:tcPr>
            <w:tcW w:w="3116" w:type="dxa"/>
          </w:tcPr>
          <w:p w14:paraId="07CDF58E" w14:textId="3BA3C061" w:rsidR="00DF2FA0" w:rsidRDefault="00F50B82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Payroll</w:t>
            </w:r>
          </w:p>
        </w:tc>
        <w:tc>
          <w:tcPr>
            <w:tcW w:w="3117" w:type="dxa"/>
          </w:tcPr>
          <w:p w14:paraId="0351FDDD" w14:textId="7AAFFEEE" w:rsidR="00DF2FA0" w:rsidRDefault="003A7689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4,038.31</w:t>
            </w:r>
          </w:p>
        </w:tc>
        <w:tc>
          <w:tcPr>
            <w:tcW w:w="3117" w:type="dxa"/>
          </w:tcPr>
          <w:p w14:paraId="7B84C061" w14:textId="0269B220" w:rsidR="00DF2FA0" w:rsidRDefault="003A7689" w:rsidP="00C64B26">
            <w:pPr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Payroll</w:t>
            </w:r>
          </w:p>
        </w:tc>
      </w:tr>
    </w:tbl>
    <w:p w14:paraId="5086D0C6" w14:textId="0C11E5C9" w:rsidR="003A7689" w:rsidRDefault="003F2E12" w:rsidP="00C64B26">
      <w:pPr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All items on the consent agenda were discussed</w:t>
      </w:r>
      <w:r w:rsidR="005C40C2">
        <w:rPr>
          <w:rFonts w:ascii="Arial Nova" w:hAnsi="Arial Nova" w:cs="Arial"/>
          <w:sz w:val="20"/>
          <w:szCs w:val="20"/>
        </w:rPr>
        <w:t xml:space="preserve">. Village will start to replace toilets at the Community Hall a couple every month as funds allow. </w:t>
      </w:r>
      <w:r w:rsidR="00787A17">
        <w:rPr>
          <w:rFonts w:ascii="Arial Nova" w:hAnsi="Arial Nova" w:cs="Arial"/>
          <w:sz w:val="20"/>
          <w:szCs w:val="20"/>
        </w:rPr>
        <w:t>Conroy ordered audio from Municipal Accounting and Financing conference</w:t>
      </w:r>
      <w:r w:rsidR="004F3BD0">
        <w:rPr>
          <w:rFonts w:ascii="Arial Nova" w:hAnsi="Arial Nova" w:cs="Arial"/>
          <w:sz w:val="20"/>
          <w:szCs w:val="20"/>
        </w:rPr>
        <w:t>. It was approved by USDA to use our emergency fund to purchase repairs</w:t>
      </w:r>
      <w:r w:rsidR="003864B8">
        <w:rPr>
          <w:rFonts w:ascii="Arial Nova" w:hAnsi="Arial Nova" w:cs="Arial"/>
          <w:sz w:val="20"/>
          <w:szCs w:val="20"/>
        </w:rPr>
        <w:t xml:space="preserve"> for wells</w:t>
      </w:r>
      <w:r w:rsidR="00A8327E">
        <w:rPr>
          <w:rFonts w:ascii="Arial Nova" w:hAnsi="Arial Nova" w:cs="Arial"/>
          <w:sz w:val="20"/>
          <w:szCs w:val="20"/>
        </w:rPr>
        <w:t xml:space="preserve"> in the amount of $</w:t>
      </w:r>
      <w:r w:rsidR="00017227">
        <w:rPr>
          <w:rFonts w:ascii="Arial Nova" w:hAnsi="Arial Nova" w:cs="Arial"/>
          <w:sz w:val="20"/>
          <w:szCs w:val="20"/>
        </w:rPr>
        <w:t>5,967.66</w:t>
      </w:r>
      <w:r w:rsidR="00E41B50">
        <w:rPr>
          <w:rFonts w:ascii="Arial Nova" w:hAnsi="Arial Nova" w:cs="Arial"/>
          <w:sz w:val="20"/>
          <w:szCs w:val="20"/>
        </w:rPr>
        <w:t xml:space="preserve">. </w:t>
      </w:r>
      <w:r w:rsidR="00C03E68">
        <w:rPr>
          <w:rFonts w:ascii="Arial Nova" w:hAnsi="Arial Nova" w:cs="Arial"/>
          <w:sz w:val="20"/>
          <w:szCs w:val="20"/>
        </w:rPr>
        <w:t xml:space="preserve">Motion was made by Pflaster to approve all consent agenda items as well as pay LARM $5,000.00 towards insurance premium as soon as funds come into general account on </w:t>
      </w:r>
      <w:r w:rsidR="001D407A">
        <w:rPr>
          <w:rFonts w:ascii="Arial Nova" w:hAnsi="Arial Nova" w:cs="Arial"/>
          <w:sz w:val="20"/>
          <w:szCs w:val="20"/>
        </w:rPr>
        <w:t xml:space="preserve">5/15/26. Feddersen seconded the motion. </w:t>
      </w:r>
      <w:r w:rsidR="002319B0">
        <w:rPr>
          <w:rFonts w:ascii="Arial Nova" w:hAnsi="Arial Nova" w:cs="Arial"/>
          <w:sz w:val="20"/>
          <w:szCs w:val="20"/>
        </w:rPr>
        <w:t>AMPVF, MC.</w:t>
      </w:r>
    </w:p>
    <w:p w14:paraId="28B6268E" w14:textId="352BE97E" w:rsidR="003A7689" w:rsidRDefault="00D2096C" w:rsidP="00C64B26">
      <w:pPr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Audit waiver report was read and discussed. The Audit waiver was approved</w:t>
      </w:r>
      <w:r w:rsidR="001F7141">
        <w:rPr>
          <w:rFonts w:ascii="Arial Nova" w:hAnsi="Arial Nova" w:cs="Arial"/>
          <w:sz w:val="20"/>
          <w:szCs w:val="20"/>
        </w:rPr>
        <w:t xml:space="preserve"> by the State Auditor</w:t>
      </w:r>
      <w:r>
        <w:rPr>
          <w:rFonts w:ascii="Arial Nova" w:hAnsi="Arial Nova" w:cs="Arial"/>
          <w:sz w:val="20"/>
          <w:szCs w:val="20"/>
        </w:rPr>
        <w:t>. Conroy will send a response to the Auditor’s office</w:t>
      </w:r>
      <w:r w:rsidR="00EC042B">
        <w:rPr>
          <w:rFonts w:ascii="Arial Nova" w:hAnsi="Arial Nova" w:cs="Arial"/>
          <w:sz w:val="20"/>
          <w:szCs w:val="20"/>
        </w:rPr>
        <w:t xml:space="preserve">. The NDWEE grant that Feddersen </w:t>
      </w:r>
      <w:r w:rsidR="00D02F12">
        <w:rPr>
          <w:rFonts w:ascii="Arial Nova" w:hAnsi="Arial Nova" w:cs="Arial"/>
          <w:sz w:val="20"/>
          <w:szCs w:val="20"/>
        </w:rPr>
        <w:t xml:space="preserve">applied for last year for alarm system, chlorinators, new lock, door and window for well house has been renewed. </w:t>
      </w:r>
      <w:r w:rsidR="0081529D">
        <w:rPr>
          <w:rFonts w:ascii="Arial Nova" w:hAnsi="Arial Nova" w:cs="Arial"/>
          <w:sz w:val="20"/>
          <w:szCs w:val="20"/>
        </w:rPr>
        <w:t xml:space="preserve">A sample of a Building Permit was discussed, would like basic set backs and zoning rules to go along with it. Conroy will look into other villages to see what they use for a basis. </w:t>
      </w:r>
      <w:r w:rsidR="00381B45">
        <w:rPr>
          <w:rFonts w:ascii="Arial Nova" w:hAnsi="Arial Nova" w:cs="Arial"/>
          <w:sz w:val="20"/>
          <w:szCs w:val="20"/>
        </w:rPr>
        <w:t xml:space="preserve">The Ordinance for farm animals in village limits was </w:t>
      </w:r>
      <w:r w:rsidR="009379B6">
        <w:rPr>
          <w:rFonts w:ascii="Arial Nova" w:hAnsi="Arial Nova" w:cs="Arial"/>
          <w:sz w:val="20"/>
          <w:szCs w:val="20"/>
        </w:rPr>
        <w:t>discussed;</w:t>
      </w:r>
      <w:r w:rsidR="00381B45">
        <w:rPr>
          <w:rFonts w:ascii="Arial Nova" w:hAnsi="Arial Nova" w:cs="Arial"/>
          <w:sz w:val="20"/>
          <w:szCs w:val="20"/>
        </w:rPr>
        <w:t xml:space="preserve"> it will be tabled until next month to discuss time frame in which people have to remove animals and what the penalty will be if not done so. </w:t>
      </w:r>
      <w:r w:rsidR="002F10B0">
        <w:rPr>
          <w:rFonts w:ascii="Arial Nova" w:hAnsi="Arial Nova" w:cs="Arial"/>
          <w:sz w:val="20"/>
          <w:szCs w:val="20"/>
        </w:rPr>
        <w:t xml:space="preserve">Discussed renting another office space out of the Village office. </w:t>
      </w:r>
      <w:r w:rsidR="00CB5FFA">
        <w:rPr>
          <w:rFonts w:ascii="Arial Nova" w:hAnsi="Arial Nova" w:cs="Arial"/>
          <w:sz w:val="20"/>
          <w:szCs w:val="20"/>
        </w:rPr>
        <w:t xml:space="preserve">Figgins Construction proposal for street repair was presented. </w:t>
      </w:r>
      <w:r w:rsidR="0051701F">
        <w:rPr>
          <w:rFonts w:ascii="Arial Nova" w:hAnsi="Arial Nova" w:cs="Arial"/>
          <w:sz w:val="20"/>
          <w:szCs w:val="20"/>
        </w:rPr>
        <w:t xml:space="preserve">The Ordinance for Campers in the Village limits will be </w:t>
      </w:r>
      <w:r w:rsidR="0022799E">
        <w:rPr>
          <w:rFonts w:ascii="Arial Nova" w:hAnsi="Arial Nova" w:cs="Arial"/>
          <w:sz w:val="20"/>
          <w:szCs w:val="20"/>
        </w:rPr>
        <w:t xml:space="preserve">posted in three places around town. </w:t>
      </w:r>
    </w:p>
    <w:p w14:paraId="5C5D6262" w14:textId="67DEA03E" w:rsidR="00CA2A7B" w:rsidRDefault="002D0257" w:rsidP="00C64B26">
      <w:pPr>
        <w:rPr>
          <w:rFonts w:ascii="Arial Nova" w:hAnsi="Arial Nova" w:cs="Arial"/>
          <w:sz w:val="20"/>
          <w:szCs w:val="20"/>
        </w:rPr>
      </w:pPr>
      <w:r w:rsidRPr="00822E94">
        <w:rPr>
          <w:rFonts w:ascii="Arial Nova" w:hAnsi="Arial Nova" w:cs="Arial"/>
          <w:sz w:val="20"/>
          <w:szCs w:val="20"/>
        </w:rPr>
        <w:t>Feddersen gave water report</w:t>
      </w:r>
      <w:r w:rsidR="00040FBB" w:rsidRPr="00822E94">
        <w:rPr>
          <w:rFonts w:ascii="Arial Nova" w:hAnsi="Arial Nova" w:cs="Arial"/>
          <w:sz w:val="20"/>
          <w:szCs w:val="20"/>
        </w:rPr>
        <w:t xml:space="preserve">. </w:t>
      </w:r>
      <w:r w:rsidR="003067F5" w:rsidRPr="00822E94">
        <w:rPr>
          <w:rFonts w:ascii="Arial Nova" w:hAnsi="Arial Nova" w:cs="Arial"/>
          <w:sz w:val="20"/>
          <w:szCs w:val="20"/>
        </w:rPr>
        <w:t>Oxford gave maintenance report.</w:t>
      </w:r>
      <w:r w:rsidR="00BA1D09" w:rsidRPr="00822E94">
        <w:rPr>
          <w:rFonts w:ascii="Arial Nova" w:hAnsi="Arial Nova" w:cs="Arial"/>
          <w:sz w:val="20"/>
          <w:szCs w:val="20"/>
        </w:rPr>
        <w:t xml:space="preserve"> </w:t>
      </w:r>
      <w:r w:rsidR="00CA2A7B">
        <w:rPr>
          <w:rFonts w:ascii="Arial Nova" w:hAnsi="Arial Nova" w:cs="Arial"/>
          <w:sz w:val="20"/>
          <w:szCs w:val="20"/>
        </w:rPr>
        <w:t xml:space="preserve">OVFD gave their report. </w:t>
      </w:r>
    </w:p>
    <w:bookmarkEnd w:id="0"/>
    <w:p w14:paraId="12B70919" w14:textId="147C4B0C" w:rsidR="00C67956" w:rsidRPr="00822E94" w:rsidRDefault="00C67956" w:rsidP="00C67956">
      <w:pPr>
        <w:rPr>
          <w:rFonts w:ascii="Arial Nova" w:hAnsi="Arial Nova" w:cs="Arial"/>
          <w:sz w:val="20"/>
          <w:szCs w:val="20"/>
        </w:rPr>
      </w:pPr>
      <w:r w:rsidRPr="00822E94">
        <w:rPr>
          <w:rFonts w:ascii="Arial Nova" w:hAnsi="Arial Nova" w:cs="Arial"/>
          <w:sz w:val="20"/>
          <w:szCs w:val="20"/>
        </w:rPr>
        <w:t xml:space="preserve">With no other items to discuss, meeting adjourned </w:t>
      </w:r>
      <w:r w:rsidR="003C6537">
        <w:rPr>
          <w:rFonts w:ascii="Arial Nova" w:hAnsi="Arial Nova" w:cs="Arial"/>
          <w:sz w:val="20"/>
          <w:szCs w:val="20"/>
        </w:rPr>
        <w:t>8;3</w:t>
      </w:r>
      <w:r w:rsidR="00E72A83">
        <w:rPr>
          <w:rFonts w:ascii="Arial Nova" w:hAnsi="Arial Nova" w:cs="Arial"/>
          <w:sz w:val="20"/>
          <w:szCs w:val="20"/>
        </w:rPr>
        <w:t>5</w:t>
      </w:r>
      <w:r w:rsidRPr="00822E94">
        <w:rPr>
          <w:rFonts w:ascii="Arial Nova" w:hAnsi="Arial Nova" w:cs="Arial"/>
          <w:sz w:val="20"/>
          <w:szCs w:val="20"/>
        </w:rPr>
        <w:t xml:space="preserve"> p.m. </w:t>
      </w:r>
    </w:p>
    <w:p w14:paraId="0DE87CB6" w14:textId="77777777" w:rsidR="0022799E" w:rsidRDefault="0022799E" w:rsidP="00C67956">
      <w:pPr>
        <w:rPr>
          <w:rFonts w:ascii="Arial Nova" w:hAnsi="Arial Nova" w:cs="Arial"/>
          <w:sz w:val="20"/>
          <w:szCs w:val="20"/>
        </w:rPr>
      </w:pPr>
    </w:p>
    <w:p w14:paraId="7B3B83CF" w14:textId="77777777" w:rsidR="0022799E" w:rsidRDefault="0022799E" w:rsidP="00C67956">
      <w:pPr>
        <w:rPr>
          <w:rFonts w:ascii="Arial Nova" w:hAnsi="Arial Nova" w:cs="Arial"/>
          <w:sz w:val="20"/>
          <w:szCs w:val="20"/>
        </w:rPr>
      </w:pPr>
    </w:p>
    <w:p w14:paraId="70EFD119" w14:textId="77777777" w:rsidR="0022799E" w:rsidRDefault="0022799E" w:rsidP="00C67956">
      <w:pPr>
        <w:rPr>
          <w:rFonts w:ascii="Arial Nova" w:hAnsi="Arial Nova" w:cs="Arial"/>
          <w:sz w:val="20"/>
          <w:szCs w:val="20"/>
        </w:rPr>
      </w:pPr>
    </w:p>
    <w:p w14:paraId="11340B7B" w14:textId="77777777" w:rsidR="0022799E" w:rsidRDefault="0022799E" w:rsidP="00C67956">
      <w:pPr>
        <w:rPr>
          <w:rFonts w:ascii="Arial Nova" w:hAnsi="Arial Nova" w:cs="Arial"/>
          <w:sz w:val="20"/>
          <w:szCs w:val="20"/>
        </w:rPr>
      </w:pPr>
    </w:p>
    <w:p w14:paraId="4CA7C215" w14:textId="3B359223" w:rsidR="006934F1" w:rsidRPr="00822E94" w:rsidRDefault="00C67956" w:rsidP="00C67956">
      <w:pPr>
        <w:rPr>
          <w:rFonts w:ascii="Arial Nova" w:hAnsi="Arial Nova" w:cs="Arial"/>
          <w:sz w:val="20"/>
          <w:szCs w:val="20"/>
        </w:rPr>
      </w:pPr>
      <w:r w:rsidRPr="00822E94">
        <w:rPr>
          <w:rFonts w:ascii="Arial Nova" w:hAnsi="Arial Nova" w:cs="Arial"/>
          <w:sz w:val="20"/>
          <w:szCs w:val="20"/>
        </w:rPr>
        <w:t>______________________________             _________________________________</w:t>
      </w:r>
    </w:p>
    <w:p w14:paraId="7855C216" w14:textId="3A0DD719" w:rsidR="00C67956" w:rsidRPr="00822E94" w:rsidRDefault="00C67956" w:rsidP="00C67956">
      <w:pPr>
        <w:rPr>
          <w:rFonts w:ascii="Arial Nova" w:hAnsi="Arial Nova"/>
          <w:sz w:val="20"/>
          <w:szCs w:val="20"/>
        </w:rPr>
      </w:pPr>
      <w:r w:rsidRPr="00822E94">
        <w:rPr>
          <w:rFonts w:ascii="Arial Nova" w:hAnsi="Arial Nova" w:cs="Arial"/>
          <w:sz w:val="20"/>
          <w:szCs w:val="20"/>
        </w:rPr>
        <w:t>Chairman</w:t>
      </w:r>
      <w:r w:rsidRPr="00822E94">
        <w:rPr>
          <w:rFonts w:ascii="Arial Nova" w:hAnsi="Arial Nova" w:cs="Arial"/>
          <w:sz w:val="20"/>
          <w:szCs w:val="20"/>
        </w:rPr>
        <w:tab/>
      </w:r>
      <w:r w:rsidRPr="00822E94">
        <w:rPr>
          <w:rFonts w:ascii="Arial Nova" w:hAnsi="Arial Nova" w:cs="Arial"/>
          <w:sz w:val="20"/>
          <w:szCs w:val="20"/>
        </w:rPr>
        <w:tab/>
      </w:r>
      <w:r w:rsidRPr="00822E94">
        <w:rPr>
          <w:rFonts w:ascii="Arial Nova" w:hAnsi="Arial Nova" w:cs="Arial"/>
          <w:sz w:val="20"/>
          <w:szCs w:val="20"/>
        </w:rPr>
        <w:tab/>
      </w:r>
      <w:r w:rsidRPr="00822E94">
        <w:rPr>
          <w:rFonts w:ascii="Arial Nova" w:hAnsi="Arial Nova" w:cs="Arial"/>
          <w:sz w:val="20"/>
          <w:szCs w:val="20"/>
        </w:rPr>
        <w:tab/>
      </w:r>
      <w:r w:rsidRPr="00822E94">
        <w:rPr>
          <w:rFonts w:ascii="Arial Nova" w:hAnsi="Arial Nova" w:cs="Arial"/>
          <w:sz w:val="20"/>
          <w:szCs w:val="20"/>
        </w:rPr>
        <w:tab/>
      </w:r>
      <w:r w:rsidRPr="00822E94">
        <w:rPr>
          <w:rFonts w:ascii="Arial Nova" w:hAnsi="Arial Nova" w:cs="Arial"/>
          <w:sz w:val="20"/>
          <w:szCs w:val="20"/>
        </w:rPr>
        <w:tab/>
        <w:t>Village Cler</w:t>
      </w:r>
      <w:r w:rsidR="006934F1" w:rsidRPr="00822E94">
        <w:rPr>
          <w:rFonts w:ascii="Arial Nova" w:hAnsi="Arial Nova" w:cs="Arial"/>
          <w:sz w:val="20"/>
          <w:szCs w:val="20"/>
        </w:rPr>
        <w:t>k</w:t>
      </w:r>
    </w:p>
    <w:p w14:paraId="5820C497" w14:textId="77777777" w:rsidR="004E141B" w:rsidRPr="00822E94" w:rsidRDefault="004E141B">
      <w:pPr>
        <w:rPr>
          <w:rFonts w:ascii="Arial Nova" w:hAnsi="Arial Nova"/>
        </w:rPr>
      </w:pPr>
    </w:p>
    <w:sectPr w:rsidR="004E141B" w:rsidRPr="00822E94" w:rsidSect="002279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3E05"/>
    <w:multiLevelType w:val="hybridMultilevel"/>
    <w:tmpl w:val="FE247582"/>
    <w:lvl w:ilvl="0" w:tplc="0A1C28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709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56"/>
    <w:rsid w:val="00002979"/>
    <w:rsid w:val="00002A55"/>
    <w:rsid w:val="000125F2"/>
    <w:rsid w:val="00017227"/>
    <w:rsid w:val="00040FBB"/>
    <w:rsid w:val="00041D2B"/>
    <w:rsid w:val="00045365"/>
    <w:rsid w:val="00047C24"/>
    <w:rsid w:val="00051018"/>
    <w:rsid w:val="00053C0A"/>
    <w:rsid w:val="0006131A"/>
    <w:rsid w:val="000645D2"/>
    <w:rsid w:val="00065BC4"/>
    <w:rsid w:val="00071201"/>
    <w:rsid w:val="0007215D"/>
    <w:rsid w:val="000829F0"/>
    <w:rsid w:val="00084367"/>
    <w:rsid w:val="0008484C"/>
    <w:rsid w:val="0009478B"/>
    <w:rsid w:val="00095159"/>
    <w:rsid w:val="000A3797"/>
    <w:rsid w:val="000B2BE7"/>
    <w:rsid w:val="000B7C63"/>
    <w:rsid w:val="000E026A"/>
    <w:rsid w:val="000F3296"/>
    <w:rsid w:val="000F55A0"/>
    <w:rsid w:val="00104761"/>
    <w:rsid w:val="001272D3"/>
    <w:rsid w:val="00127EB7"/>
    <w:rsid w:val="00137F8F"/>
    <w:rsid w:val="001520D1"/>
    <w:rsid w:val="001571D5"/>
    <w:rsid w:val="00161C23"/>
    <w:rsid w:val="00175C8F"/>
    <w:rsid w:val="00185A60"/>
    <w:rsid w:val="0018696B"/>
    <w:rsid w:val="001916D8"/>
    <w:rsid w:val="001971DA"/>
    <w:rsid w:val="001A79A8"/>
    <w:rsid w:val="001B2060"/>
    <w:rsid w:val="001C12CE"/>
    <w:rsid w:val="001C1DDF"/>
    <w:rsid w:val="001C1E64"/>
    <w:rsid w:val="001C487F"/>
    <w:rsid w:val="001D174B"/>
    <w:rsid w:val="001D407A"/>
    <w:rsid w:val="001D430F"/>
    <w:rsid w:val="001D4818"/>
    <w:rsid w:val="001D5B7D"/>
    <w:rsid w:val="001D6172"/>
    <w:rsid w:val="001E2582"/>
    <w:rsid w:val="001E5F13"/>
    <w:rsid w:val="001F4BCB"/>
    <w:rsid w:val="001F67C3"/>
    <w:rsid w:val="001F7141"/>
    <w:rsid w:val="00200433"/>
    <w:rsid w:val="002071BF"/>
    <w:rsid w:val="00212D04"/>
    <w:rsid w:val="00215C87"/>
    <w:rsid w:val="0022799E"/>
    <w:rsid w:val="002319B0"/>
    <w:rsid w:val="002369EA"/>
    <w:rsid w:val="002429B2"/>
    <w:rsid w:val="00246E7E"/>
    <w:rsid w:val="00256B25"/>
    <w:rsid w:val="00265ACD"/>
    <w:rsid w:val="00266FA8"/>
    <w:rsid w:val="002740F1"/>
    <w:rsid w:val="002761E2"/>
    <w:rsid w:val="00280C25"/>
    <w:rsid w:val="00281CC2"/>
    <w:rsid w:val="00282BC9"/>
    <w:rsid w:val="002853DA"/>
    <w:rsid w:val="00292777"/>
    <w:rsid w:val="002A2685"/>
    <w:rsid w:val="002A356F"/>
    <w:rsid w:val="002A58DE"/>
    <w:rsid w:val="002A6700"/>
    <w:rsid w:val="002B0F56"/>
    <w:rsid w:val="002B14B2"/>
    <w:rsid w:val="002B3E9F"/>
    <w:rsid w:val="002B476D"/>
    <w:rsid w:val="002B4F78"/>
    <w:rsid w:val="002B511A"/>
    <w:rsid w:val="002C2A8E"/>
    <w:rsid w:val="002C612A"/>
    <w:rsid w:val="002C640E"/>
    <w:rsid w:val="002D0257"/>
    <w:rsid w:val="002D162F"/>
    <w:rsid w:val="002D1F65"/>
    <w:rsid w:val="002D2664"/>
    <w:rsid w:val="002E049B"/>
    <w:rsid w:val="002F10B0"/>
    <w:rsid w:val="002F1CB6"/>
    <w:rsid w:val="002F76A6"/>
    <w:rsid w:val="003067F5"/>
    <w:rsid w:val="00312DC6"/>
    <w:rsid w:val="0031772B"/>
    <w:rsid w:val="00326F70"/>
    <w:rsid w:val="00334238"/>
    <w:rsid w:val="00334D47"/>
    <w:rsid w:val="00335719"/>
    <w:rsid w:val="0034406F"/>
    <w:rsid w:val="003474CC"/>
    <w:rsid w:val="00365307"/>
    <w:rsid w:val="00366453"/>
    <w:rsid w:val="003756C2"/>
    <w:rsid w:val="00381B45"/>
    <w:rsid w:val="003864B8"/>
    <w:rsid w:val="00394CA7"/>
    <w:rsid w:val="003A0254"/>
    <w:rsid w:val="003A7689"/>
    <w:rsid w:val="003B2715"/>
    <w:rsid w:val="003B4DA4"/>
    <w:rsid w:val="003C137B"/>
    <w:rsid w:val="003C6537"/>
    <w:rsid w:val="003D56B7"/>
    <w:rsid w:val="003E2AE5"/>
    <w:rsid w:val="003E5875"/>
    <w:rsid w:val="003F2E12"/>
    <w:rsid w:val="00413F50"/>
    <w:rsid w:val="00417195"/>
    <w:rsid w:val="00420218"/>
    <w:rsid w:val="00442E4F"/>
    <w:rsid w:val="004502CF"/>
    <w:rsid w:val="00454D24"/>
    <w:rsid w:val="00455499"/>
    <w:rsid w:val="00455B0F"/>
    <w:rsid w:val="00462656"/>
    <w:rsid w:val="004650B1"/>
    <w:rsid w:val="00474026"/>
    <w:rsid w:val="004763FD"/>
    <w:rsid w:val="00483CF1"/>
    <w:rsid w:val="00484B39"/>
    <w:rsid w:val="00492958"/>
    <w:rsid w:val="004947C5"/>
    <w:rsid w:val="00496915"/>
    <w:rsid w:val="004A1AB1"/>
    <w:rsid w:val="004A7FF8"/>
    <w:rsid w:val="004B385E"/>
    <w:rsid w:val="004B4215"/>
    <w:rsid w:val="004C0036"/>
    <w:rsid w:val="004D446C"/>
    <w:rsid w:val="004D4C53"/>
    <w:rsid w:val="004E141B"/>
    <w:rsid w:val="004E304B"/>
    <w:rsid w:val="004F2723"/>
    <w:rsid w:val="004F3BD0"/>
    <w:rsid w:val="004F6D15"/>
    <w:rsid w:val="00503120"/>
    <w:rsid w:val="0050599E"/>
    <w:rsid w:val="005074FA"/>
    <w:rsid w:val="005076FD"/>
    <w:rsid w:val="0051701F"/>
    <w:rsid w:val="0053378E"/>
    <w:rsid w:val="0053568A"/>
    <w:rsid w:val="00540F21"/>
    <w:rsid w:val="005427E9"/>
    <w:rsid w:val="00562607"/>
    <w:rsid w:val="00566EA1"/>
    <w:rsid w:val="00574356"/>
    <w:rsid w:val="00584E84"/>
    <w:rsid w:val="00585AEC"/>
    <w:rsid w:val="005860B3"/>
    <w:rsid w:val="005940E3"/>
    <w:rsid w:val="005A08DD"/>
    <w:rsid w:val="005A6F6E"/>
    <w:rsid w:val="005C2242"/>
    <w:rsid w:val="005C3F83"/>
    <w:rsid w:val="005C40C2"/>
    <w:rsid w:val="005D07CE"/>
    <w:rsid w:val="005D6479"/>
    <w:rsid w:val="005E1A64"/>
    <w:rsid w:val="005E2312"/>
    <w:rsid w:val="005E6990"/>
    <w:rsid w:val="005F0040"/>
    <w:rsid w:val="006024E9"/>
    <w:rsid w:val="006029B9"/>
    <w:rsid w:val="00604DD8"/>
    <w:rsid w:val="006244A4"/>
    <w:rsid w:val="00637A78"/>
    <w:rsid w:val="00645361"/>
    <w:rsid w:val="0065358F"/>
    <w:rsid w:val="006537FC"/>
    <w:rsid w:val="006561CB"/>
    <w:rsid w:val="00657024"/>
    <w:rsid w:val="00670A58"/>
    <w:rsid w:val="00671074"/>
    <w:rsid w:val="00680825"/>
    <w:rsid w:val="00683E5A"/>
    <w:rsid w:val="006908C5"/>
    <w:rsid w:val="006934F1"/>
    <w:rsid w:val="00697C73"/>
    <w:rsid w:val="006D069D"/>
    <w:rsid w:val="006E6555"/>
    <w:rsid w:val="006F42EC"/>
    <w:rsid w:val="0070398D"/>
    <w:rsid w:val="00714A1A"/>
    <w:rsid w:val="007227DB"/>
    <w:rsid w:val="00725A34"/>
    <w:rsid w:val="0074196D"/>
    <w:rsid w:val="00742EB5"/>
    <w:rsid w:val="00743B6D"/>
    <w:rsid w:val="00746419"/>
    <w:rsid w:val="00746A8B"/>
    <w:rsid w:val="00751F70"/>
    <w:rsid w:val="007521A4"/>
    <w:rsid w:val="00756D8B"/>
    <w:rsid w:val="007733D1"/>
    <w:rsid w:val="00773B37"/>
    <w:rsid w:val="00780463"/>
    <w:rsid w:val="00783503"/>
    <w:rsid w:val="007852F5"/>
    <w:rsid w:val="00787A17"/>
    <w:rsid w:val="00797E38"/>
    <w:rsid w:val="007A10C0"/>
    <w:rsid w:val="007A4AB9"/>
    <w:rsid w:val="007A4F3A"/>
    <w:rsid w:val="007B1699"/>
    <w:rsid w:val="007B3DB0"/>
    <w:rsid w:val="007B666E"/>
    <w:rsid w:val="007C1F1D"/>
    <w:rsid w:val="007C28A9"/>
    <w:rsid w:val="007D13A7"/>
    <w:rsid w:val="007D1C5C"/>
    <w:rsid w:val="007D1E88"/>
    <w:rsid w:val="007D5ACE"/>
    <w:rsid w:val="007E14EA"/>
    <w:rsid w:val="007E58CC"/>
    <w:rsid w:val="00801DA2"/>
    <w:rsid w:val="00807BA5"/>
    <w:rsid w:val="00811BA2"/>
    <w:rsid w:val="0081529D"/>
    <w:rsid w:val="00816259"/>
    <w:rsid w:val="00822E94"/>
    <w:rsid w:val="00844FA2"/>
    <w:rsid w:val="00846350"/>
    <w:rsid w:val="008473EC"/>
    <w:rsid w:val="008528DD"/>
    <w:rsid w:val="0086027A"/>
    <w:rsid w:val="008607B5"/>
    <w:rsid w:val="00860995"/>
    <w:rsid w:val="00881524"/>
    <w:rsid w:val="008919D9"/>
    <w:rsid w:val="008A7040"/>
    <w:rsid w:val="00903F2D"/>
    <w:rsid w:val="0090645C"/>
    <w:rsid w:val="00907868"/>
    <w:rsid w:val="00914936"/>
    <w:rsid w:val="0092032D"/>
    <w:rsid w:val="0092153F"/>
    <w:rsid w:val="00923583"/>
    <w:rsid w:val="0092425C"/>
    <w:rsid w:val="00925471"/>
    <w:rsid w:val="00934DBA"/>
    <w:rsid w:val="009379B6"/>
    <w:rsid w:val="00944D07"/>
    <w:rsid w:val="00950996"/>
    <w:rsid w:val="0095149E"/>
    <w:rsid w:val="009520ED"/>
    <w:rsid w:val="00957299"/>
    <w:rsid w:val="0097597D"/>
    <w:rsid w:val="00985521"/>
    <w:rsid w:val="009909A3"/>
    <w:rsid w:val="00990DC5"/>
    <w:rsid w:val="009B3DCD"/>
    <w:rsid w:val="009C0A1E"/>
    <w:rsid w:val="009D1CB2"/>
    <w:rsid w:val="009F4FAE"/>
    <w:rsid w:val="009F5E9A"/>
    <w:rsid w:val="00A112FE"/>
    <w:rsid w:val="00A13F71"/>
    <w:rsid w:val="00A2188B"/>
    <w:rsid w:val="00A23404"/>
    <w:rsid w:val="00A4406F"/>
    <w:rsid w:val="00A47670"/>
    <w:rsid w:val="00A52061"/>
    <w:rsid w:val="00A554EC"/>
    <w:rsid w:val="00A622F7"/>
    <w:rsid w:val="00A6722B"/>
    <w:rsid w:val="00A765FF"/>
    <w:rsid w:val="00A77625"/>
    <w:rsid w:val="00A8327E"/>
    <w:rsid w:val="00A84398"/>
    <w:rsid w:val="00A859D0"/>
    <w:rsid w:val="00A924E0"/>
    <w:rsid w:val="00AA2C45"/>
    <w:rsid w:val="00AA7E90"/>
    <w:rsid w:val="00AB0D9B"/>
    <w:rsid w:val="00AC3112"/>
    <w:rsid w:val="00AD04F3"/>
    <w:rsid w:val="00AD5CE5"/>
    <w:rsid w:val="00AD60FE"/>
    <w:rsid w:val="00AE748A"/>
    <w:rsid w:val="00AF2B50"/>
    <w:rsid w:val="00AF7493"/>
    <w:rsid w:val="00B25D61"/>
    <w:rsid w:val="00B363F6"/>
    <w:rsid w:val="00B56D87"/>
    <w:rsid w:val="00B61FD5"/>
    <w:rsid w:val="00B63369"/>
    <w:rsid w:val="00B720E9"/>
    <w:rsid w:val="00B76979"/>
    <w:rsid w:val="00B84BFB"/>
    <w:rsid w:val="00B86C4D"/>
    <w:rsid w:val="00BA1D09"/>
    <w:rsid w:val="00BA4DCD"/>
    <w:rsid w:val="00BB7C62"/>
    <w:rsid w:val="00BC2789"/>
    <w:rsid w:val="00BC38DB"/>
    <w:rsid w:val="00BC4A84"/>
    <w:rsid w:val="00BD2290"/>
    <w:rsid w:val="00BD6AC2"/>
    <w:rsid w:val="00BE5743"/>
    <w:rsid w:val="00BF1A31"/>
    <w:rsid w:val="00BF54F7"/>
    <w:rsid w:val="00C0339C"/>
    <w:rsid w:val="00C03E68"/>
    <w:rsid w:val="00C14B45"/>
    <w:rsid w:val="00C21D30"/>
    <w:rsid w:val="00C24139"/>
    <w:rsid w:val="00C311C7"/>
    <w:rsid w:val="00C44A56"/>
    <w:rsid w:val="00C50EBB"/>
    <w:rsid w:val="00C5521F"/>
    <w:rsid w:val="00C56393"/>
    <w:rsid w:val="00C64B26"/>
    <w:rsid w:val="00C67956"/>
    <w:rsid w:val="00C76E09"/>
    <w:rsid w:val="00C80ED1"/>
    <w:rsid w:val="00C87BCC"/>
    <w:rsid w:val="00C92D73"/>
    <w:rsid w:val="00C93146"/>
    <w:rsid w:val="00C943A2"/>
    <w:rsid w:val="00C977DF"/>
    <w:rsid w:val="00CA2A7B"/>
    <w:rsid w:val="00CA2CCC"/>
    <w:rsid w:val="00CA2DDB"/>
    <w:rsid w:val="00CA4A10"/>
    <w:rsid w:val="00CB5DF8"/>
    <w:rsid w:val="00CB5EDE"/>
    <w:rsid w:val="00CB5FFA"/>
    <w:rsid w:val="00CD01C2"/>
    <w:rsid w:val="00CD1D96"/>
    <w:rsid w:val="00CD7C16"/>
    <w:rsid w:val="00CF2AF9"/>
    <w:rsid w:val="00CF4397"/>
    <w:rsid w:val="00D02F12"/>
    <w:rsid w:val="00D04064"/>
    <w:rsid w:val="00D066B2"/>
    <w:rsid w:val="00D1354D"/>
    <w:rsid w:val="00D2096C"/>
    <w:rsid w:val="00D246B8"/>
    <w:rsid w:val="00D3035E"/>
    <w:rsid w:val="00D32347"/>
    <w:rsid w:val="00D35D6E"/>
    <w:rsid w:val="00D624E0"/>
    <w:rsid w:val="00D64CDE"/>
    <w:rsid w:val="00D66E04"/>
    <w:rsid w:val="00D746ED"/>
    <w:rsid w:val="00D81C84"/>
    <w:rsid w:val="00DA77FF"/>
    <w:rsid w:val="00DB517C"/>
    <w:rsid w:val="00DB5D5E"/>
    <w:rsid w:val="00DB5EA9"/>
    <w:rsid w:val="00DD6BF3"/>
    <w:rsid w:val="00DF2FA0"/>
    <w:rsid w:val="00E119D3"/>
    <w:rsid w:val="00E16C9C"/>
    <w:rsid w:val="00E24897"/>
    <w:rsid w:val="00E26013"/>
    <w:rsid w:val="00E31035"/>
    <w:rsid w:val="00E41B50"/>
    <w:rsid w:val="00E55C5F"/>
    <w:rsid w:val="00E56EBE"/>
    <w:rsid w:val="00E62A7C"/>
    <w:rsid w:val="00E72A83"/>
    <w:rsid w:val="00E84ED9"/>
    <w:rsid w:val="00EA7E22"/>
    <w:rsid w:val="00EC042B"/>
    <w:rsid w:val="00EC7544"/>
    <w:rsid w:val="00EE79F4"/>
    <w:rsid w:val="00F000EE"/>
    <w:rsid w:val="00F007C0"/>
    <w:rsid w:val="00F02601"/>
    <w:rsid w:val="00F02EDB"/>
    <w:rsid w:val="00F110DB"/>
    <w:rsid w:val="00F132FF"/>
    <w:rsid w:val="00F2469F"/>
    <w:rsid w:val="00F3433D"/>
    <w:rsid w:val="00F412AE"/>
    <w:rsid w:val="00F50B82"/>
    <w:rsid w:val="00F50FFF"/>
    <w:rsid w:val="00F53F4B"/>
    <w:rsid w:val="00F63914"/>
    <w:rsid w:val="00F64399"/>
    <w:rsid w:val="00F65BC8"/>
    <w:rsid w:val="00F675E9"/>
    <w:rsid w:val="00F70E5A"/>
    <w:rsid w:val="00F776E3"/>
    <w:rsid w:val="00F85291"/>
    <w:rsid w:val="00F96644"/>
    <w:rsid w:val="00F97539"/>
    <w:rsid w:val="00FA354A"/>
    <w:rsid w:val="00FB5A44"/>
    <w:rsid w:val="00FB7E53"/>
    <w:rsid w:val="00FD3E1E"/>
    <w:rsid w:val="00FD667B"/>
    <w:rsid w:val="00FE0F41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83753"/>
  <w15:chartTrackingRefBased/>
  <w15:docId w15:val="{12CC6529-B81A-46A5-AD9D-63DFEFA0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5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9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9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9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9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9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9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9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9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9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9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7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9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7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95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7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95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7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9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2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Lanett Conroy</dc:creator>
  <cp:keywords/>
  <dc:description/>
  <cp:lastModifiedBy>Lanett Conroy</cp:lastModifiedBy>
  <cp:revision>47</cp:revision>
  <cp:lastPrinted>2025-12-18T18:14:00Z</cp:lastPrinted>
  <dcterms:created xsi:type="dcterms:W3CDTF">2026-05-18T19:23:00Z</dcterms:created>
  <dcterms:modified xsi:type="dcterms:W3CDTF">2026-05-18T19:55:00Z</dcterms:modified>
</cp:coreProperties>
</file>