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Advent </w:t>
      </w:r>
      <w:r>
        <w:rPr>
          <w:b w:val="1"/>
          <w:bCs w:val="1"/>
          <w:rtl w:val="0"/>
          <w:lang w:val="en-US"/>
        </w:rPr>
        <w:t>3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b w:val="1"/>
          <w:bCs w:val="1"/>
          <w:rtl w:val="0"/>
          <w:lang w:val="en-US"/>
        </w:rPr>
        <w:t xml:space="preserve">JOY </w:t>
      </w:r>
      <w:r>
        <w:rPr>
          <w:b w:val="1"/>
          <w:bCs w:val="1"/>
          <w:rtl w:val="0"/>
          <w:lang w:val="en-US"/>
        </w:rPr>
        <w:t>in the Darkness</w:t>
      </w: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December 14th</w:t>
      </w:r>
      <w:r>
        <w:rPr>
          <w:b w:val="1"/>
          <w:bCs w:val="1"/>
          <w:rtl w:val="0"/>
          <w:lang w:val="en-US"/>
        </w:rPr>
        <w:t>, 2025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</w:r>
    </w:p>
    <w:p>
      <w:pPr>
        <w:pStyle w:val="Body A"/>
      </w:pPr>
    </w:p>
    <w:p>
      <w:pPr>
        <w:pStyle w:val="Body A"/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 xml:space="preserve">Advent Song   </w:t>
      </w:r>
      <w:r>
        <w:rPr>
          <w:rtl w:val="0"/>
          <w:lang w:val="en-US"/>
        </w:rPr>
        <w:t xml:space="preserve">O Come, O Come, Emmanuel   </w:t>
      </w:r>
      <w:r>
        <w:rPr>
          <w:shd w:val="clear" w:color="auto" w:fill="ffffff"/>
          <w:rtl w:val="0"/>
          <w:lang w:val="en-US"/>
        </w:rPr>
        <w:t>Christine W and Paul W, musicians</w:t>
      </w:r>
      <w:r>
        <w:tab/>
      </w:r>
      <w:r/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1. </w:t>
      </w:r>
      <w:r>
        <w:rPr>
          <w:rFonts w:ascii="Helvetica Neue" w:hAnsi="Helvetica Neue"/>
          <w:sz w:val="22"/>
          <w:szCs w:val="22"/>
          <w:rtl w:val="0"/>
          <w:lang w:val="pt-PT"/>
        </w:rPr>
        <w:t>O come, O come, Emmanuel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ransom captive Israel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That mourns in lonely exile here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Until the Child of God appear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lang w:val="fr-FR"/>
        </w:rPr>
      </w:pPr>
      <w:r>
        <w:rPr>
          <w:rFonts w:ascii="Helvetica Neue" w:hAnsi="Helvetica Neue"/>
          <w:sz w:val="22"/>
          <w:szCs w:val="22"/>
          <w:rtl w:val="0"/>
          <w:lang w:val="fr-FR"/>
        </w:rPr>
        <w:t>Rejoice! Re</w:t>
      </w:r>
      <w:r>
        <w:rPr>
          <w:rFonts w:ascii="Helvetica Neue" w:hAnsi="Helvetica Neue"/>
          <w:sz w:val="22"/>
          <w:szCs w:val="22"/>
          <w:rtl w:val="0"/>
          <w:lang w:val="fr-FR"/>
        </w:rPr>
        <w:t>j</w:t>
      </w:r>
      <w:r>
        <w:rPr>
          <w:rFonts w:ascii="Helvetica Neue" w:hAnsi="Helvetica Neue"/>
          <w:sz w:val="22"/>
          <w:szCs w:val="22"/>
          <w:rtl w:val="0"/>
          <w:lang w:val="fr-FR"/>
        </w:rPr>
        <w:t>oice! Emmanuel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Shall come to thee, O Israel.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2. </w:t>
      </w:r>
      <w:r>
        <w:rPr>
          <w:rFonts w:ascii="Helvetica Neue" w:hAnsi="Helvetica Neue"/>
          <w:sz w:val="22"/>
          <w:szCs w:val="22"/>
          <w:rtl w:val="0"/>
          <w:lang w:val="en-US"/>
        </w:rPr>
        <w:t>O come, Thou Rod of Jesse, free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Thine own from Satan's tyranny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From depths of Hell Thy people save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give them victory o'er the grave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fr-FR"/>
        </w:rPr>
        <w:t>Rejoice! Re-joice! Emmanuel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Shall come to thee, O Israel.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3. </w:t>
      </w:r>
      <w:r>
        <w:rPr>
          <w:rFonts w:ascii="Helvetica Neue" w:hAnsi="Helvetica Neue"/>
          <w:sz w:val="22"/>
          <w:szCs w:val="22"/>
          <w:rtl w:val="0"/>
          <w:lang w:val="en-US"/>
        </w:rPr>
        <w:t>O come, Thou Day-Spring, come and cheer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Our spirits by Thine ad-vent here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Disperse the gloomy clouds of night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death's dark shadows put to flight.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Re-joice! Re-joice! Em-man-u-el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Shall come to thee, O Is--ra-el.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  </w:t>
      </w:r>
      <w:r>
        <w:rPr>
          <w:rtl w:val="0"/>
          <w:lang w:val="en-US"/>
        </w:rPr>
        <w:t>Rev. Dr. Lea B.</w:t>
      </w:r>
      <w:r>
        <w:rPr>
          <w:rtl w:val="0"/>
        </w:rPr>
        <w:t>,</w:t>
      </w:r>
      <w:r>
        <w:rPr>
          <w:rtl w:val="0"/>
          <w:lang w:val="en-US"/>
        </w:rPr>
        <w:t xml:space="preserve">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</w:rPr>
        <w:tab/>
        <w:t>May peace be among us. Amen.</w:t>
      </w:r>
      <w:r>
        <w:rPr>
          <w:b w:val="1"/>
          <w:bCs w:val="1"/>
        </w:rPr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shd w:val="clear" w:color="auto" w:fill="ffffff"/>
          <w:rtl w:val="0"/>
          <w:lang w:val="en-US"/>
        </w:rPr>
        <w:t>Invocation</w:t>
      </w:r>
      <w:r>
        <w:rPr>
          <w:b w:val="1"/>
          <w:bCs w:val="1"/>
          <w:rtl w:val="0"/>
          <w:lang w:val="en-US"/>
        </w:rPr>
        <w:t xml:space="preserve">   </w:t>
        <w:tab/>
      </w:r>
      <w:r>
        <w:rPr>
          <w:rtl w:val="0"/>
          <w:lang w:val="en-US"/>
        </w:rPr>
        <w:t>Christine W.,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Come, Holy Spirit. Fill the hearts of your faithful,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kindle in us the fire of your love.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Send forth your Spirit and we shall be created,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And you shall renew the face of the Earth.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 God, who by the Light of the Holy Spirit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Did instruct the hearts of the faithful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Grant that by that same Spirit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 may be truly wise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ever enjoy your consolations.</w:t>
      </w:r>
    </w:p>
    <w:p>
      <w:pPr>
        <w:pStyle w:val="Body A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Come, Holy Spirit. Come any way you want. Just come. Amen</w:t>
      </w:r>
      <w:r>
        <w:rPr>
          <w:b w:val="1"/>
          <w:bCs w:val="1"/>
        </w:rPr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 B A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 B A"/>
        <w:rPr>
          <w:rFonts w:ascii="Helvetica Neue" w:cs="Helvetica Neue" w:hAnsi="Helvetica Neue" w:eastAsia="Helvetica Neue"/>
          <w14:textOutline w14:w="12700" w14:cap="flat">
            <w14:noFill/>
            <w14:miter w14:lim="400000"/>
          </w14:textOutline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Gathering Song</w:t>
      </w:r>
      <w:r>
        <w:rPr>
          <w:rFonts w:ascii="Helvetica Neue" w:cs="Helvetica Neue" w:hAnsi="Helvetica Neue" w:eastAsia="Helvetica Neue"/>
          <w:sz w:val="22"/>
          <w:szCs w:val="22"/>
          <w:rtl w:val="0"/>
        </w:rPr>
        <w:tab/>
        <w:t>Joyful Joyful</w:t>
        <w:tab/>
        <w:t>Paul W. And Christine W., musicians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Joyful, joyful, we adore Thee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God of glory, 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God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 of love;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Hearts unfold like flow</w:t>
      </w:r>
      <w:r>
        <w:rPr>
          <w:rFonts w:ascii="Helvetica Neue" w:hAnsi="Helvetica Neue" w:hint="default"/>
          <w:sz w:val="22"/>
          <w:szCs w:val="22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rs before Thee,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nl-NL"/>
          <w14:textOutline w14:w="12700" w14:cap="flat">
            <w14:noFill/>
            <w14:miter w14:lim="400000"/>
          </w14:textOutline>
        </w:rPr>
        <w:t>Op</w:t>
      </w:r>
      <w:r>
        <w:rPr>
          <w:rFonts w:ascii="Helvetica Neue" w:hAnsi="Helvetica Neue" w:hint="default"/>
          <w:sz w:val="22"/>
          <w:szCs w:val="22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ning to the sun above.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Melt the clouds of sin and sadness;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Drive the dark of doubt away;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Giver of immortal gladness,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Fill us with the light of day!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  <w:t xml:space="preserve"> 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All Thy works with joy surround Thee,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Earth and heav</w:t>
      </w:r>
      <w:r>
        <w:rPr>
          <w:rFonts w:ascii="Helvetica Neue" w:hAnsi="Helvetica Neue" w:hint="default"/>
          <w:sz w:val="22"/>
          <w:szCs w:val="22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n reflect Thy rays,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Stars and angels sing around Thee,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Center of unbroken praise.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Field and forest, vale and mountain,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  <w:t>Flow</w:t>
      </w:r>
      <w:r>
        <w:rPr>
          <w:rFonts w:ascii="Helvetica Neue" w:hAnsi="Helvetica Neue" w:hint="default"/>
          <w:sz w:val="22"/>
          <w:szCs w:val="22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ry meadow, flashing sea,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Singing bird and flowing fountain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Call us to rejoice in Thee.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Thou art giving and forgiving,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Ever blessing, ever blest,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Wellspring of the joy of living,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Ocean depth of happy rest!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Thou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, Creator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, Christ our 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Sibling</w:t>
      </w:r>
      <w:r>
        <w:rPr>
          <w:rFonts w:ascii="Helvetica Neue" w:hAnsi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  <w:t>,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All who live in love are Thine;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Teach us how to love each other,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Lift us to the joy divine.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Mortals, join the happy chorus,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Which the morning stars began;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The God of</w:t>
      </w:r>
      <w:r>
        <w:rPr>
          <w:rFonts w:ascii="Helvetica Neue" w:hAnsi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L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ove is reigning o</w:t>
      </w:r>
      <w:r>
        <w:rPr>
          <w:rFonts w:ascii="Helvetica Neue" w:hAnsi="Helvetica Neue" w:hint="default"/>
          <w:sz w:val="22"/>
          <w:szCs w:val="22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er us,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Grace and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 love</w:t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 join all again</w:t>
      </w:r>
      <w:r>
        <w:rPr>
          <w:rFonts w:ascii="Helvetica Neue" w:hAnsi="Helvetica Neue"/>
          <w:sz w:val="22"/>
          <w:szCs w:val="22"/>
          <w:rtl w:val="0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Ever singing, march we onward,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Victors in the midst of strife,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Joyful music leads us Sunward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In the triumph song of life.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B A"/>
        <w:rPr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Community Prayers</w:t>
        <w:tab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Rev.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Dr. Joan S.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, liturgist 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      </w:t>
      </w:r>
      <w:r>
        <w:rPr>
          <w:shd w:val="clear" w:color="auto" w:fill="ffffff"/>
        </w:rPr>
        <w:tab/>
        <w:tab/>
      </w:r>
      <w:r>
        <w:rPr>
          <w:shd w:val="clear" w:color="auto" w:fill="ffffff"/>
        </w:rPr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One: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God of Love,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In your compassion,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 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All: Hear our prayer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s.</w:t>
      </w: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  <w:u w:color="ee0000"/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  <w:tab/>
        <w:tab/>
        <w:tab/>
      </w:r>
      <w:r>
        <w:rPr>
          <w:rFonts w:ascii="Helvetica Neue" w:hAnsi="Helvetica Neue"/>
          <w:b w:val="1"/>
          <w:bCs w:val="1"/>
          <w:sz w:val="22"/>
          <w:szCs w:val="22"/>
          <w:u w:color="ee0000"/>
          <w:rtl w:val="0"/>
          <w:lang w:val="en-US"/>
        </w:rPr>
        <w:t>Our Mother Prayer</w:t>
        <w:tab/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B"/>
        <w:rPr>
          <w:rFonts w:ascii="Helvetica Neue" w:cs="Helvetica Neue" w:hAnsi="Helvetica Neue" w:eastAsia="Helvetica Neue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u w:color="ee0000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Reading</w:t>
        <w:tab/>
      </w:r>
      <w:r>
        <w:rPr>
          <w:sz w:val="22"/>
          <w:szCs w:val="22"/>
          <w:shd w:val="clear" w:color="auto" w:fill="ffffff"/>
          <w:rtl w:val="0"/>
          <w:lang w:val="en-US"/>
        </w:rPr>
        <w:t>Luke 1:39-56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Elaine R.</w:t>
      </w:r>
      <w:r>
        <w:rPr>
          <w:sz w:val="22"/>
          <w:szCs w:val="22"/>
          <w:shd w:val="clear" w:color="auto" w:fill="ffffff"/>
          <w:rtl w:val="0"/>
          <w:lang w:val="en-US"/>
        </w:rPr>
        <w:t>, lector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 </w:t>
      </w:r>
      <w:r>
        <w:rPr>
          <w:sz w:val="22"/>
          <w:szCs w:val="22"/>
          <w:u w:color="ee0000"/>
          <w:shd w:val="clear" w:color="auto" w:fill="ffffff"/>
        </w:rPr>
      </w:r>
    </w:p>
    <w:p>
      <w:pPr>
        <w:pStyle w:val="Default"/>
        <w:suppressAutoHyphens w:val="1"/>
        <w:spacing w:before="0" w:after="260" w:line="240" w:lineRule="auto"/>
        <w:rPr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10000"/>
            </w14:solidFill>
          </w14:textFill>
        </w:rPr>
      </w:pP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In those days Mary set out and went with haste to a Judean town in the hill country,</w:t>
      </w:r>
      <w:r>
        <w:rPr>
          <w:outline w:val="0"/>
          <w:color w:val="777777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777777"/>
            </w14:solidFill>
          </w14:textFill>
        </w:rPr>
        <w:t xml:space="preserve"> 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where she entered the house of Zechariah and greeted Elizabeth.</w:t>
      </w:r>
      <w:r>
        <w:rPr>
          <w:outline w:val="0"/>
          <w:color w:val="777777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777777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When Elizabeth heard Mary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’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s greeting, the child leaped in her womb. And Elizabeth was filled with the Holy Spirit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 xml:space="preserve">and exclaimed with a loud cry, 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“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Blessed are you among women, and blessed is the fruit of your womb.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And why has this happened to me, that the mother of my Lord comes to me?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For as soon as I heard the sound of your greeting, the child in my womb leaped for joy.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And blessed is she who believed that there would be a fulfillment of what was spoken to her by the Lord.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” 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 xml:space="preserve">And Mary said, 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“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My soul magnifies the Lord,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and my spirit rejoices in God my Savior, who has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looked with favor on the lowliness of this servant. Surely, from now on all generations will call me blessed;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for the Mighty One has done great things for me, and holy is God's name. God's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mercy is for those who fear the Sovereign from generation to generation. She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has shown strength with her arm; he has scattered the proud in the thoughts of their hearts. He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has brought down the powerful from their thrones, and lifted up the lowly;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has filled the hungry with good things, and sent the rich away empty.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He has helped his servant Israel, in remembrance of his mercy,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according to the promise he made to our ancestors, to Abraham and to his descendants forever.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” </w:t>
      </w: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10000"/>
            </w14:solidFill>
          </w14:textFill>
        </w:rPr>
        <w:t>And Mary remained with her about three months and then returned to her home.</w:t>
      </w:r>
    </w:p>
    <w:p>
      <w:pPr>
        <w:pStyle w:val="Default"/>
        <w:suppressAutoHyphens w:val="1"/>
        <w:spacing w:before="0" w:line="240" w:lineRule="auto"/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Let us hear living Words.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Thanks be to God.</w:t>
      </w:r>
      <w:r/>
    </w:p>
    <w:p>
      <w:pPr>
        <w:pStyle w:val="Default"/>
        <w:spacing w:before="0" w:line="240" w:lineRule="auto"/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Response</w:t>
        <w:tab/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Joy to the World</w:t>
      </w: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 xml:space="preserve">      </w:t>
      </w:r>
      <w:r>
        <w:rPr>
          <w:sz w:val="22"/>
          <w:szCs w:val="22"/>
          <w:shd w:val="clear" w:color="auto" w:fill="ffffff"/>
          <w:rtl w:val="0"/>
          <w:lang w:val="en-US"/>
        </w:rPr>
        <w:t>Paul W.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and Christine W, musician</w:t>
      </w: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Joy to the world, the Lord is come!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Let earth receive her King;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Let every heart prepare Him room,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And Heaven and nature sing,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And Heaven and nature sing,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And Heaven, and Heaven, and nature sing.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Joy to the earth, the Savior reigns!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Let </w:t>
      </w: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all</w:t>
      </w: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their songs employ;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While fields and floods, rocks, hills and plains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Repeat the sounding joy,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Repeat the sounding joy,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Repeat, repeat, the sounding joy.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He rules the world with truth and grace,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And makes the nations prove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The glories of His righteousness,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And wonders of His love,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And wonders of His love,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And wonders, wonders, of His love.</w: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r>
    </w:p>
    <w:p>
      <w:pPr>
        <w:pStyle w:val="Default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242323"/>
          <w:sz w:val="22"/>
          <w:szCs w:val="22"/>
          <w:u w:color="242323"/>
          <w14:textFill>
            <w14:solidFill>
              <w14:srgbClr w14:val="242323"/>
            </w14:solidFill>
          </w14:textFill>
        </w:rPr>
      </w:pP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 xml:space="preserve">Reading  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The Memorate</w:t>
      </w: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  <w:tab/>
        <w:t xml:space="preserve"> </w:t>
      </w:r>
      <w:r>
        <w:rPr>
          <w:outline w:val="0"/>
          <w:color w:val="242323"/>
          <w:sz w:val="22"/>
          <w:szCs w:val="22"/>
          <w:u w:color="242323"/>
          <w:rtl w:val="0"/>
          <w:lang w:val="en-US"/>
          <w14:textFill>
            <w14:solidFill>
              <w14:srgbClr w14:val="242323"/>
            </w14:solidFill>
          </w14:textFill>
        </w:rPr>
        <w:t xml:space="preserve"> </w:t>
      </w:r>
      <w:r>
        <w:rPr>
          <w:outline w:val="0"/>
          <w:color w:val="242323"/>
          <w:sz w:val="22"/>
          <w:szCs w:val="22"/>
          <w:u w:color="242323"/>
          <w:rtl w:val="0"/>
          <w:lang w:val="en-US"/>
          <w14:textFill>
            <w14:solidFill>
              <w14:srgbClr w14:val="242323"/>
            </w14:solidFill>
          </w14:textFill>
        </w:rPr>
        <w:t>Susan P.,</w:t>
      </w:r>
      <w:r>
        <w:rPr>
          <w:outline w:val="0"/>
          <w:color w:val="242323"/>
          <w:sz w:val="22"/>
          <w:szCs w:val="22"/>
          <w:u w:color="242323"/>
          <w:rtl w:val="0"/>
          <w:lang w:val="en-US"/>
          <w14:textFill>
            <w14:solidFill>
              <w14:srgbClr w14:val="242323"/>
            </w14:solidFill>
          </w14:textFill>
        </w:rPr>
        <w:t xml:space="preserve"> lector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Remember, O most gracious Virgin Mary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that never was it known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that anyone who fled to thy protection,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implored thy help, or sought thy intercession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was left unaided.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Inspired by this confidence,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I fly unto thee, O Virgin of virgins, my mother,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before thee I come, sinful and sorrowful.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O Mother of the Word incarnate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despise not my petitions,</w:t>
      </w:r>
    </w:p>
    <w:p>
      <w:pPr>
        <w:pStyle w:val="Default"/>
        <w:suppressAutoHyphens w:val="1"/>
        <w:spacing w:before="0" w:line="240" w:lineRule="auto"/>
        <w:rPr>
          <w:outline w:val="0"/>
          <w:color w:val="212121"/>
          <w:sz w:val="22"/>
          <w:szCs w:val="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but in your mercy hear and answer me. Amen.</w:t>
      </w: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Response</w:t>
        <w:tab/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ALT: Mary, Did You Know?</w:t>
        <w:tab/>
        <w:t>Sharilyn S., M.Div., soloist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r>
    </w:p>
    <w:p>
      <w:pPr>
        <w:pStyle w:val="Default"/>
        <w:spacing w:before="0" w:line="240" w:lineRule="auto"/>
        <w:rPr>
          <w:outline w:val="0"/>
          <w:color w:val="242323"/>
          <w:sz w:val="22"/>
          <w:szCs w:val="22"/>
          <w:u w:color="242323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Sermon</w:t>
        <w:tab/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Oh, Mary!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 xml:space="preserve">       Rev.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 xml:space="preserve"> Dr. Lea B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., preacher</w:t>
      </w:r>
    </w:p>
    <w:p>
      <w:pPr>
        <w:pStyle w:val="Body B A A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</w:p>
    <w:p>
      <w:pPr>
        <w:pStyle w:val="Body B A A"/>
        <w:rPr>
          <w:rFonts w:ascii="Helvetica Neue" w:cs="Helvetica Neue" w:hAnsi="Helvetica Neue" w:eastAsia="Helvetica Neue"/>
        </w:rPr>
      </w:pPr>
    </w:p>
    <w:p>
      <w:pPr>
        <w:pStyle w:val="Body B A A"/>
        <w:rPr>
          <w:rFonts w:ascii="Helvetica Neue" w:cs="Helvetica Neue" w:hAnsi="Helvetica Neue" w:eastAsia="Helvetica Neue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Offertory</w:t>
      </w:r>
      <w:r>
        <w:rPr>
          <w:rFonts w:ascii="Helvetica Neue" w:cs="Helvetica Neue" w:hAnsi="Helvetica Neue" w:eastAsia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  <w:rtl w:val="0"/>
          <w:lang w:val="en-US"/>
        </w:rPr>
        <w:t>O Come All Ye Faithful</w:t>
      </w:r>
      <w:r>
        <w:rPr>
          <w:rFonts w:ascii="Helvetica Neue" w:cs="Helvetica Neue" w:hAnsi="Helvetica Neue" w:eastAsia="Helvetica Neue"/>
        </w:rPr>
        <w:tab/>
      </w:r>
      <w:r>
        <w:rPr>
          <w:rFonts w:ascii="Helvetica Neue" w:hAnsi="Helvetica Neue"/>
          <w:rtl w:val="0"/>
          <w:lang w:val="en-US"/>
        </w:rPr>
        <w:t xml:space="preserve">   </w:t>
      </w:r>
      <w:r>
        <w:rPr>
          <w:rFonts w:ascii="Helvetica Neue" w:hAnsi="Helvetica Neue"/>
          <w:rtl w:val="0"/>
          <w:lang w:val="en-US"/>
        </w:rPr>
        <w:t>Christine W and P</w:t>
      </w:r>
      <w:r>
        <w:rPr>
          <w:rFonts w:ascii="Helvetica Neue" w:hAnsi="Helvetica Neue"/>
          <w:rtl w:val="0"/>
          <w:lang w:val="en-US"/>
        </w:rPr>
        <w:t>aul W.</w:t>
      </w:r>
      <w:r>
        <w:rPr>
          <w:rFonts w:ascii="Helvetica Neue" w:hAnsi="Helvetica Neue"/>
          <w:rtl w:val="0"/>
          <w:lang w:val="en-US"/>
        </w:rPr>
        <w:t>, musicians</w:t>
      </w:r>
      <w:r>
        <w:rPr>
          <w:rFonts w:ascii="Helvetica Neue" w:cs="Helvetica Neue" w:hAnsi="Helvetica Neue" w:eastAsia="Helvetica Neue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 Come All Ye Faithful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Joyful and triumphant,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 come ye, O come ye to Bethlehem.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Come and behold Him,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Born the King of Angels;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>[chorus]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 come, let us adore Him,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 come, let us adore Him,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 come, let us adore Him,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Christ the Lord.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 Sing, choirs of angels,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Sing in exultation,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Sing all ye citizens of Heaven above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Glory to God in the Highest; (to chorus)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Hail! Lord, we greet Thee,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Born this happy morning,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 Jesus! for evermore be Thy name adored.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Word of the Creator, now in flesh appearing;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to chorus)</w:t>
      </w:r>
      <w:r>
        <w:rPr>
          <w:rFonts w:ascii="Calibri" w:cs="Calibri" w:hAnsi="Calibri" w:eastAsia="Calibri"/>
          <w:sz w:val="22"/>
          <w:szCs w:val="22"/>
        </w:rPr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 A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Communion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it-IT"/>
        </w:rPr>
        <w:tab/>
        <w:t>Rev.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Dr. Lea B.,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celebrant</w:t>
        <w:tab/>
        <w:t xml:space="preserve">Jori B., acolyte 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lang w:val="pt-PT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ú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My heart, my heart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My heart knows how to say to you 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</w:pPr>
      <w:r>
        <w:rPr>
          <w:b w:val="1"/>
          <w:bCs w:val="1"/>
          <w:u w:color="ee0000"/>
          <w:rtl w:val="0"/>
          <w:lang w:val="en-US"/>
        </w:rPr>
        <w:t>Announcements</w:t>
        <w:tab/>
      </w:r>
      <w:r>
        <w:rPr>
          <w:u w:color="ee0000"/>
          <w:rtl w:val="0"/>
          <w:lang w:val="en-US"/>
        </w:rPr>
        <w:t>Christine W., liturgist</w:t>
      </w:r>
    </w:p>
    <w:p>
      <w:pPr>
        <w:pStyle w:val="Body A"/>
      </w:pPr>
      <w:r>
        <w:rPr>
          <w:rtl w:val="0"/>
        </w:rPr>
        <w:t>+</w:t>
      </w:r>
      <w:r>
        <w:rPr>
          <w:b w:val="1"/>
          <w:bCs w:val="1"/>
          <w:rtl w:val="0"/>
          <w:lang w:val="en-US"/>
        </w:rPr>
        <w:t>Lessons and Carols Service,</w:t>
      </w:r>
      <w:r>
        <w:rPr>
          <w:rtl w:val="0"/>
        </w:rPr>
        <w:t xml:space="preserve"> Sunday December 21st, 10:30am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Benediction</w:t>
        <w:tab/>
      </w:r>
      <w:r>
        <w:rPr>
          <w:rtl w:val="0"/>
          <w:lang w:val="en-US"/>
        </w:rPr>
        <w:t>Paul W. And Christine W.</w:t>
      </w:r>
      <w:r>
        <w:rPr>
          <w:rtl w:val="0"/>
        </w:rPr>
        <w:t xml:space="preserve">, </w:t>
      </w:r>
      <w:r>
        <w:rPr>
          <w:rtl w:val="0"/>
          <w:lang w:val="en-US"/>
        </w:rPr>
        <w:t>musicians</w:t>
      </w:r>
      <w:r>
        <w:rPr>
          <w:b w:val="1"/>
          <w:bCs w:val="1"/>
        </w:rP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 will be well; and all will be well;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And all manner of thing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be well.</w:t>
      </w:r>
    </w:p>
    <w:p>
      <w:pPr>
        <w:pStyle w:val="Body A"/>
      </w:pPr>
      <w:r>
        <w:tab/>
      </w:r>
    </w:p>
    <w:p>
      <w:pPr>
        <w:pStyle w:val="Body A"/>
      </w:pPr>
      <w:r>
        <w:rPr>
          <w:rtl w:val="0"/>
        </w:rPr>
        <w:t>Rev. Dr. Lea B.,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Go out with peace.  Go out with kindness. Go out with Love,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In the name of the Creator, Christ, Comforter, and All that are Wise and Good. </w:t>
        <w:tab/>
        <w:tab/>
        <w:tab/>
        <w:t>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 A">
    <w:name w:val="Body B A A"/>
    <w:next w:val="Body B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B">
    <w:name w:val="Body B B"/>
    <w:next w:val="Body B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