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Pentecost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Sunday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June 28</w:t>
      </w:r>
      <w:r>
        <w:rPr>
          <w:b w:val="1"/>
          <w:bCs w:val="1"/>
          <w:rtl w:val="0"/>
          <w:lang w:val="en-US"/>
        </w:rPr>
        <w:t>,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</w:r>
      <w:r>
        <w:rPr>
          <w:b w:val="1"/>
          <w:bCs w:val="1"/>
        </w:rPr>
        <w:tab/>
      </w:r>
      <w:r>
        <w:rPr>
          <w:rtl w:val="0"/>
          <w:lang w:val="en-US"/>
        </w:rPr>
        <w:t>Paul W., musician</w:t>
      </w:r>
      <w:r>
        <w:tab/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Gathering Song</w:t>
      </w:r>
      <w:r>
        <w:rPr>
          <w:rFonts w:ascii="Helvetica Neue" w:cs="Helvetica Neue" w:hAnsi="Helvetica Neue" w:eastAsia="Helvetica Neue"/>
          <w:sz w:val="22"/>
          <w:szCs w:val="22"/>
        </w:rPr>
        <w:tab/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In This Very Room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      Christine W. And Paul W., musicians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Welcome and Protocol Honoring Home</w:t>
        <w:tab/>
      </w:r>
      <w:r>
        <w:rPr>
          <w:rtl w:val="0"/>
          <w:lang w:val="en-US"/>
        </w:rPr>
        <w:t>Rev. Pressley Sutherland</w:t>
      </w:r>
      <w:r>
        <w:rPr>
          <w:rtl w:val="0"/>
        </w:rPr>
        <w:t xml:space="preserve">, </w:t>
      </w:r>
      <w:r>
        <w:rPr>
          <w:rtl w:val="0"/>
        </w:rPr>
        <w:t>l</w:t>
      </w:r>
      <w:r>
        <w:rPr>
          <w:rtl w:val="0"/>
        </w:rPr>
        <w:t>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Invocation  </w:t>
      </w:r>
    </w:p>
    <w:p>
      <w:pPr>
        <w:pStyle w:val="Body A"/>
      </w:pPr>
      <w:r>
        <w:rPr>
          <w:rtl w:val="0"/>
          <w:lang w:val="en-US"/>
        </w:rPr>
        <w:t>One: Walk it out, step by step, whatever needs solving, resolving, absolving.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Every journey begins with a leaving; Every discovery needs an opening.</w:t>
      </w:r>
    </w:p>
    <w:p>
      <w:pPr>
        <w:pStyle w:val="Body A"/>
        <w:rPr>
          <w:b w:val="1"/>
          <w:bCs w:val="1"/>
        </w:rPr>
      </w:pPr>
      <w:r>
        <w:rPr>
          <w:rtl w:val="0"/>
          <w:lang w:val="en-US"/>
        </w:rPr>
        <w:t>One: Walk it out, step by step, in your joy and confusion, your heartbreak and hopefulness.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Every journey begins with a leaving; E</w:t>
      </w:r>
      <w:r>
        <w:rPr>
          <w:b w:val="1"/>
          <w:bCs w:val="1"/>
          <w:rtl w:val="0"/>
          <w:lang w:val="en-US"/>
        </w:rPr>
        <w:t>very</w:t>
      </w:r>
      <w:r>
        <w:rPr>
          <w:b w:val="1"/>
          <w:bCs w:val="1"/>
          <w:rtl w:val="0"/>
          <w:lang w:val="en-US"/>
        </w:rPr>
        <w:t xml:space="preserve"> discovery needs an opening.</w:t>
      </w:r>
    </w:p>
    <w:p>
      <w:pPr>
        <w:pStyle w:val="Body A"/>
      </w:pPr>
      <w:r>
        <w:rPr>
          <w:rtl w:val="0"/>
          <w:lang w:val="en-US"/>
        </w:rPr>
        <w:t>One: Walk it out, step by step, prayer by prayer, breath by breath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Every journey begins with a leaving; E</w:t>
      </w:r>
      <w:r>
        <w:rPr>
          <w:b w:val="1"/>
          <w:bCs w:val="1"/>
          <w:rtl w:val="0"/>
          <w:lang w:val="en-US"/>
        </w:rPr>
        <w:t>very</w:t>
      </w:r>
      <w:r>
        <w:rPr>
          <w:b w:val="1"/>
          <w:bCs w:val="1"/>
          <w:rtl w:val="0"/>
          <w:lang w:val="en-US"/>
        </w:rPr>
        <w:t xml:space="preserve"> discovery needs an opening.</w:t>
      </w:r>
    </w:p>
    <w:p>
      <w:pPr>
        <w:pStyle w:val="Body A"/>
      </w:pPr>
      <w:r>
        <w:rPr>
          <w:rtl w:val="0"/>
          <w:lang w:val="en-US"/>
        </w:rPr>
        <w:t>One: Spirit of the Living God, Christ of the highways and byways, be with me, I pray.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Guide my steps, be always before me.</w:t>
      </w:r>
    </w:p>
    <w:p>
      <w:pPr>
        <w:pStyle w:val="Body A"/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Come Holy Spirit. Come any way you want. Just come. Amen</w:t>
      </w:r>
      <w:r/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Community Song      Holy, Holy, Holy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>Christine W. And Paul W., musicians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Creator God Almighty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Early in the morning our song shall rise to Thee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Merciful and mighty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God in three Persons, blessed Trinity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Living in Creation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Spirit of the God of Love in everyone we see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Moving now among us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God in all Persons, blessed Mystery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fceebd"/>
          <w:sz w:val="22"/>
          <w:szCs w:val="22"/>
          <w14:textOutline>
            <w14:noFill/>
          </w14:textOutline>
          <w14:textFill>
            <w14:solidFill>
              <w14:srgbClr w14:val="FCEFBD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Holy, holy, holy,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Creator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God Almighty.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                   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All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Your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works shall praise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Your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name, </w:t>
      </w:r>
    </w:p>
    <w:p>
      <w:pPr>
        <w:pStyle w:val="Default"/>
        <w:spacing w:before="0" w:line="240" w:lineRule="auto"/>
        <w:rPr>
          <w:outline w:val="0"/>
          <w:color w:val="fceebd"/>
          <w:sz w:val="22"/>
          <w:szCs w:val="22"/>
          <w14:textOutline>
            <w14:noFill/>
          </w14:textOutline>
          <w14:textFill>
            <w14:solidFill>
              <w14:srgbClr w14:val="FCEFBD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in earth, and sky, and sea;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                       </w:t>
      </w:r>
    </w:p>
    <w:p>
      <w:pPr>
        <w:pStyle w:val="Default"/>
        <w:spacing w:before="0" w:line="240" w:lineRule="auto"/>
        <w:rPr>
          <w:outline w:val="0"/>
          <w:color w:val="fceebd"/>
          <w:sz w:val="22"/>
          <w:szCs w:val="22"/>
          <w14:textOutline>
            <w14:noFill/>
          </w14:textOutline>
          <w14:textFill>
            <w14:solidFill>
              <w14:srgbClr w14:val="FCEFBD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holy,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Everywhere and nowhere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                    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14:textOutline>
            <w14:noFill/>
          </w14:textOutline>
          <w14:textFill>
            <w14:solidFill>
              <w14:srgbClr w14:val="242323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God in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all Creation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, blessed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ever be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.</w:t>
      </w:r>
      <w:r>
        <w:rPr>
          <w:outline w:val="0"/>
          <w:color w:val="242222"/>
          <w:sz w:val="22"/>
          <w:szCs w:val="22"/>
          <w14:textOutline>
            <w14:noFill/>
          </w14:textOutline>
          <w14:textFill>
            <w14:solidFill>
              <w14:srgbClr w14:val="242323"/>
            </w14:solidFill>
          </w14:textFill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Reading</w:t>
        <w:tab/>
        <w:t>Lucas/Luke 10:1-12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 xml:space="preserve">   Angel P. and Cari M., lectors  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(Espa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ñ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ol)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Despu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 de esto, el Se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or escogi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 otros setenta y dos[</w:t>
      </w:r>
      <w:r>
        <w:rPr>
          <w:outline w:val="0"/>
          <w:color w:val="4a4a4a"/>
          <w:sz w:val="22"/>
          <w:szCs w:val="22"/>
          <w:u w:val="single" w:color="4a4a4a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] para enviarlos de dos en dos delante de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l a todo pueblo y lugar adonde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l pensaba ir.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«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La cosecha es abundante, pero son pocos los obreros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—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les dijo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—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. Por tanto, pidan al Se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or de la cosecha que env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e obreros a su campo.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Vayan ustedes!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Presten atenci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n! Porque los env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o como corderos en medio de lobos. No lleven monedero ni bolsa ni sandalias; tampoco se detengan a saludar a nadie por el camino.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»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En cualquier casa que entren, digan primero: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Paz a esta casa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”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. Si hay all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alguien que promueva la paz, la paz de ustedes reinar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en ella; y si no, la paz regresar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 ustedes. Qu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dense en esa casa, coman y beban de lo que ellos tengan, porque el trabajador tiene derecho a su salario. No anden de casa en casa.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»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Cuando entren en un pueblo y los reciban, coman lo que les sirvan. Sanen a los enfermos que encuentren all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y d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ganles: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El reino de Dios est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cerca de ustedes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”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. Pero cuando entren en un pueblo donde no los reciban bien, salgan a las plazas y digan: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Aun el polvo de este pueblo, que se nos ha pegado a los pies, nos lo sacudimos en protesta contra ustedes. Pero tengan por seguro que est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cerca el reino de Dios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”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. Les digo que en aquel d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 ser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m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 tolerable el castigo para Sodoma que para ese pueblo.</w:t>
      </w:r>
    </w:p>
    <w:p>
      <w:pPr>
        <w:pStyle w:val="Default"/>
        <w:suppressAutoHyphens w:val="1"/>
        <w:bidi w:val="0"/>
        <w:spacing w:before="0" w:line="168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La palabra de Dios.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Te alabamos Dios.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(English)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0"/>
        </w:rPr>
        <w:t> 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After this </w:t>
      </w:r>
      <w:r>
        <w:rPr>
          <w:rFonts w:ascii="Helvetica Neue" w:hAnsi="Helvetica Neue"/>
          <w:sz w:val="22"/>
          <w:szCs w:val="22"/>
          <w:rtl w:val="0"/>
          <w:lang w:val="en-US"/>
        </w:rPr>
        <w:t>Jesus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appointed seventy-two others and sent them two by two ahead of him to every town and place where he was about to go. He told them, </w:t>
      </w:r>
      <w:r>
        <w:rPr>
          <w:rFonts w:ascii="Helvetica Neue" w:hAnsi="Helvetica Neue" w:hint="default"/>
          <w:sz w:val="22"/>
          <w:szCs w:val="22"/>
          <w:rtl w:val="1"/>
          <w:lang w:val="ar-SA" w:bidi="ar-SA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>The harvest is plentiful, but the workers are few. Ask the Lord of the harvest, therefore, to send out workers into his harvest field. Go! I am sending you out like lambs among wolves. Do not take a purse or bag or sandals; and do not greet anyone on the road.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1"/>
          <w:lang w:val="ar-SA" w:bidi="ar-SA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When you enter a house, first say, </w:t>
      </w:r>
      <w:r>
        <w:rPr>
          <w:rFonts w:ascii="Helvetica Neue" w:hAnsi="Helvetica Neue" w:hint="default"/>
          <w:sz w:val="22"/>
          <w:szCs w:val="22"/>
          <w:rtl w:val="1"/>
        </w:rPr>
        <w:t>‘</w:t>
      </w:r>
      <w:r>
        <w:rPr>
          <w:rFonts w:ascii="Helvetica Neue" w:hAnsi="Helvetica Neue"/>
          <w:sz w:val="22"/>
          <w:szCs w:val="22"/>
          <w:rtl w:val="0"/>
          <w:lang w:val="en-US"/>
        </w:rPr>
        <w:t>Peace to this house.</w:t>
      </w:r>
      <w:r>
        <w:rPr>
          <w:rFonts w:ascii="Helvetica Neue" w:hAnsi="Helvetica Neue" w:hint="default"/>
          <w:sz w:val="22"/>
          <w:szCs w:val="22"/>
          <w:rtl w:val="1"/>
        </w:rPr>
        <w:t xml:space="preserve">’ </w:t>
      </w:r>
      <w:r>
        <w:rPr>
          <w:rFonts w:ascii="Helvetica Neue" w:hAnsi="Helvetica Neue"/>
          <w:sz w:val="22"/>
          <w:szCs w:val="22"/>
          <w:rtl w:val="0"/>
          <w:lang w:val="en-US"/>
        </w:rPr>
        <w:t>If someone who promotes peace is there, your peace will rest on them; if not, it will return to you. Stay there, eating and drinking whatever they give you, for the worker deserves his wages. Do not move around from house to house.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1"/>
          <w:lang w:val="ar-SA" w:bidi="ar-SA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When you enter a town and are welcomed, eat what is offered to you. Heal the sick who are there and tell them, </w:t>
      </w:r>
      <w:r>
        <w:rPr>
          <w:rFonts w:ascii="Helvetica Neue" w:hAnsi="Helvetica Neue" w:hint="default"/>
          <w:sz w:val="22"/>
          <w:szCs w:val="22"/>
          <w:rtl w:val="1"/>
        </w:rPr>
        <w:t>‘</w:t>
      </w:r>
      <w:r>
        <w:rPr>
          <w:rFonts w:ascii="Helvetica Neue" w:hAnsi="Helvetica Neue"/>
          <w:sz w:val="22"/>
          <w:szCs w:val="22"/>
          <w:rtl w:val="0"/>
          <w:lang w:val="en-US"/>
        </w:rPr>
        <w:t>The kingdom of God has come near to you.</w:t>
      </w:r>
      <w:r>
        <w:rPr>
          <w:rFonts w:ascii="Helvetica Neue" w:hAnsi="Helvetica Neue" w:hint="default"/>
          <w:sz w:val="22"/>
          <w:szCs w:val="22"/>
          <w:rtl w:val="1"/>
        </w:rPr>
        <w:t xml:space="preserve">’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But when you enter a town and are not welcomed, go into its streets and say, </w:t>
      </w:r>
      <w:r>
        <w:rPr>
          <w:rFonts w:ascii="Helvetica Neue" w:hAnsi="Helvetica Neue" w:hint="default"/>
          <w:sz w:val="22"/>
          <w:szCs w:val="22"/>
          <w:rtl w:val="1"/>
        </w:rPr>
        <w:t>‘</w:t>
      </w:r>
      <w:r>
        <w:rPr>
          <w:rFonts w:ascii="Helvetica Neue" w:hAnsi="Helvetica Neue"/>
          <w:sz w:val="22"/>
          <w:szCs w:val="22"/>
          <w:rtl w:val="0"/>
          <w:lang w:val="en-US"/>
        </w:rPr>
        <w:t>Even the dust of your town we wipe from our feet as a warning to you. Yet be sure of this: The kingdom of God has come near.</w:t>
      </w:r>
      <w:r>
        <w:rPr>
          <w:rFonts w:ascii="Helvetica Neue" w:hAnsi="Helvetica Neue" w:hint="default"/>
          <w:sz w:val="22"/>
          <w:szCs w:val="22"/>
          <w:rtl w:val="1"/>
        </w:rPr>
        <w:t xml:space="preserve">’ </w:t>
      </w:r>
      <w:r>
        <w:rPr>
          <w:rFonts w:ascii="Helvetica Neue" w:hAnsi="Helvetica Neue"/>
          <w:sz w:val="22"/>
          <w:szCs w:val="22"/>
          <w:rtl w:val="0"/>
          <w:lang w:val="en-US"/>
        </w:rPr>
        <w:t>I tell you, it will be more bearable on that day for Sodom than for that town.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 God.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  <w:r>
        <w:rPr>
          <w:b w:val="1"/>
          <w:bCs w:val="1"/>
          <w:outline w:val="0"/>
          <w:color w:val="4d4d4d"/>
          <w:sz w:val="22"/>
          <w:szCs w:val="22"/>
          <w:u w:color="4d4d4d"/>
          <w:shd w:val="clear" w:color="auto" w:fill="ffffff"/>
          <w:rtl w:val="0"/>
          <w:lang w:val="en-US"/>
          <w14:textFill>
            <w14:solidFill>
              <w14:srgbClr w14:val="4D4D4D"/>
            </w14:solidFill>
          </w14:textFill>
        </w:rPr>
        <w:t>Meditation in Dance</w:t>
        <w:tab/>
        <w:t xml:space="preserve">    The Village</w:t>
      </w:r>
      <w:r>
        <w:rPr>
          <w:outline w:val="0"/>
          <w:color w:val="4d4d4d"/>
          <w:sz w:val="22"/>
          <w:szCs w:val="22"/>
          <w:u w:color="4d4d4d"/>
          <w:shd w:val="clear" w:color="auto" w:fill="ffffff"/>
          <w:rtl w:val="0"/>
          <w14:textFill>
            <w14:solidFill>
              <w14:srgbClr w14:val="4D4D4D"/>
            </w14:solidFill>
          </w14:textFill>
        </w:rPr>
        <w:tab/>
        <w:t xml:space="preserve">     Kris W., dancer</w:t>
      </w: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4d4d4d"/>
          <w:sz w:val="22"/>
          <w:szCs w:val="22"/>
          <w:u w:color="4d4d4d"/>
          <w14:textFill>
            <w14:solidFill>
              <w14:srgbClr w14:val="4D4D4D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Reading          It Was Never Mine Alone</w:t>
      </w:r>
      <w:r>
        <w:rPr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  <w:tab/>
        <w:t>Erik W., lector</w:t>
      </w:r>
      <w:r>
        <w:rPr>
          <w:outline w:val="0"/>
          <w:color w:val="4d4d4d"/>
          <w:sz w:val="22"/>
          <w:szCs w:val="22"/>
          <w:u w:color="4d4d4d"/>
          <w14:textFill>
            <w14:solidFill>
              <w14:srgbClr w14:val="4D4D4D"/>
            </w14:solidFill>
          </w14:textFill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It was never mine alone,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Whatever was given,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It was mine to tend,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To struggle with,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To doubt and cherish.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It was mine to carry,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To live into, to refine.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It was mine to loathe,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To resist and complicate,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And mine to hold,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In gratitude,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Barely breathing.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How I have loved sharing it,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How I will grieve letting it go,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How Creator gives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 xml:space="preserve">And how They take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:rtl w:val="0"/>
          <w14:textFill>
            <w14:solidFill>
              <w14:srgbClr w14:val="4D4D4D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outline w:val="0"/>
          <w:color w:val="4d4d4d"/>
          <w:sz w:val="22"/>
          <w:szCs w:val="22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Our breath away.</w:t>
      </w:r>
      <w:r>
        <w:rPr>
          <w:rFonts w:ascii="Helvetica Neue" w:cs="Helvetica Neue" w:hAnsi="Helvetica Neue" w:eastAsia="Helvetica Neue"/>
          <w:outline w:val="0"/>
          <w:color w:val="4d4d4d"/>
          <w:sz w:val="22"/>
          <w:szCs w:val="22"/>
          <w:u w:color="4d4d4d"/>
          <w14:textFill>
            <w14:solidFill>
              <w14:srgbClr w14:val="4D4D4D"/>
            </w14:solidFill>
          </w14:textFill>
        </w:rPr>
      </w: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I Will Change Your Name</w:t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You shall no longer be called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Wounded, outcast, lonely or afraid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Your new name shall be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Confidence, joyfulness, overcoming one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Faithfulness, friend of God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One who seeks My face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.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  <w:t xml:space="preserve">Dust to Dust  </w:t>
      </w:r>
      <w:r>
        <w:rPr>
          <w:sz w:val="22"/>
          <w:szCs w:val="22"/>
          <w:rtl w:val="0"/>
        </w:rPr>
        <w:tab/>
        <w:t>Rev. Pressley S., preacher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sz w:val="28"/>
          <w:szCs w:val="28"/>
        </w:rPr>
      </w: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Community Prayer     Sharilyn S</w:t>
      </w:r>
      <w:r>
        <w:rPr>
          <w:b w:val="1"/>
          <w:bCs w:val="1"/>
        </w:rPr>
      </w:r>
    </w:p>
    <w:p>
      <w:pPr>
        <w:pStyle w:val="Body"/>
        <w:rPr>
          <w:rFonts w:ascii="Helvetica Neue" w:cs="Helvetica Neue" w:hAnsi="Helvetica Neue" w:eastAsia="Helvetica Neue"/>
          <w:outline w:val="0"/>
          <w:color w:val="555555"/>
          <w:sz w:val="22"/>
          <w:szCs w:val="22"/>
          <w14:textFill>
            <w14:solidFill>
              <w14:srgbClr w14:val="555555"/>
            </w14:solidFill>
          </w14:textFill>
        </w:rPr>
      </w:pPr>
      <w:r>
        <w:rPr>
          <w:rFonts w:ascii="Helvetica Neue" w:hAnsi="Helvetica Neue"/>
          <w:outline w:val="0"/>
          <w:color w:val="555555"/>
          <w:sz w:val="22"/>
          <w:szCs w:val="22"/>
          <w:u w:color="555555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My God, I have no idea where I am going. I do not see the road ahead of me. I cannot know for certain where it will end. Nor do I really know myself, and the fact that I think that I am following your will does not mean that I am actually doing so. But I believe that the desire to please you does in fact please you. And I hope I have that desire in all that I am doing. I hope that I will never do anything apart from that desire. And I know that if I do this you will lead me by the right road, though I may know nothing about it. Therefore will I trust you always, though I may seem to be lost and in the shadow of death. I will not fear, for you are ever with me, and you will never leave me to face my perils alone.</w:t>
      </w:r>
      <w:r>
        <w:rPr>
          <w:rFonts w:ascii="Helvetica Neue" w:hAnsi="Helvetica Neue"/>
          <w:outline w:val="0"/>
          <w:color w:val="555555"/>
          <w:sz w:val="22"/>
          <w:szCs w:val="22"/>
          <w:u w:color="555555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 xml:space="preserve"> Amen.</w:t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>Rev. Dr. Joan Saniuk, celebrant and Angel P.,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"/>
        <w:rPr>
          <w:rFonts w:ascii="Calibri" w:cs="Calibri" w:hAnsi="Calibri" w:eastAsia="Calibri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Calibri" w:cs="Calibri" w:hAnsi="Calibri" w:eastAsia="Calibri"/>
        </w:rPr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</w:t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Distribution and Dusting Prayer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You are invited to think of who/what you are needing to travel on from; take of your shoes and thwack the dust off of them into the tub, and perhaps pray:</w:t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“</w:t>
      </w:r>
      <w:r>
        <w:rPr>
          <w:b w:val="1"/>
          <w:bCs w:val="1"/>
          <w:sz w:val="22"/>
          <w:szCs w:val="22"/>
          <w:rtl w:val="0"/>
          <w:lang w:val="en-US"/>
        </w:rPr>
        <w:t xml:space="preserve">I release __________, in the name of the Creator who gives and takes away. </w:t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And now I journey on. Amen</w:t>
      </w:r>
      <w:r>
        <w:rPr>
          <w:b w:val="1"/>
          <w:bCs w:val="1"/>
          <w:sz w:val="22"/>
          <w:szCs w:val="22"/>
          <w:rtl w:val="0"/>
          <w:lang w:val="en-US"/>
        </w:rPr>
        <w:t>”</w:t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en-US"/>
        </w:rPr>
        <w:t>Songs       Let Go, Let Love</w:t>
        <w:tab/>
        <w:tab/>
        <w:t>Ain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 xml:space="preserve">t No Storm        </w:t>
      </w:r>
      <w:r>
        <w:rPr>
          <w:sz w:val="22"/>
          <w:szCs w:val="22"/>
          <w:rtl w:val="0"/>
          <w:lang w:val="en-US"/>
        </w:rPr>
        <w:t>Rev. Pressley, musician</w:t>
      </w:r>
      <w:r>
        <w:rPr>
          <w:sz w:val="22"/>
          <w:szCs w:val="22"/>
        </w:rPr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1.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Let go, let love. Let go, let love.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go, let love. Let go, let love.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your mind be at ease.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your fears be released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your spirit find peace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love. In love.</w:t>
      </w:r>
    </w:p>
    <w:p>
      <w:pPr>
        <w:pStyle w:val="Body"/>
        <w:spacing w:line="276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2.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Aint no storm going to blow me away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Aint no storm going to blow me away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Aint no storm going to blow me away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Aint no storm</w:t>
      </w:r>
      <w:r>
        <w:rPr>
          <w:rFonts w:ascii="Helvetica Neue" w:hAnsi="Helvetica Neue" w:hint="default"/>
          <w:sz w:val="22"/>
          <w:szCs w:val="22"/>
          <w:rtl w:val="0"/>
        </w:rPr>
        <w:t>…</w:t>
      </w:r>
      <w:r>
        <w:rPr>
          <w:rFonts w:ascii="Helvetica Neue" w:hAnsi="Helvetica Neue"/>
          <w:sz w:val="22"/>
          <w:szCs w:val="22"/>
          <w:rtl w:val="0"/>
          <w:lang w:val="en-US"/>
        </w:rPr>
        <w:t>.going to move me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</w:rPr>
        <w:t xml:space="preserve"> (V1)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Though the winds may blow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Though the winds may blow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Though the winds may blow 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Cling to the Rock, that shall not be moved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(Chorus)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da-DK"/>
        </w:rPr>
        <w:t xml:space="preserve"> (V2)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Though the water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high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Though the water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high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Though the water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high 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1"/>
        </w:rPr>
        <w:t>‘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Til I hear Your voice say, </w:t>
      </w:r>
      <w:r>
        <w:rPr>
          <w:rFonts w:ascii="Helvetica Neue" w:hAnsi="Helvetica Neue" w:hint="default"/>
          <w:sz w:val="22"/>
          <w:szCs w:val="22"/>
          <w:rtl w:val="1"/>
          <w:lang w:val="ar-SA" w:bidi="ar-SA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>Peace be still.</w:t>
      </w:r>
      <w:r>
        <w:rPr>
          <w:rFonts w:ascii="Helvetica Neue" w:hAnsi="Helvetica Neue" w:hint="default"/>
          <w:sz w:val="22"/>
          <w:szCs w:val="22"/>
          <w:rtl w:val="0"/>
        </w:rPr>
        <w:t>”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(Chorus)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 xml:space="preserve"> (V3)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Though the clouds are dark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Though the clouds are dark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Though the clouds are dark I still will pray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Look to the sky, there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 rainbow high.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(Chorus)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New Book Group</w:t>
      </w:r>
      <w:r>
        <w:rPr>
          <w:b w:val="1"/>
          <w:b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Jesus in Love: A Novel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by Kittredge Cherry, ch. 9-ch. 12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July 1st</w:t>
      </w:r>
      <w:r>
        <w:rPr>
          <w:rtl w:val="0"/>
          <w:lang w:val="en-US"/>
        </w:rPr>
        <w:t>, 7:30pm on Zoom.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  <w:lang w:val="en-US"/>
        </w:rPr>
        <w:t xml:space="preserve">+ We will not have church on Sunday, July 6th </w:t>
      </w:r>
      <w:r>
        <w:rPr>
          <w:rtl w:val="0"/>
          <w:lang w:val="en-US"/>
        </w:rPr>
        <w:t>due to people being away for the UFMCC Transformational Weekend in Scottsdale, AZ. We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ll post a special sermon video link from newly re-elected Moderator Rev. Elder Cecilia Eggleston for people to watch instead. 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bidi w:val="0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Offertory and Closing Song</w:t>
        <w:tab/>
        <w:t xml:space="preserve">    It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s Amazing what Praising Can Do </w:t>
      </w:r>
    </w:p>
    <w:p>
      <w:pPr>
        <w:pStyle w:val="Body A"/>
        <w:bidi w:val="0"/>
        <w:ind w:left="0" w:right="0" w:firstLine="0"/>
        <w:jc w:val="left"/>
        <w:rPr>
          <w:b w:val="0"/>
          <w:bCs w:val="0"/>
          <w:rtl w:val="0"/>
        </w:rPr>
      </w:pPr>
      <w:r>
        <w:rPr>
          <w:b w:val="0"/>
          <w:bCs w:val="0"/>
          <w:rtl w:val="0"/>
          <w:lang w:val="en-US"/>
        </w:rPr>
        <w:t>Christine W. And Paul W., musicians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amazing what praising can do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Alleluia, Alleluia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amazing what praising can do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Allelu-u-u-ia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don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t worry when things go wrong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Jesus fills my life with a song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amazing what praising can do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Allelu-u-u-ia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