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Proper Sunday 1</w:t>
      </w:r>
      <w:r>
        <w:rPr>
          <w:b w:val="1"/>
          <w:bCs w:val="1"/>
          <w:rtl w:val="0"/>
          <w:lang w:val="en-US"/>
        </w:rPr>
        <w:t xml:space="preserve">6 </w:t>
      </w:r>
      <w:r>
        <w:rPr>
          <w:b w:val="1"/>
          <w:bCs w:val="1"/>
          <w:rtl w:val="0"/>
          <w:lang w:val="en-US"/>
        </w:rPr>
        <w:t xml:space="preserve">Worship </w:t>
      </w:r>
      <w:r>
        <w:rPr>
          <w:rtl w:val="0"/>
          <w:lang w:val="en-US"/>
        </w:rPr>
        <w:t xml:space="preserve">                                                                                              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August 24</w:t>
      </w:r>
      <w:r>
        <w:rPr>
          <w:b w:val="1"/>
          <w:bCs w:val="1"/>
          <w:rtl w:val="0"/>
          <w:lang w:val="en-US"/>
        </w:rPr>
        <w:t>, 20</w:t>
      </w:r>
      <w:r>
        <w:rPr>
          <w:b w:val="1"/>
          <w:bCs w:val="1"/>
          <w:rtl w:val="0"/>
          <w:lang w:val="en-US"/>
        </w:rPr>
        <w:t>25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</w:t>
      </w:r>
      <w:r>
        <w:rPr>
          <w:b w:val="1"/>
          <w:bCs w:val="1"/>
          <w:rtl w:val="0"/>
          <w:lang w:val="en-US"/>
        </w:rPr>
        <w:t>Rev. Pressley S</w:t>
      </w:r>
      <w:r>
        <w:rPr>
          <w:b w:val="1"/>
          <w:bCs w:val="1"/>
          <w:rtl w:val="0"/>
          <w:lang w:val="en-US"/>
        </w:rPr>
        <w:t xml:space="preserve">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Default"/>
        <w:suppressAutoHyphens w:val="1"/>
        <w:spacing w:before="0" w:line="240" w:lineRule="auto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Gathering Song  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We Are the Church Alive 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tab/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Christine W. And 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Paul W., musicians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Christ's presence on this earth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give God's Spirit body in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act of our new birth.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As yielded open channels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 God's descending dove,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shout and sing, With joy we bring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all-inclusive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faith has set us free;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 more enslaved by guilt and shame,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live our liberty!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follow Christ's example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freedom now proclaim,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Destroying myths of doubt and fear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Jesus' mighty name.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body must be healed;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strife has bruised and battered us,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wholeness is revealed.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mission is an urgent one;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strength and health let's stand,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that our witness to God's light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Will shine through every land.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praise to God on high!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Creator, Savior, Comforter!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laud and magnify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name, almighty God of love;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Pray give us life, that we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May be your church,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For all eternity.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Invocation  </w:t>
      </w:r>
      <w:r>
        <w:rPr>
          <w:b w:val="1"/>
          <w:bCs w:val="1"/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  Sharilyn S., M. Div</w:t>
      </w:r>
      <w:r>
        <w:rPr>
          <w:b w:val="1"/>
          <w:bCs w:val="1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ALL: Holy One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, make me an instrument of your peace: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hatred, let me sow love;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injury, pardon;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doubt, faith;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despair, hope;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darkness, light;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where there is sadness, joy.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pt-PT"/>
        </w:rPr>
        <w:t xml:space="preserve">O divine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Creator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, grant that I may not so much seek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to be consoled as to console,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to be understood as to understand,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br w:type="textWrapping"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to be loved as to love.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Come Holy Spirit. Come any way you want. Just come. Amen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pacing w:before="0" w:line="240" w:lineRule="auto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Reading     Mateo/Matthew 25:34-40 </w:t>
      </w:r>
      <w:r>
        <w:rPr>
          <w:sz w:val="22"/>
          <w:szCs w:val="22"/>
          <w:rtl w:val="0"/>
        </w:rPr>
        <w:tab/>
        <w:t>Angel P and Cari W, lectors</w:t>
      </w:r>
    </w:p>
    <w:p>
      <w:pPr>
        <w:pStyle w:val="Default"/>
        <w:suppressAutoHyphens w:val="1"/>
        <w:spacing w:before="0" w:line="240" w:lineRule="auto"/>
        <w:rPr>
          <w:i w:val="1"/>
          <w:iCs w:val="1"/>
          <w:sz w:val="22"/>
          <w:szCs w:val="22"/>
          <w:shd w:val="clear" w:color="auto" w:fill="ffffff"/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</w:rPr>
        <w:t>(Espa</w:t>
      </w: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</w:rPr>
        <w:t>ñ</w:t>
      </w: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</w:rPr>
        <w:t xml:space="preserve">ol) 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Entonces el Rey dir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 xml:space="preserve">á 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a los de su derecha: Venid, benditos de mi Padre, heredad el reino preparado para vosotros desde la fundaci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ó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n del mundo. Porque tuve hambre, y me disteis de comer; tuve sed, y me disteis de beber; fui forastero, y me recogisteis; estuve desnudo, y me cubristeis; enfermo, y me visitasteis; en la c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rcel, y vinisteis a m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í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. Entonces los justos le responder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n diciendo: Se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ñ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 xml:space="preserve">or, 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¿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cu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 xml:space="preserve">ndo te vimos hambriento, y te sustentamos, o sediento, y te dimos de beber? 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¿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Y cu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 xml:space="preserve">ndo te vimos forastero, y te recogimos, o desnudo, y te cubrimos? 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¿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O cu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ndo te vimos enfermo, o en la c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rcel, y vinimos a ti? Y respondiendo el Rey, les dir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: De cierto os digo que en cuanto lo hicisteis a uno de estos mis hermanos m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s peque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ñ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os, a m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 xml:space="preserve">í </w:t>
      </w:r>
      <w:r>
        <w:rPr>
          <w:i w:val="0"/>
          <w:iCs w:val="0"/>
          <w:sz w:val="22"/>
          <w:szCs w:val="22"/>
          <w:shd w:val="clear" w:color="auto" w:fill="ffffff"/>
          <w:rtl w:val="0"/>
          <w:lang w:val="en-US"/>
        </w:rPr>
        <w:t>lo hicisteis.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i w:val="1"/>
          <w:iCs w:val="1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Palabra de Dios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  Te alabamos Dios</w:t>
      </w:r>
    </w:p>
    <w:p>
      <w:pPr>
        <w:pStyle w:val="Default"/>
        <w:suppressAutoHyphens w:val="1"/>
        <w:spacing w:before="0" w:line="240" w:lineRule="auto"/>
        <w:rPr>
          <w:i w:val="1"/>
          <w:iCs w:val="1"/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after="320" w:line="240" w:lineRule="auto"/>
        <w:rPr>
          <w:sz w:val="22"/>
          <w:szCs w:val="22"/>
          <w:shd w:val="clear" w:color="auto" w:fill="ffffff"/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</w:rPr>
        <w:t>(English)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Then </w:t>
      </w:r>
      <w:r>
        <w:rPr>
          <w:sz w:val="22"/>
          <w:szCs w:val="22"/>
          <w:shd w:val="clear" w:color="auto" w:fill="ffffff"/>
          <w:rtl w:val="0"/>
          <w:lang w:val="en-US"/>
        </w:rPr>
        <w:t>Child of Humanity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will say to those on </w:t>
      </w:r>
      <w:r>
        <w:rPr>
          <w:sz w:val="22"/>
          <w:szCs w:val="22"/>
          <w:shd w:val="clear" w:color="auto" w:fill="ffffff"/>
          <w:rtl w:val="0"/>
          <w:lang w:val="en-US"/>
        </w:rPr>
        <w:t>their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right, </w:t>
      </w:r>
      <w:r>
        <w:rPr>
          <w:sz w:val="22"/>
          <w:szCs w:val="22"/>
          <w:shd w:val="clear" w:color="auto" w:fill="ffffff"/>
          <w:rtl w:val="0"/>
          <w:lang w:val="en-US"/>
        </w:rPr>
        <w:t>‘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Come, you who are blessed by my </w:t>
      </w:r>
      <w:r>
        <w:rPr>
          <w:sz w:val="22"/>
          <w:szCs w:val="22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shd w:val="clear" w:color="auto" w:fill="ffffff"/>
          <w:rtl w:val="0"/>
          <w:lang w:val="en-US"/>
        </w:rPr>
        <w:t>; take your inheritance, the kin</w:t>
      </w:r>
      <w:r>
        <w:rPr>
          <w:sz w:val="22"/>
          <w:szCs w:val="22"/>
          <w:shd w:val="clear" w:color="auto" w:fill="ffffff"/>
          <w:rtl w:val="0"/>
          <w:lang w:val="en-US"/>
        </w:rPr>
        <w:t>_</w:t>
      </w:r>
      <w:r>
        <w:rPr>
          <w:sz w:val="22"/>
          <w:szCs w:val="22"/>
          <w:shd w:val="clear" w:color="auto" w:fill="ffffff"/>
          <w:rtl w:val="0"/>
          <w:lang w:val="en-US"/>
        </w:rPr>
        <w:t>dom prepared for you since the creation of the world. For I was hungry and you gave me something to eat, I was thirsty and you gave me something to drink, I was a stranger and you invited me in, I needed clothes and you clothed me, I was sick and you looked after me, I was in prison and you came to visit me.</w:t>
      </w:r>
      <w:r>
        <w:rPr>
          <w:sz w:val="22"/>
          <w:szCs w:val="22"/>
          <w:shd w:val="clear" w:color="auto" w:fill="ffffff"/>
          <w:rtl w:val="0"/>
          <w:lang w:val="en-US"/>
        </w:rPr>
        <w:t>’</w:t>
      </w:r>
    </w:p>
    <w:p>
      <w:pPr>
        <w:pStyle w:val="Default"/>
        <w:suppressAutoHyphens w:val="1"/>
        <w:spacing w:before="0" w:after="32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Then the righteous will answer </w:t>
      </w:r>
      <w:r>
        <w:rPr>
          <w:sz w:val="22"/>
          <w:szCs w:val="22"/>
          <w:shd w:val="clear" w:color="auto" w:fill="ffffff"/>
          <w:rtl w:val="0"/>
          <w:lang w:val="en-US"/>
        </w:rPr>
        <w:t>them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, </w:t>
      </w:r>
      <w:r>
        <w:rPr>
          <w:sz w:val="22"/>
          <w:szCs w:val="22"/>
          <w:shd w:val="clear" w:color="auto" w:fill="ffffff"/>
          <w:rtl w:val="0"/>
          <w:lang w:val="en-US"/>
        </w:rPr>
        <w:t>‘</w:t>
      </w:r>
      <w:r>
        <w:rPr>
          <w:sz w:val="22"/>
          <w:szCs w:val="22"/>
          <w:shd w:val="clear" w:color="auto" w:fill="ffffff"/>
          <w:rtl w:val="0"/>
          <w:lang w:val="en-US"/>
        </w:rPr>
        <w:t>Lord</w:t>
      </w:r>
      <w:r>
        <w:rPr>
          <w:sz w:val="22"/>
          <w:szCs w:val="22"/>
          <w:shd w:val="clear" w:color="auto" w:fill="ffffff"/>
          <w:rtl w:val="0"/>
          <w:lang w:val="en-US"/>
        </w:rPr>
        <w:t>, when did we see you hungry and feed you, or thirsty and give you something to drink? When did we see you a stranger and invite you in, or needing clothes and clothe you? When did we see you sick or in prison and go to visit you?</w:t>
      </w:r>
      <w:r>
        <w:rPr>
          <w:sz w:val="22"/>
          <w:szCs w:val="22"/>
          <w:shd w:val="clear" w:color="auto" w:fill="ffffff"/>
          <w:rtl w:val="0"/>
          <w:lang w:val="en-US"/>
        </w:rPr>
        <w:t>’</w:t>
      </w:r>
    </w:p>
    <w:p>
      <w:pPr>
        <w:pStyle w:val="Default"/>
        <w:suppressAutoHyphens w:val="1"/>
        <w:spacing w:before="0" w:after="32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The </w:t>
      </w:r>
      <w:r>
        <w:rPr>
          <w:sz w:val="22"/>
          <w:szCs w:val="22"/>
          <w:shd w:val="clear" w:color="auto" w:fill="ffffff"/>
          <w:rtl w:val="0"/>
          <w:lang w:val="en-US"/>
        </w:rPr>
        <w:t>Child of Humanity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will reply, </w:t>
      </w:r>
      <w:r>
        <w:rPr>
          <w:sz w:val="22"/>
          <w:szCs w:val="22"/>
          <w:shd w:val="clear" w:color="auto" w:fill="ffffff"/>
          <w:rtl w:val="0"/>
          <w:lang w:val="en-US"/>
        </w:rPr>
        <w:t>‘</w:t>
      </w:r>
      <w:r>
        <w:rPr>
          <w:sz w:val="22"/>
          <w:szCs w:val="22"/>
          <w:shd w:val="clear" w:color="auto" w:fill="ffffff"/>
          <w:rtl w:val="0"/>
          <w:lang w:val="en-US"/>
        </w:rPr>
        <w:t>Truly I tell you, whatever you did for one of the least of these brothers and sisters of mine, you did for me.</w:t>
      </w:r>
      <w:r>
        <w:rPr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sz w:val="22"/>
          <w:szCs w:val="22"/>
          <w:shd w:val="clear" w:color="auto" w:fill="ffffff"/>
        </w:rPr>
      </w:r>
    </w:p>
    <w:p>
      <w:pPr>
        <w:pStyle w:val="Body B"/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Let us hear Living Words.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Thanks be to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God.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32"/>
          <w:szCs w:val="32"/>
          <w:shd w:val="clear" w:color="auto" w:fill="ffffff"/>
        </w:rPr>
      </w:pPr>
    </w:p>
    <w:p>
      <w:pPr>
        <w:pStyle w:val="Default"/>
        <w:spacing w:before="0" w:line="240" w:lineRule="auto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Response</w:t>
        <w:tab/>
        <w:t>I Will Change Your Name</w:t>
      </w:r>
      <w:r>
        <w:rPr>
          <w:b w:val="1"/>
          <w:bCs w:val="1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shall no longer be called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Wounded, outcast, lonely or afraid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will change your name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new name shall be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Confidence, joyfulness, overcoming one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Faithfulness, friend of God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One who seeks My face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Sermon</w:t>
        <w:tab/>
      </w:r>
      <w:r>
        <w:rPr>
          <w:b w:val="1"/>
          <w:bCs w:val="1"/>
          <w:sz w:val="22"/>
          <w:szCs w:val="22"/>
          <w:rtl w:val="0"/>
          <w:lang w:val="en-US"/>
        </w:rPr>
        <w:t>Missing Life</w:t>
      </w:r>
      <w:r>
        <w:rPr>
          <w:b w:val="1"/>
          <w:bCs w:val="1"/>
          <w:sz w:val="22"/>
          <w:szCs w:val="22"/>
          <w:rtl w:val="0"/>
          <w:lang w:val="en-US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>s Greatest Joy</w:t>
      </w:r>
      <w:r>
        <w:rPr>
          <w:b w:val="1"/>
          <w:bCs w:val="1"/>
          <w:sz w:val="22"/>
          <w:szCs w:val="22"/>
          <w:rtl w:val="0"/>
          <w:lang w:val="en-US"/>
        </w:rPr>
        <w:t xml:space="preserve">  </w:t>
      </w:r>
      <w:r>
        <w:rPr>
          <w:sz w:val="22"/>
          <w:szCs w:val="22"/>
          <w:rtl w:val="0"/>
        </w:rPr>
        <w:tab/>
        <w:t>Rev.</w:t>
      </w:r>
      <w:r>
        <w:rPr>
          <w:sz w:val="22"/>
          <w:szCs w:val="22"/>
          <w:rtl w:val="0"/>
          <w:lang w:val="en-US"/>
        </w:rPr>
        <w:t xml:space="preserve"> Pressley S</w:t>
      </w:r>
      <w:r>
        <w:rPr>
          <w:sz w:val="22"/>
          <w:szCs w:val="22"/>
          <w:rtl w:val="0"/>
          <w:lang w:val="en-US"/>
        </w:rPr>
        <w:t>, preacher</w:t>
      </w:r>
    </w:p>
    <w:p>
      <w:pPr>
        <w:pStyle w:val="Body B"/>
        <w:rPr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Sending Blessing for Angel and David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Community Prayers           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Christine W, liturgist</w:t>
      </w: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</w:rPr>
      </w: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Offertory    </w:t>
      </w:r>
      <w:r>
        <w:rPr>
          <w:b w:val="1"/>
          <w:bCs w:val="1"/>
          <w:rtl w:val="0"/>
          <w:lang w:val="en-US"/>
        </w:rPr>
        <w:t>Remember God Cherishes You</w:t>
        <w:tab/>
      </w:r>
      <w:r>
        <w:rPr>
          <w:rtl w:val="0"/>
          <w:lang w:val="en-US"/>
        </w:rPr>
        <w:t>Christine W and Paul W</w:t>
      </w:r>
      <w:r>
        <w:rPr>
          <w:rtl w:val="0"/>
        </w:rPr>
        <w:t>,</w:t>
      </w:r>
      <w:r>
        <w:rPr>
          <w:rtl w:val="0"/>
          <w:lang w:val="en-US"/>
        </w:rPr>
        <w:t xml:space="preserve"> musician</w:t>
      </w:r>
      <w:r>
        <w:rPr>
          <w:rtl w:val="0"/>
          <w:lang w:val="en-US"/>
        </w:rPr>
        <w:t>s</w:t>
      </w:r>
      <w:r/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There are those who would say we must all be the same,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And that differences must be denied;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But we know that each soul is belo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d in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eyes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And we claim all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blessings with pride!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(Chorus)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So remember God cherishes you;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You are precious, and worthy, and loved.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When you live out the truth that is yours,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There</w:t>
      </w:r>
      <w:r>
        <w:rPr>
          <w:i w:val="1"/>
          <w:iCs w:val="1"/>
          <w:sz w:val="22"/>
          <w:szCs w:val="22"/>
          <w:rtl w:val="0"/>
          <w:lang w:val="en-US"/>
        </w:rPr>
        <w:t>’</w:t>
      </w:r>
      <w:r>
        <w:rPr>
          <w:i w:val="1"/>
          <w:iCs w:val="1"/>
          <w:sz w:val="22"/>
          <w:szCs w:val="22"/>
          <w:rtl w:val="0"/>
          <w:lang w:val="en-US"/>
        </w:rPr>
        <w:t>s rejoicing in heaven above!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There are voices of fear that deny what we know: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That all of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people are blessed.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So we sing loud and clear, with our words and our lives,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>And we share the good news we confess: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When hate threatens to harm, may we speak out as one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And declare that love conquers all fear.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No one shall stand alone; we will walk side by side,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rtl w:val="0"/>
          <w:lang w:val="en-US"/>
        </w:rPr>
        <w:t>And proclaim that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kin_dom is near!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(to chorus)</w:t>
      </w:r>
      <w:r>
        <w:rPr>
          <w:i w:val="1"/>
          <w:iCs w:val="1"/>
          <w:sz w:val="22"/>
          <w:szCs w:val="22"/>
        </w:rPr>
      </w: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lang w:val="it-IT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>Rev.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Dr. Lea B</w:t>
      </w:r>
      <w:r>
        <w:rPr>
          <w:rFonts w:ascii="Helvetica Neue" w:hAnsi="Helvetica Neue"/>
          <w:sz w:val="22"/>
          <w:szCs w:val="22"/>
          <w:rtl w:val="0"/>
          <w:lang w:val="it-IT"/>
        </w:rPr>
        <w:t>, celebrant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      Jori B., acolyte</w:t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rFonts w:ascii="Helvetica Neue" w:hAnsi="Helvetica Neue"/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 B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Announcements</w:t>
        <w:tab/>
      </w:r>
      <w:r>
        <w:rPr>
          <w:rtl w:val="0"/>
          <w:lang w:val="en-US"/>
        </w:rPr>
        <w:t>Rev. Pressley S, liturgist</w:t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Book Group - Let Your Life Speak, Parker Palmer, </w:t>
      </w:r>
      <w:r>
        <w:rPr>
          <w:b w:val="1"/>
          <w:bCs w:val="1"/>
          <w:rtl w:val="0"/>
          <w:lang w:val="en-US"/>
        </w:rPr>
        <w:t>Ch. 4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Tuesday, </w:t>
      </w:r>
      <w:r>
        <w:rPr>
          <w:rtl w:val="0"/>
          <w:lang w:val="en-US"/>
        </w:rPr>
        <w:t>August 19th,</w:t>
      </w:r>
      <w:r>
        <w:rPr>
          <w:rtl w:val="0"/>
          <w:lang w:val="en-US"/>
        </w:rPr>
        <w:t xml:space="preserve"> 7:30pm on Zoom.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Immigration Rights and ICE Protocol Update</w:t>
      </w:r>
      <w:r>
        <w:rPr>
          <w:rtl w:val="0"/>
          <w:lang w:val="en-US"/>
        </w:rPr>
        <w:t xml:space="preserve"> with Rev. Lea B. Directly following today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service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