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5BC" w14:textId="77777777" w:rsidR="007A7579" w:rsidRDefault="007A7579" w:rsidP="007A7579">
      <w:pPr>
        <w:tabs>
          <w:tab w:val="left" w:pos="1005"/>
          <w:tab w:val="left" w:pos="4215"/>
        </w:tabs>
        <w:spacing w:after="0"/>
        <w:jc w:val="center"/>
        <w:rPr>
          <w:rFonts w:ascii="Algerian" w:hAnsi="Algerian" w:cstheme="minorHAnsi"/>
          <w:color w:val="C00000"/>
          <w:sz w:val="72"/>
          <w:szCs w:val="72"/>
        </w:rPr>
      </w:pPr>
      <w:r w:rsidRPr="0066228B">
        <w:rPr>
          <w:rFonts w:ascii="Algerian" w:hAnsi="Algerian" w:cstheme="minorHAnsi"/>
          <w:color w:val="C00000"/>
          <w:sz w:val="72"/>
          <w:szCs w:val="72"/>
        </w:rPr>
        <w:t>LINGLE FORT LARAMIE CONSERVATION DISTRICT</w:t>
      </w:r>
    </w:p>
    <w:p w14:paraId="438DDF87" w14:textId="77777777" w:rsidR="007A7579" w:rsidRDefault="007A7579" w:rsidP="007A7579">
      <w:pPr>
        <w:tabs>
          <w:tab w:val="left" w:pos="1005"/>
        </w:tabs>
        <w:spacing w:after="0"/>
        <w:jc w:val="center"/>
        <w:rPr>
          <w:rFonts w:ascii="Algerian" w:hAnsi="Algerian" w:cstheme="minorHAnsi"/>
          <w:color w:val="1F3864" w:themeColor="accent1" w:themeShade="80"/>
          <w:sz w:val="52"/>
          <w:szCs w:val="52"/>
        </w:rPr>
      </w:pPr>
      <w:r>
        <w:rPr>
          <w:rFonts w:ascii="Algerian" w:hAnsi="Algerian" w:cstheme="minorHAnsi"/>
          <w:color w:val="1F3864" w:themeColor="accent1" w:themeShade="80"/>
          <w:sz w:val="52"/>
          <w:szCs w:val="52"/>
        </w:rPr>
        <w:t>LOCAL LAND USE AND NATURAL RESOURCE MANAGEMENT PLAN</w:t>
      </w:r>
    </w:p>
    <w:p w14:paraId="34C51CE7" w14:textId="77777777" w:rsidR="007A7579" w:rsidRDefault="007A7579" w:rsidP="007A7579">
      <w:pPr>
        <w:tabs>
          <w:tab w:val="left" w:pos="1005"/>
        </w:tabs>
        <w:rPr>
          <w:rFonts w:ascii="Algerian" w:hAnsi="Algerian" w:cstheme="minorHAnsi"/>
          <w:noProof/>
          <w:sz w:val="52"/>
          <w:szCs w:val="52"/>
        </w:rPr>
      </w:pPr>
      <w:r>
        <w:rPr>
          <w:rFonts w:ascii="Algerian" w:hAnsi="Algerian" w:cstheme="minorHAnsi"/>
          <w:noProof/>
          <w:sz w:val="52"/>
          <w:szCs w:val="52"/>
        </w:rPr>
        <w:drawing>
          <wp:inline distT="0" distB="0" distL="0" distR="0" wp14:anchorId="5F41DDFE" wp14:editId="04BD3EDF">
            <wp:extent cx="5943600" cy="4486275"/>
            <wp:effectExtent l="0" t="0" r="0" b="9525"/>
            <wp:docPr id="1" name="Picture 1" descr="A picture containing sunset, outdoor, natur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nset, outdoor, nature, su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486275"/>
                    </a:xfrm>
                    <a:prstGeom prst="rect">
                      <a:avLst/>
                    </a:prstGeom>
                  </pic:spPr>
                </pic:pic>
              </a:graphicData>
            </a:graphic>
          </wp:inline>
        </w:drawing>
      </w:r>
    </w:p>
    <w:p w14:paraId="08F2A21D" w14:textId="77777777" w:rsidR="007A7579" w:rsidRDefault="007A7579" w:rsidP="007A7579">
      <w:pPr>
        <w:tabs>
          <w:tab w:val="left" w:pos="3495"/>
        </w:tabs>
        <w:rPr>
          <w:rFonts w:ascii="Algerian" w:hAnsi="Algerian" w:cstheme="minorHAnsi"/>
          <w:color w:val="1F3864" w:themeColor="accent1" w:themeShade="80"/>
          <w:sz w:val="52"/>
          <w:szCs w:val="52"/>
        </w:rPr>
      </w:pPr>
      <w:r>
        <w:rPr>
          <w:rFonts w:ascii="Algerian" w:hAnsi="Algerian" w:cstheme="minorHAnsi"/>
          <w:sz w:val="52"/>
          <w:szCs w:val="52"/>
        </w:rPr>
        <w:tab/>
      </w:r>
      <w:r w:rsidRPr="002A1B65">
        <w:rPr>
          <w:rFonts w:ascii="Algerian" w:hAnsi="Algerian" w:cstheme="minorHAnsi"/>
          <w:color w:val="1F3864" w:themeColor="accent1" w:themeShade="80"/>
          <w:sz w:val="52"/>
          <w:szCs w:val="52"/>
        </w:rPr>
        <w:t>2022-2027</w:t>
      </w:r>
    </w:p>
    <w:p w14:paraId="75FDF44E" w14:textId="09377012" w:rsidR="007A7579" w:rsidRDefault="007A7579" w:rsidP="007A7579">
      <w:pPr>
        <w:spacing w:after="0"/>
        <w:jc w:val="center"/>
      </w:pPr>
      <w:r>
        <w:t>Lingle Fort Laramie Conservation District</w:t>
      </w:r>
    </w:p>
    <w:p w14:paraId="2ED3126B" w14:textId="5CBF82C8" w:rsidR="007A7579" w:rsidRDefault="007A7579" w:rsidP="007A7579">
      <w:pPr>
        <w:spacing w:after="0"/>
        <w:jc w:val="center"/>
      </w:pPr>
      <w:r>
        <w:t>224 Main Street</w:t>
      </w:r>
    </w:p>
    <w:p w14:paraId="3A092B11" w14:textId="1F48C458" w:rsidR="007A7579" w:rsidRDefault="007A7579" w:rsidP="007A7579">
      <w:pPr>
        <w:spacing w:after="0"/>
        <w:jc w:val="center"/>
      </w:pPr>
      <w:r>
        <w:t>Lingle, Wyoming 82223</w:t>
      </w:r>
    </w:p>
    <w:p w14:paraId="45A12096" w14:textId="0848CF9C" w:rsidR="007A7579" w:rsidRDefault="007A7579" w:rsidP="007A7579">
      <w:pPr>
        <w:spacing w:after="0"/>
        <w:jc w:val="center"/>
      </w:pPr>
      <w:r>
        <w:t>307-534-5768   https://linglefortlaramieconservationdistrict.com</w:t>
      </w:r>
    </w:p>
    <w:p w14:paraId="5278D550" w14:textId="0803A78D" w:rsidR="001B3312" w:rsidRPr="00CC7473" w:rsidRDefault="007A7579" w:rsidP="007A7579">
      <w:pPr>
        <w:jc w:val="center"/>
        <w:rPr>
          <w:rFonts w:ascii="Algerian" w:hAnsi="Algerian"/>
          <w:color w:val="C00000"/>
          <w:sz w:val="24"/>
          <w:szCs w:val="24"/>
        </w:rPr>
      </w:pPr>
      <w:r w:rsidRPr="00CC7473">
        <w:rPr>
          <w:rFonts w:ascii="Algerian" w:hAnsi="Algerian"/>
          <w:color w:val="C00000"/>
          <w:sz w:val="24"/>
          <w:szCs w:val="24"/>
        </w:rPr>
        <w:lastRenderedPageBreak/>
        <w:t>Lingle Fort Laramie Conservation District</w:t>
      </w:r>
    </w:p>
    <w:p w14:paraId="6C0B4981" w14:textId="2FCC7A33" w:rsidR="007A7579" w:rsidRPr="00CC7473" w:rsidRDefault="007A7579" w:rsidP="007A7579">
      <w:pPr>
        <w:jc w:val="center"/>
        <w:rPr>
          <w:rFonts w:ascii="Algerian" w:hAnsi="Algerian"/>
          <w:color w:val="2F5496" w:themeColor="accent1" w:themeShade="BF"/>
          <w:sz w:val="24"/>
          <w:szCs w:val="24"/>
        </w:rPr>
      </w:pPr>
      <w:r w:rsidRPr="00CC7473">
        <w:rPr>
          <w:rFonts w:ascii="Algerian" w:hAnsi="Algerian"/>
          <w:color w:val="2F5496" w:themeColor="accent1" w:themeShade="BF"/>
          <w:sz w:val="24"/>
          <w:szCs w:val="24"/>
        </w:rPr>
        <w:t>2022-2027</w:t>
      </w:r>
    </w:p>
    <w:p w14:paraId="6119C7EC" w14:textId="793E35EC" w:rsidR="007A7579" w:rsidRPr="00CC7473" w:rsidRDefault="007A7579" w:rsidP="007A7579">
      <w:pPr>
        <w:jc w:val="center"/>
        <w:rPr>
          <w:rFonts w:ascii="Algerian" w:hAnsi="Algerian"/>
          <w:color w:val="2F5496" w:themeColor="accent1" w:themeShade="BF"/>
          <w:sz w:val="24"/>
          <w:szCs w:val="24"/>
        </w:rPr>
      </w:pPr>
      <w:r w:rsidRPr="00CC7473">
        <w:rPr>
          <w:rFonts w:ascii="Algerian" w:hAnsi="Algerian"/>
          <w:color w:val="2F5496" w:themeColor="accent1" w:themeShade="BF"/>
          <w:sz w:val="24"/>
          <w:szCs w:val="24"/>
        </w:rPr>
        <w:t>Table of contents</w:t>
      </w:r>
    </w:p>
    <w:p w14:paraId="62A78948" w14:textId="7C0701DE" w:rsidR="007A7579"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board of supervisors</w:t>
      </w:r>
    </w:p>
    <w:p w14:paraId="33DFA752" w14:textId="46DB78ED"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NRCS staff</w:t>
      </w:r>
    </w:p>
    <w:p w14:paraId="6CBAF363" w14:textId="798DC2B2"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Employees</w:t>
      </w:r>
    </w:p>
    <w:p w14:paraId="61FD5A15" w14:textId="1B302D07" w:rsidR="007A7579" w:rsidRPr="00CC7473" w:rsidRDefault="007A7579"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 xml:space="preserve">Executive Summary </w:t>
      </w:r>
    </w:p>
    <w:p w14:paraId="223C2E86" w14:textId="0D7A242C"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Key Points</w:t>
      </w:r>
    </w:p>
    <w:p w14:paraId="21CA53C6" w14:textId="3F31DBA7"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introduction</w:t>
      </w:r>
    </w:p>
    <w:p w14:paraId="32D4E254" w14:textId="7192AC6C"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Mission</w:t>
      </w:r>
    </w:p>
    <w:p w14:paraId="22ED9C3A" w14:textId="31E8AE34"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Vision</w:t>
      </w:r>
    </w:p>
    <w:p w14:paraId="466FDCE7" w14:textId="30670CC1"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History</w:t>
      </w:r>
    </w:p>
    <w:p w14:paraId="7C610CBF" w14:textId="38899C0F" w:rsidR="00AF5ECD" w:rsidRPr="00CC7473" w:rsidRDefault="00AF5ECD"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Policy statements, policies, and objectives</w:t>
      </w:r>
    </w:p>
    <w:p w14:paraId="1234AC58" w14:textId="1261F1C7" w:rsidR="00ED6227" w:rsidRPr="00CC7473" w:rsidRDefault="00ED6227" w:rsidP="007A7579">
      <w:pPr>
        <w:rPr>
          <w:rFonts w:ascii="Algerian" w:hAnsi="Algerian"/>
          <w:color w:val="2F5496" w:themeColor="accent1" w:themeShade="BF"/>
          <w:sz w:val="24"/>
          <w:szCs w:val="24"/>
        </w:rPr>
      </w:pPr>
      <w:r w:rsidRPr="00CC7473">
        <w:rPr>
          <w:rFonts w:ascii="Algerian" w:hAnsi="Algerian"/>
          <w:color w:val="2F5496" w:themeColor="accent1" w:themeShade="BF"/>
          <w:sz w:val="24"/>
          <w:szCs w:val="24"/>
        </w:rPr>
        <w:t>Resolution of adoption</w:t>
      </w:r>
    </w:p>
    <w:p w14:paraId="4B32D456" w14:textId="77777777" w:rsidR="00B50893" w:rsidRDefault="00B50893">
      <w:pPr>
        <w:rPr>
          <w:rFonts w:ascii="Algerian" w:hAnsi="Algerian"/>
          <w:color w:val="C00000"/>
        </w:rPr>
      </w:pPr>
      <w:r>
        <w:rPr>
          <w:rFonts w:ascii="Algerian" w:hAnsi="Algerian"/>
          <w:color w:val="C00000"/>
        </w:rPr>
        <w:br w:type="page"/>
      </w:r>
    </w:p>
    <w:p w14:paraId="18001479" w14:textId="0F3F774F" w:rsidR="001B3312" w:rsidRPr="00CC7473" w:rsidRDefault="007A7579" w:rsidP="00CC7473">
      <w:pPr>
        <w:jc w:val="center"/>
        <w:rPr>
          <w:rFonts w:ascii="Algerian" w:hAnsi="Algerian"/>
          <w:b/>
          <w:bCs/>
          <w:color w:val="C00000"/>
          <w:sz w:val="24"/>
          <w:szCs w:val="24"/>
        </w:rPr>
      </w:pPr>
      <w:r w:rsidRPr="00CC7473">
        <w:rPr>
          <w:rFonts w:ascii="Algerian" w:hAnsi="Algerian"/>
          <w:b/>
          <w:bCs/>
          <w:color w:val="C00000"/>
          <w:sz w:val="24"/>
          <w:szCs w:val="24"/>
        </w:rPr>
        <w:lastRenderedPageBreak/>
        <w:t>Lingle Fort Laramie Conservation District</w:t>
      </w:r>
    </w:p>
    <w:p w14:paraId="736C8108" w14:textId="5403271B" w:rsidR="007A7579" w:rsidRPr="00CC7473" w:rsidRDefault="007A7579" w:rsidP="00CC7473">
      <w:pPr>
        <w:jc w:val="center"/>
        <w:rPr>
          <w:rFonts w:ascii="Algerian" w:hAnsi="Algerian"/>
          <w:b/>
          <w:bCs/>
        </w:rPr>
      </w:pPr>
      <w:r w:rsidRPr="00CC7473">
        <w:rPr>
          <w:rFonts w:ascii="Algerian" w:hAnsi="Algerian"/>
          <w:b/>
          <w:bCs/>
          <w:color w:val="2F5496" w:themeColor="accent1" w:themeShade="BF"/>
        </w:rPr>
        <w:t>2022-2027</w:t>
      </w:r>
    </w:p>
    <w:p w14:paraId="6A8CD113" w14:textId="10D0D630" w:rsidR="007258A8" w:rsidRPr="00CC7473" w:rsidRDefault="007258A8" w:rsidP="00CC7473">
      <w:pPr>
        <w:jc w:val="center"/>
        <w:rPr>
          <w:rFonts w:ascii="Algerian" w:hAnsi="Algerian" w:cstheme="minorHAnsi"/>
          <w:b/>
          <w:bCs/>
          <w:sz w:val="24"/>
          <w:szCs w:val="24"/>
        </w:rPr>
      </w:pPr>
      <w:r w:rsidRPr="00CC7473">
        <w:rPr>
          <w:rFonts w:ascii="Algerian" w:hAnsi="Algerian" w:cstheme="minorHAnsi"/>
          <w:b/>
          <w:bCs/>
          <w:sz w:val="24"/>
          <w:szCs w:val="24"/>
        </w:rPr>
        <w:t>District supervisors</w:t>
      </w:r>
    </w:p>
    <w:p w14:paraId="5813C969" w14:textId="41FBAF9C" w:rsidR="007258A8" w:rsidRPr="00CC7473" w:rsidRDefault="007258A8" w:rsidP="00CC7473">
      <w:pPr>
        <w:spacing w:after="0"/>
        <w:jc w:val="center"/>
        <w:rPr>
          <w:rFonts w:cstheme="minorHAnsi"/>
          <w:sz w:val="24"/>
          <w:szCs w:val="24"/>
        </w:rPr>
      </w:pPr>
      <w:r w:rsidRPr="00CC7473">
        <w:rPr>
          <w:rFonts w:cstheme="minorHAnsi"/>
          <w:sz w:val="24"/>
          <w:szCs w:val="24"/>
        </w:rPr>
        <w:t xml:space="preserve">Don McDowell, </w:t>
      </w:r>
      <w:r w:rsidR="00B50893" w:rsidRPr="00CC7473">
        <w:rPr>
          <w:rFonts w:cstheme="minorHAnsi"/>
          <w:sz w:val="24"/>
          <w:szCs w:val="24"/>
        </w:rPr>
        <w:t>C</w:t>
      </w:r>
      <w:r w:rsidRPr="00CC7473">
        <w:rPr>
          <w:rFonts w:cstheme="minorHAnsi"/>
          <w:sz w:val="24"/>
          <w:szCs w:val="24"/>
        </w:rPr>
        <w:t>hairman</w:t>
      </w:r>
      <w:r w:rsidR="00772637" w:rsidRPr="00CC7473">
        <w:rPr>
          <w:rFonts w:cstheme="minorHAnsi"/>
          <w:sz w:val="24"/>
          <w:szCs w:val="24"/>
        </w:rPr>
        <w:t>—</w:t>
      </w:r>
      <w:r w:rsidR="00B22A78" w:rsidRPr="00CC7473">
        <w:rPr>
          <w:rFonts w:cstheme="minorHAnsi"/>
          <w:sz w:val="24"/>
          <w:szCs w:val="24"/>
        </w:rPr>
        <w:t>Rural</w:t>
      </w:r>
    </w:p>
    <w:p w14:paraId="0A22A554" w14:textId="79CEA11C" w:rsidR="007258A8" w:rsidRPr="00CC7473" w:rsidRDefault="007258A8" w:rsidP="00CC7473">
      <w:pPr>
        <w:spacing w:after="0"/>
        <w:jc w:val="center"/>
        <w:rPr>
          <w:rFonts w:cstheme="minorHAnsi"/>
          <w:sz w:val="24"/>
          <w:szCs w:val="24"/>
        </w:rPr>
      </w:pPr>
      <w:r w:rsidRPr="00CC7473">
        <w:rPr>
          <w:rFonts w:cstheme="minorHAnsi"/>
          <w:sz w:val="24"/>
          <w:szCs w:val="24"/>
        </w:rPr>
        <w:t xml:space="preserve">Linda Nichol, </w:t>
      </w:r>
      <w:r w:rsidR="00B50893" w:rsidRPr="00CC7473">
        <w:rPr>
          <w:rFonts w:cstheme="minorHAnsi"/>
          <w:sz w:val="24"/>
          <w:szCs w:val="24"/>
        </w:rPr>
        <w:t>V</w:t>
      </w:r>
      <w:r w:rsidRPr="00CC7473">
        <w:rPr>
          <w:rFonts w:cstheme="minorHAnsi"/>
          <w:sz w:val="24"/>
          <w:szCs w:val="24"/>
        </w:rPr>
        <w:t>ice-</w:t>
      </w:r>
      <w:r w:rsidR="00B50893" w:rsidRPr="00CC7473">
        <w:rPr>
          <w:rFonts w:cstheme="minorHAnsi"/>
          <w:sz w:val="24"/>
          <w:szCs w:val="24"/>
        </w:rPr>
        <w:t>C</w:t>
      </w:r>
      <w:r w:rsidRPr="00CC7473">
        <w:rPr>
          <w:rFonts w:cstheme="minorHAnsi"/>
          <w:sz w:val="24"/>
          <w:szCs w:val="24"/>
        </w:rPr>
        <w:t>hairman</w:t>
      </w:r>
      <w:r w:rsidR="00B22A78" w:rsidRPr="00CC7473">
        <w:rPr>
          <w:rFonts w:cstheme="minorHAnsi"/>
          <w:sz w:val="24"/>
          <w:szCs w:val="24"/>
        </w:rPr>
        <w:t>—At Large</w:t>
      </w:r>
    </w:p>
    <w:p w14:paraId="6E2D355F" w14:textId="08502548" w:rsidR="007258A8" w:rsidRPr="00CC7473" w:rsidRDefault="007258A8" w:rsidP="00CC7473">
      <w:pPr>
        <w:spacing w:after="0"/>
        <w:jc w:val="center"/>
        <w:rPr>
          <w:rFonts w:cstheme="minorHAnsi"/>
          <w:sz w:val="24"/>
          <w:szCs w:val="24"/>
        </w:rPr>
      </w:pPr>
      <w:r w:rsidRPr="00CC7473">
        <w:rPr>
          <w:rFonts w:cstheme="minorHAnsi"/>
          <w:sz w:val="24"/>
          <w:szCs w:val="24"/>
        </w:rPr>
        <w:t xml:space="preserve">Dave Johnson, </w:t>
      </w:r>
      <w:r w:rsidR="00B50893" w:rsidRPr="00CC7473">
        <w:rPr>
          <w:rFonts w:cstheme="minorHAnsi"/>
          <w:sz w:val="24"/>
          <w:szCs w:val="24"/>
        </w:rPr>
        <w:t>T</w:t>
      </w:r>
      <w:r w:rsidRPr="00CC7473">
        <w:rPr>
          <w:rFonts w:cstheme="minorHAnsi"/>
          <w:sz w:val="24"/>
          <w:szCs w:val="24"/>
        </w:rPr>
        <w:t>reasurer</w:t>
      </w:r>
      <w:r w:rsidR="00772637" w:rsidRPr="00CC7473">
        <w:rPr>
          <w:rFonts w:cstheme="minorHAnsi"/>
          <w:sz w:val="24"/>
          <w:szCs w:val="24"/>
        </w:rPr>
        <w:t>—</w:t>
      </w:r>
      <w:r w:rsidR="00B22A78" w:rsidRPr="00CC7473">
        <w:rPr>
          <w:rFonts w:cstheme="minorHAnsi"/>
          <w:sz w:val="24"/>
          <w:szCs w:val="24"/>
        </w:rPr>
        <w:t>Rural</w:t>
      </w:r>
    </w:p>
    <w:p w14:paraId="57655DA5" w14:textId="3D8D821C" w:rsidR="007258A8" w:rsidRPr="00CC7473" w:rsidRDefault="007258A8" w:rsidP="00CC7473">
      <w:pPr>
        <w:spacing w:after="0"/>
        <w:jc w:val="center"/>
        <w:rPr>
          <w:rFonts w:cstheme="minorHAnsi"/>
          <w:sz w:val="24"/>
          <w:szCs w:val="24"/>
        </w:rPr>
      </w:pPr>
      <w:r w:rsidRPr="00CC7473">
        <w:rPr>
          <w:rFonts w:cstheme="minorHAnsi"/>
          <w:sz w:val="24"/>
          <w:szCs w:val="24"/>
        </w:rPr>
        <w:t xml:space="preserve">Jenna Meeks, </w:t>
      </w:r>
      <w:r w:rsidR="00B50893" w:rsidRPr="00CC7473">
        <w:rPr>
          <w:rFonts w:cstheme="minorHAnsi"/>
          <w:sz w:val="24"/>
          <w:szCs w:val="24"/>
        </w:rPr>
        <w:t>S</w:t>
      </w:r>
      <w:r w:rsidRPr="00CC7473">
        <w:rPr>
          <w:rFonts w:cstheme="minorHAnsi"/>
          <w:sz w:val="24"/>
          <w:szCs w:val="24"/>
        </w:rPr>
        <w:t>ecretary</w:t>
      </w:r>
      <w:r w:rsidR="00772637" w:rsidRPr="00CC7473">
        <w:rPr>
          <w:rFonts w:cstheme="minorHAnsi"/>
          <w:sz w:val="24"/>
          <w:szCs w:val="24"/>
        </w:rPr>
        <w:t>—</w:t>
      </w:r>
      <w:r w:rsidR="00B22A78" w:rsidRPr="00CC7473">
        <w:rPr>
          <w:rFonts w:cstheme="minorHAnsi"/>
          <w:sz w:val="24"/>
          <w:szCs w:val="24"/>
        </w:rPr>
        <w:t>Urban</w:t>
      </w:r>
    </w:p>
    <w:p w14:paraId="63273339" w14:textId="413E883B" w:rsidR="007258A8" w:rsidRPr="00CC7473" w:rsidRDefault="00B22A78" w:rsidP="00CC7473">
      <w:pPr>
        <w:spacing w:after="0"/>
        <w:jc w:val="center"/>
        <w:rPr>
          <w:rFonts w:cstheme="minorHAnsi"/>
          <w:sz w:val="24"/>
          <w:szCs w:val="24"/>
        </w:rPr>
      </w:pPr>
      <w:r w:rsidRPr="00CC7473">
        <w:rPr>
          <w:rFonts w:cstheme="minorHAnsi"/>
          <w:sz w:val="24"/>
          <w:szCs w:val="24"/>
        </w:rPr>
        <w:t xml:space="preserve">Matt Teeters, </w:t>
      </w:r>
      <w:r w:rsidR="00B50893" w:rsidRPr="00CC7473">
        <w:rPr>
          <w:rFonts w:cstheme="minorHAnsi"/>
          <w:sz w:val="24"/>
          <w:szCs w:val="24"/>
        </w:rPr>
        <w:t>M</w:t>
      </w:r>
      <w:r w:rsidR="007258A8" w:rsidRPr="00CC7473">
        <w:rPr>
          <w:rFonts w:cstheme="minorHAnsi"/>
          <w:sz w:val="24"/>
          <w:szCs w:val="24"/>
        </w:rPr>
        <w:t>ember</w:t>
      </w:r>
      <w:r w:rsidR="00772637" w:rsidRPr="00CC7473">
        <w:rPr>
          <w:rFonts w:cstheme="minorHAnsi"/>
          <w:sz w:val="24"/>
          <w:szCs w:val="24"/>
        </w:rPr>
        <w:t>—</w:t>
      </w:r>
      <w:r w:rsidRPr="00CC7473">
        <w:rPr>
          <w:rFonts w:cstheme="minorHAnsi"/>
          <w:sz w:val="24"/>
          <w:szCs w:val="24"/>
        </w:rPr>
        <w:t>Rural</w:t>
      </w:r>
    </w:p>
    <w:p w14:paraId="2FD4A36E" w14:textId="77777777" w:rsidR="00CC7473" w:rsidRDefault="00CC7473" w:rsidP="00CC7473">
      <w:pPr>
        <w:jc w:val="center"/>
        <w:rPr>
          <w:rFonts w:ascii="Algerian" w:hAnsi="Algerian" w:cstheme="minorHAnsi"/>
          <w:b/>
          <w:bCs/>
          <w:sz w:val="24"/>
          <w:szCs w:val="24"/>
        </w:rPr>
      </w:pPr>
    </w:p>
    <w:p w14:paraId="7AB503CB" w14:textId="07A06879" w:rsidR="00772637" w:rsidRPr="00CC7473" w:rsidRDefault="00772637" w:rsidP="00CC7473">
      <w:pPr>
        <w:jc w:val="center"/>
        <w:rPr>
          <w:rFonts w:ascii="Algerian" w:hAnsi="Algerian" w:cstheme="minorHAnsi"/>
          <w:b/>
          <w:bCs/>
          <w:sz w:val="24"/>
          <w:szCs w:val="24"/>
        </w:rPr>
      </w:pPr>
      <w:r w:rsidRPr="00CC7473">
        <w:rPr>
          <w:rFonts w:ascii="Algerian" w:hAnsi="Algerian" w:cstheme="minorHAnsi"/>
          <w:b/>
          <w:bCs/>
          <w:sz w:val="24"/>
          <w:szCs w:val="24"/>
        </w:rPr>
        <w:t>district staff</w:t>
      </w:r>
    </w:p>
    <w:p w14:paraId="0D5F6D86" w14:textId="0B8E72A7" w:rsidR="00772637" w:rsidRDefault="00772637" w:rsidP="00CC7473">
      <w:pPr>
        <w:jc w:val="center"/>
        <w:rPr>
          <w:rFonts w:cstheme="minorHAnsi"/>
          <w:sz w:val="24"/>
          <w:szCs w:val="24"/>
        </w:rPr>
      </w:pPr>
      <w:r w:rsidRPr="00CC7473">
        <w:rPr>
          <w:rFonts w:cstheme="minorHAnsi"/>
          <w:sz w:val="24"/>
          <w:szCs w:val="24"/>
        </w:rPr>
        <w:t>Karen Johnson, District Manager</w:t>
      </w:r>
    </w:p>
    <w:p w14:paraId="72D13347" w14:textId="77777777" w:rsidR="00CC7473" w:rsidRPr="00CC7473" w:rsidRDefault="00CC7473" w:rsidP="00CC7473">
      <w:pPr>
        <w:jc w:val="center"/>
        <w:rPr>
          <w:rFonts w:ascii="Algerian" w:hAnsi="Algerian" w:cstheme="minorHAnsi"/>
          <w:sz w:val="24"/>
          <w:szCs w:val="24"/>
        </w:rPr>
      </w:pPr>
    </w:p>
    <w:p w14:paraId="71E4FB47" w14:textId="09D10F63" w:rsidR="007258A8" w:rsidRPr="00CC7473" w:rsidRDefault="007258A8" w:rsidP="00CC7473">
      <w:pPr>
        <w:jc w:val="center"/>
        <w:rPr>
          <w:rFonts w:ascii="Algerian" w:hAnsi="Algerian" w:cstheme="minorHAnsi"/>
          <w:b/>
          <w:bCs/>
          <w:sz w:val="24"/>
          <w:szCs w:val="24"/>
        </w:rPr>
      </w:pPr>
      <w:r w:rsidRPr="00CC7473">
        <w:rPr>
          <w:rFonts w:ascii="Algerian" w:hAnsi="Algerian" w:cstheme="minorHAnsi"/>
          <w:b/>
          <w:bCs/>
          <w:sz w:val="24"/>
          <w:szCs w:val="24"/>
        </w:rPr>
        <w:t>natural resources conservation staff (</w:t>
      </w:r>
      <w:r w:rsidR="00ED6227" w:rsidRPr="00CC7473">
        <w:rPr>
          <w:rFonts w:ascii="Algerian" w:hAnsi="Algerian" w:cstheme="minorHAnsi"/>
          <w:b/>
          <w:bCs/>
          <w:sz w:val="24"/>
          <w:szCs w:val="24"/>
        </w:rPr>
        <w:t>Goshen County</w:t>
      </w:r>
      <w:r w:rsidRPr="00CC7473">
        <w:rPr>
          <w:rFonts w:ascii="Algerian" w:hAnsi="Algerian" w:cstheme="minorHAnsi"/>
          <w:b/>
          <w:bCs/>
          <w:sz w:val="24"/>
          <w:szCs w:val="24"/>
        </w:rPr>
        <w:t>)</w:t>
      </w:r>
    </w:p>
    <w:p w14:paraId="33AEB6D6" w14:textId="290E6F01" w:rsidR="007258A8" w:rsidRPr="00CC7473" w:rsidRDefault="007258A8" w:rsidP="00CC7473">
      <w:pPr>
        <w:spacing w:after="0"/>
        <w:jc w:val="center"/>
        <w:rPr>
          <w:rFonts w:cstheme="minorHAnsi"/>
          <w:sz w:val="24"/>
          <w:szCs w:val="24"/>
        </w:rPr>
      </w:pPr>
      <w:r w:rsidRPr="00CC7473">
        <w:rPr>
          <w:rFonts w:cstheme="minorHAnsi"/>
          <w:sz w:val="24"/>
          <w:szCs w:val="24"/>
        </w:rPr>
        <w:t xml:space="preserve">Ryan </w:t>
      </w:r>
      <w:r w:rsidR="00B50893" w:rsidRPr="00CC7473">
        <w:rPr>
          <w:rFonts w:cstheme="minorHAnsi"/>
          <w:sz w:val="24"/>
          <w:szCs w:val="24"/>
        </w:rPr>
        <w:t>C</w:t>
      </w:r>
      <w:r w:rsidRPr="00CC7473">
        <w:rPr>
          <w:rFonts w:cstheme="minorHAnsi"/>
          <w:sz w:val="24"/>
          <w:szCs w:val="24"/>
        </w:rPr>
        <w:t xml:space="preserve">layton, </w:t>
      </w:r>
      <w:r w:rsidR="00B50893" w:rsidRPr="00CC7473">
        <w:rPr>
          <w:rFonts w:cstheme="minorHAnsi"/>
          <w:sz w:val="24"/>
          <w:szCs w:val="24"/>
        </w:rPr>
        <w:t>D</w:t>
      </w:r>
      <w:r w:rsidRPr="00CC7473">
        <w:rPr>
          <w:rFonts w:cstheme="minorHAnsi"/>
          <w:sz w:val="24"/>
          <w:szCs w:val="24"/>
        </w:rPr>
        <w:t xml:space="preserve">istrict </w:t>
      </w:r>
      <w:r w:rsidR="00B50893" w:rsidRPr="00CC7473">
        <w:rPr>
          <w:rFonts w:cstheme="minorHAnsi"/>
          <w:sz w:val="24"/>
          <w:szCs w:val="24"/>
        </w:rPr>
        <w:t>C</w:t>
      </w:r>
      <w:r w:rsidRPr="00CC7473">
        <w:rPr>
          <w:rFonts w:cstheme="minorHAnsi"/>
          <w:sz w:val="24"/>
          <w:szCs w:val="24"/>
        </w:rPr>
        <w:t>onservationist</w:t>
      </w:r>
    </w:p>
    <w:p w14:paraId="50A8FFFD" w14:textId="52B53213" w:rsidR="007258A8" w:rsidRPr="00CC7473" w:rsidRDefault="007258A8" w:rsidP="00CC7473">
      <w:pPr>
        <w:spacing w:after="0"/>
        <w:jc w:val="center"/>
        <w:rPr>
          <w:rFonts w:cstheme="minorHAnsi"/>
          <w:sz w:val="24"/>
          <w:szCs w:val="24"/>
        </w:rPr>
      </w:pPr>
      <w:r w:rsidRPr="00CC7473">
        <w:rPr>
          <w:rFonts w:cstheme="minorHAnsi"/>
          <w:sz w:val="24"/>
          <w:szCs w:val="24"/>
        </w:rPr>
        <w:t xml:space="preserve">Jason </w:t>
      </w:r>
      <w:r w:rsidR="00B50893" w:rsidRPr="00CC7473">
        <w:rPr>
          <w:rFonts w:cstheme="minorHAnsi"/>
          <w:sz w:val="24"/>
          <w:szCs w:val="24"/>
        </w:rPr>
        <w:t>N</w:t>
      </w:r>
      <w:r w:rsidRPr="00CC7473">
        <w:rPr>
          <w:rFonts w:cstheme="minorHAnsi"/>
          <w:sz w:val="24"/>
          <w:szCs w:val="24"/>
        </w:rPr>
        <w:t xml:space="preserve">ewhall, </w:t>
      </w:r>
      <w:r w:rsidR="00B50893" w:rsidRPr="00CC7473">
        <w:rPr>
          <w:rFonts w:cstheme="minorHAnsi"/>
          <w:sz w:val="24"/>
          <w:szCs w:val="24"/>
        </w:rPr>
        <w:t>R</w:t>
      </w:r>
      <w:r w:rsidRPr="00CC7473">
        <w:rPr>
          <w:rFonts w:cstheme="minorHAnsi"/>
          <w:sz w:val="24"/>
          <w:szCs w:val="24"/>
        </w:rPr>
        <w:t xml:space="preserve">ange </w:t>
      </w:r>
      <w:r w:rsidR="00B50893" w:rsidRPr="00CC7473">
        <w:rPr>
          <w:rFonts w:cstheme="minorHAnsi"/>
          <w:sz w:val="24"/>
          <w:szCs w:val="24"/>
        </w:rPr>
        <w:t>M</w:t>
      </w:r>
      <w:r w:rsidRPr="00CC7473">
        <w:rPr>
          <w:rFonts w:cstheme="minorHAnsi"/>
          <w:sz w:val="24"/>
          <w:szCs w:val="24"/>
        </w:rPr>
        <w:t>anagement</w:t>
      </w:r>
    </w:p>
    <w:p w14:paraId="7E717B5A" w14:textId="0802D8B6" w:rsidR="007258A8" w:rsidRPr="00CC7473" w:rsidRDefault="007258A8" w:rsidP="00CC7473">
      <w:pPr>
        <w:spacing w:after="0"/>
        <w:jc w:val="center"/>
        <w:rPr>
          <w:rFonts w:cstheme="minorHAnsi"/>
          <w:sz w:val="24"/>
          <w:szCs w:val="24"/>
        </w:rPr>
      </w:pPr>
      <w:r w:rsidRPr="00CC7473">
        <w:rPr>
          <w:rFonts w:cstheme="minorHAnsi"/>
          <w:sz w:val="24"/>
          <w:szCs w:val="24"/>
        </w:rPr>
        <w:t xml:space="preserve">Shade </w:t>
      </w:r>
      <w:r w:rsidR="00B50893" w:rsidRPr="00CC7473">
        <w:rPr>
          <w:rFonts w:cstheme="minorHAnsi"/>
          <w:sz w:val="24"/>
          <w:szCs w:val="24"/>
        </w:rPr>
        <w:t>F</w:t>
      </w:r>
      <w:r w:rsidRPr="00CC7473">
        <w:rPr>
          <w:rFonts w:cstheme="minorHAnsi"/>
          <w:sz w:val="24"/>
          <w:szCs w:val="24"/>
        </w:rPr>
        <w:t xml:space="preserve">rank, Soil </w:t>
      </w:r>
      <w:r w:rsidR="00B50893" w:rsidRPr="00CC7473">
        <w:rPr>
          <w:rFonts w:cstheme="minorHAnsi"/>
          <w:sz w:val="24"/>
          <w:szCs w:val="24"/>
        </w:rPr>
        <w:t>C</w:t>
      </w:r>
      <w:r w:rsidRPr="00CC7473">
        <w:rPr>
          <w:rFonts w:cstheme="minorHAnsi"/>
          <w:sz w:val="24"/>
          <w:szCs w:val="24"/>
        </w:rPr>
        <w:t xml:space="preserve">onservation </w:t>
      </w:r>
      <w:r w:rsidR="00B50893" w:rsidRPr="00CC7473">
        <w:rPr>
          <w:rFonts w:cstheme="minorHAnsi"/>
          <w:sz w:val="24"/>
          <w:szCs w:val="24"/>
        </w:rPr>
        <w:t>T</w:t>
      </w:r>
      <w:r w:rsidRPr="00CC7473">
        <w:rPr>
          <w:rFonts w:cstheme="minorHAnsi"/>
          <w:sz w:val="24"/>
          <w:szCs w:val="24"/>
        </w:rPr>
        <w:t>ech</w:t>
      </w:r>
      <w:r w:rsidR="00772637" w:rsidRPr="00CC7473">
        <w:rPr>
          <w:rFonts w:cstheme="minorHAnsi"/>
          <w:sz w:val="24"/>
          <w:szCs w:val="24"/>
        </w:rPr>
        <w:t>nician</w:t>
      </w:r>
    </w:p>
    <w:p w14:paraId="629621DB" w14:textId="15720DED" w:rsidR="007258A8" w:rsidRPr="00CC7473" w:rsidRDefault="007258A8" w:rsidP="00CC7473">
      <w:pPr>
        <w:spacing w:after="0"/>
        <w:jc w:val="center"/>
        <w:rPr>
          <w:rFonts w:cstheme="minorHAnsi"/>
          <w:sz w:val="24"/>
          <w:szCs w:val="24"/>
        </w:rPr>
      </w:pPr>
      <w:r w:rsidRPr="00CC7473">
        <w:rPr>
          <w:rFonts w:cstheme="minorHAnsi"/>
          <w:sz w:val="24"/>
          <w:szCs w:val="24"/>
        </w:rPr>
        <w:t xml:space="preserve">Jamie </w:t>
      </w:r>
      <w:r w:rsidR="00B50893" w:rsidRPr="00CC7473">
        <w:rPr>
          <w:rFonts w:cstheme="minorHAnsi"/>
          <w:sz w:val="24"/>
          <w:szCs w:val="24"/>
        </w:rPr>
        <w:t>M</w:t>
      </w:r>
      <w:r w:rsidRPr="00CC7473">
        <w:rPr>
          <w:rFonts w:cstheme="minorHAnsi"/>
          <w:sz w:val="24"/>
          <w:szCs w:val="24"/>
        </w:rPr>
        <w:t xml:space="preserve">enuey, </w:t>
      </w:r>
      <w:r w:rsidR="00B50893" w:rsidRPr="00CC7473">
        <w:rPr>
          <w:rFonts w:cstheme="minorHAnsi"/>
          <w:sz w:val="24"/>
          <w:szCs w:val="24"/>
        </w:rPr>
        <w:t>S</w:t>
      </w:r>
      <w:r w:rsidRPr="00CC7473">
        <w:rPr>
          <w:rFonts w:cstheme="minorHAnsi"/>
          <w:sz w:val="24"/>
          <w:szCs w:val="24"/>
        </w:rPr>
        <w:t xml:space="preserve">oil </w:t>
      </w:r>
      <w:r w:rsidR="00B50893" w:rsidRPr="00CC7473">
        <w:rPr>
          <w:rFonts w:cstheme="minorHAnsi"/>
          <w:sz w:val="24"/>
          <w:szCs w:val="24"/>
        </w:rPr>
        <w:t>C</w:t>
      </w:r>
      <w:r w:rsidRPr="00CC7473">
        <w:rPr>
          <w:rFonts w:cstheme="minorHAnsi"/>
          <w:sz w:val="24"/>
          <w:szCs w:val="24"/>
        </w:rPr>
        <w:t>onservationist</w:t>
      </w:r>
    </w:p>
    <w:p w14:paraId="538D0135" w14:textId="77777777" w:rsidR="00B50893" w:rsidRPr="00B50893" w:rsidRDefault="00B50893" w:rsidP="00B50893">
      <w:pPr>
        <w:spacing w:after="0"/>
        <w:rPr>
          <w:rFonts w:cstheme="minorHAnsi"/>
        </w:rPr>
      </w:pPr>
    </w:p>
    <w:p w14:paraId="3DC0CDD0" w14:textId="77777777" w:rsidR="00B50893" w:rsidRDefault="00B50893">
      <w:pPr>
        <w:rPr>
          <w:rFonts w:ascii="Algerian" w:hAnsi="Algerian"/>
          <w:color w:val="C00000"/>
        </w:rPr>
      </w:pPr>
      <w:r>
        <w:rPr>
          <w:rFonts w:ascii="Algerian" w:hAnsi="Algerian"/>
          <w:color w:val="C00000"/>
        </w:rPr>
        <w:br w:type="page"/>
      </w:r>
    </w:p>
    <w:p w14:paraId="678EFFA4" w14:textId="1C4C7F6A" w:rsidR="001B3312" w:rsidRPr="00CC7473" w:rsidRDefault="007258A8" w:rsidP="00ED6227">
      <w:pPr>
        <w:jc w:val="center"/>
        <w:rPr>
          <w:rFonts w:ascii="Algerian" w:hAnsi="Algerian"/>
          <w:b/>
          <w:bCs/>
          <w:color w:val="C00000"/>
        </w:rPr>
      </w:pPr>
      <w:r w:rsidRPr="00CC7473">
        <w:rPr>
          <w:rFonts w:ascii="Algerian" w:hAnsi="Algerian"/>
          <w:b/>
          <w:bCs/>
          <w:color w:val="C00000"/>
        </w:rPr>
        <w:lastRenderedPageBreak/>
        <w:t>Lingle Fort Laramie Conservation District</w:t>
      </w:r>
    </w:p>
    <w:p w14:paraId="000A896E" w14:textId="7A0D33F4" w:rsidR="007258A8" w:rsidRPr="00CC7473" w:rsidRDefault="007258A8" w:rsidP="00ED6227">
      <w:pPr>
        <w:jc w:val="center"/>
        <w:rPr>
          <w:rFonts w:ascii="Algerian" w:hAnsi="Algerian"/>
          <w:b/>
          <w:bCs/>
        </w:rPr>
      </w:pPr>
      <w:r w:rsidRPr="00CC7473">
        <w:rPr>
          <w:rFonts w:ascii="Algerian" w:hAnsi="Algerian"/>
          <w:b/>
          <w:bCs/>
          <w:color w:val="2F5496" w:themeColor="accent1" w:themeShade="BF"/>
        </w:rPr>
        <w:t>2022-2027</w:t>
      </w:r>
    </w:p>
    <w:p w14:paraId="4046B3CC" w14:textId="5E030FAD" w:rsidR="007A7579" w:rsidRPr="00CC7473" w:rsidRDefault="007258A8" w:rsidP="00B95D63">
      <w:pPr>
        <w:spacing w:after="0"/>
        <w:rPr>
          <w:rFonts w:ascii="Algerian" w:hAnsi="Algerian"/>
        </w:rPr>
      </w:pPr>
      <w:r w:rsidRPr="00CC7473">
        <w:rPr>
          <w:rFonts w:ascii="Algerian" w:hAnsi="Algerian"/>
        </w:rPr>
        <w:t>Executive Summary</w:t>
      </w:r>
    </w:p>
    <w:p w14:paraId="367D466D" w14:textId="635FD469" w:rsidR="007258A8" w:rsidRPr="00CC7473" w:rsidRDefault="000A1F86" w:rsidP="007258A8">
      <w:pPr>
        <w:spacing w:after="0"/>
        <w:rPr>
          <w:rFonts w:cstheme="minorHAnsi"/>
        </w:rPr>
      </w:pPr>
      <w:r w:rsidRPr="00CC7473">
        <w:rPr>
          <w:rFonts w:cstheme="minorHAnsi"/>
        </w:rPr>
        <w:t xml:space="preserve">The Long Range and Natural Resource Management </w:t>
      </w:r>
      <w:r w:rsidR="005A5B28" w:rsidRPr="00CC7473">
        <w:rPr>
          <w:rFonts w:cstheme="minorHAnsi"/>
        </w:rPr>
        <w:t>Plan (Plan)</w:t>
      </w:r>
      <w:r w:rsidRPr="00CC7473">
        <w:rPr>
          <w:rFonts w:cstheme="minorHAnsi"/>
        </w:rPr>
        <w:t xml:space="preserve"> for the Lingle Fort Laramie Conservation District (</w:t>
      </w:r>
      <w:r w:rsidR="002D5FF8" w:rsidRPr="00CC7473">
        <w:rPr>
          <w:rFonts w:cstheme="minorHAnsi"/>
        </w:rPr>
        <w:t>the District)</w:t>
      </w:r>
      <w:r w:rsidRPr="00CC7473">
        <w:rPr>
          <w:rFonts w:cstheme="minorHAnsi"/>
        </w:rPr>
        <w:t xml:space="preserve"> is an updated </w:t>
      </w:r>
      <w:r w:rsidR="00ED6227" w:rsidRPr="00CC7473">
        <w:rPr>
          <w:rFonts w:cstheme="minorHAnsi"/>
        </w:rPr>
        <w:t>five-year</w:t>
      </w:r>
      <w:r w:rsidRPr="00CC7473">
        <w:rPr>
          <w:rFonts w:cstheme="minorHAnsi"/>
        </w:rPr>
        <w:t xml:space="preserve"> plan that serves as the basis </w:t>
      </w:r>
      <w:r w:rsidR="00772637" w:rsidRPr="00CC7473">
        <w:rPr>
          <w:rFonts w:cstheme="minorHAnsi"/>
        </w:rPr>
        <w:t>for</w:t>
      </w:r>
      <w:r w:rsidRPr="00CC7473">
        <w:rPr>
          <w:rFonts w:cstheme="minorHAnsi"/>
        </w:rPr>
        <w:t xml:space="preserve"> District Policy, available</w:t>
      </w:r>
      <w:r w:rsidR="00725923" w:rsidRPr="00CC7473">
        <w:rPr>
          <w:rFonts w:cstheme="minorHAnsi"/>
        </w:rPr>
        <w:t xml:space="preserve"> </w:t>
      </w:r>
      <w:r w:rsidRPr="00CC7473">
        <w:rPr>
          <w:rFonts w:cstheme="minorHAnsi"/>
        </w:rPr>
        <w:t>in our office for public inspection, and filed at the Goshen County Clerk’s Office located at 2125 East A Street, Torrington, Wyoming 82240.</w:t>
      </w:r>
    </w:p>
    <w:p w14:paraId="2FD87FC1" w14:textId="77777777" w:rsidR="00CC7473" w:rsidRPr="00CC7473" w:rsidRDefault="00CC7473" w:rsidP="00CC7473">
      <w:pPr>
        <w:spacing w:after="0"/>
        <w:rPr>
          <w:rFonts w:cstheme="minorHAnsi"/>
        </w:rPr>
      </w:pPr>
    </w:p>
    <w:p w14:paraId="1C2013B1" w14:textId="68DE365D" w:rsidR="005A5B28" w:rsidRPr="00CC7473" w:rsidRDefault="000A1F86" w:rsidP="00CC7473">
      <w:pPr>
        <w:spacing w:after="0"/>
        <w:rPr>
          <w:rFonts w:cstheme="minorHAnsi"/>
        </w:rPr>
      </w:pPr>
      <w:r w:rsidRPr="00CC7473">
        <w:rPr>
          <w:rFonts w:cstheme="minorHAnsi"/>
        </w:rPr>
        <w:t xml:space="preserve">This </w:t>
      </w:r>
      <w:r w:rsidR="00772637" w:rsidRPr="00CC7473">
        <w:rPr>
          <w:rFonts w:cstheme="minorHAnsi"/>
        </w:rPr>
        <w:t>P</w:t>
      </w:r>
      <w:r w:rsidRPr="00CC7473">
        <w:rPr>
          <w:rFonts w:cstheme="minorHAnsi"/>
        </w:rPr>
        <w:t>lan is the District</w:t>
      </w:r>
      <w:r w:rsidR="005A5B28" w:rsidRPr="00CC7473">
        <w:rPr>
          <w:rFonts w:cstheme="minorHAnsi"/>
        </w:rPr>
        <w:t>’</w:t>
      </w:r>
      <w:r w:rsidRPr="00CC7473">
        <w:rPr>
          <w:rFonts w:cstheme="minorHAnsi"/>
        </w:rPr>
        <w:t>s mission to provide guidance and policies for soil and water conservation</w:t>
      </w:r>
      <w:r w:rsidR="002D5FF8" w:rsidRPr="00CC7473">
        <w:rPr>
          <w:rFonts w:cstheme="minorHAnsi"/>
        </w:rPr>
        <w:t xml:space="preserve"> </w:t>
      </w:r>
      <w:r w:rsidR="00725923" w:rsidRPr="00CC7473">
        <w:rPr>
          <w:rFonts w:cstheme="minorHAnsi"/>
        </w:rPr>
        <w:t>p</w:t>
      </w:r>
      <w:r w:rsidRPr="00CC7473">
        <w:rPr>
          <w:rFonts w:cstheme="minorHAnsi"/>
        </w:rPr>
        <w:t>ractices. The District</w:t>
      </w:r>
      <w:r w:rsidR="005A5B28" w:rsidRPr="00CC7473">
        <w:rPr>
          <w:rFonts w:cstheme="minorHAnsi"/>
        </w:rPr>
        <w:t>’</w:t>
      </w:r>
      <w:r w:rsidRPr="00CC7473">
        <w:rPr>
          <w:rFonts w:cstheme="minorHAnsi"/>
        </w:rPr>
        <w:t xml:space="preserve">s hope is this Plan will </w:t>
      </w:r>
      <w:r w:rsidR="005A5B28" w:rsidRPr="00CC7473">
        <w:rPr>
          <w:rFonts w:cstheme="minorHAnsi"/>
        </w:rPr>
        <w:t xml:space="preserve">encourage comments and suggestions from agencies, landowners, and </w:t>
      </w:r>
      <w:r w:rsidR="00772637" w:rsidRPr="00CC7473">
        <w:rPr>
          <w:rFonts w:cstheme="minorHAnsi"/>
        </w:rPr>
        <w:t>other stakeholders</w:t>
      </w:r>
      <w:r w:rsidR="005A5B28" w:rsidRPr="00CC7473">
        <w:rPr>
          <w:rFonts w:cstheme="minorHAnsi"/>
        </w:rPr>
        <w:t xml:space="preserve">. </w:t>
      </w:r>
    </w:p>
    <w:p w14:paraId="6CD10806" w14:textId="77777777" w:rsidR="005A5B28" w:rsidRPr="00CC7473" w:rsidRDefault="005A5B28" w:rsidP="007258A8">
      <w:pPr>
        <w:spacing w:after="0"/>
        <w:rPr>
          <w:rFonts w:cstheme="minorHAnsi"/>
        </w:rPr>
      </w:pPr>
    </w:p>
    <w:p w14:paraId="5196217E" w14:textId="680799E1" w:rsidR="005A5B28" w:rsidRPr="00CC7473" w:rsidRDefault="005A5B28" w:rsidP="00CC7473">
      <w:pPr>
        <w:spacing w:after="0"/>
        <w:rPr>
          <w:rFonts w:cstheme="minorHAnsi"/>
        </w:rPr>
      </w:pPr>
      <w:r w:rsidRPr="00CC7473">
        <w:rPr>
          <w:rFonts w:cstheme="minorHAnsi"/>
        </w:rPr>
        <w:t>The District takes an active role in developing working relationships with various agencies and seeks cooperation on planning documents which impact the District.</w:t>
      </w:r>
    </w:p>
    <w:p w14:paraId="38876C0B" w14:textId="77777777" w:rsidR="005A5B28" w:rsidRPr="00CC7473" w:rsidRDefault="005A5B28" w:rsidP="00CC7473">
      <w:pPr>
        <w:spacing w:after="0"/>
        <w:rPr>
          <w:rFonts w:cstheme="minorHAnsi"/>
        </w:rPr>
      </w:pPr>
    </w:p>
    <w:p w14:paraId="11D059BE" w14:textId="581ABAE6" w:rsidR="000A1F86" w:rsidRPr="00CC7473" w:rsidRDefault="005A5B28" w:rsidP="00CC7473">
      <w:pPr>
        <w:spacing w:after="0"/>
        <w:rPr>
          <w:rFonts w:cstheme="minorHAnsi"/>
        </w:rPr>
      </w:pPr>
      <w:r w:rsidRPr="00CC7473">
        <w:rPr>
          <w:rFonts w:cstheme="minorHAnsi"/>
        </w:rPr>
        <w:t xml:space="preserve">The purpose of this revision is to update natural resource policy statements and amend outdated information in the previous Plan. The Board declares its interest in maintaining, protecting, and enhancing soil and water resources within the </w:t>
      </w:r>
      <w:r w:rsidR="00772637" w:rsidRPr="00CC7473">
        <w:rPr>
          <w:rFonts w:cstheme="minorHAnsi"/>
        </w:rPr>
        <w:t>D</w:t>
      </w:r>
      <w:r w:rsidR="00760C5A" w:rsidRPr="00CC7473">
        <w:rPr>
          <w:rFonts w:cstheme="minorHAnsi"/>
        </w:rPr>
        <w:t>istrict</w:t>
      </w:r>
      <w:r w:rsidR="00725923" w:rsidRPr="00CC7473">
        <w:rPr>
          <w:rFonts w:cstheme="minorHAnsi"/>
        </w:rPr>
        <w:t>,</w:t>
      </w:r>
      <w:r w:rsidRPr="00CC7473">
        <w:rPr>
          <w:rFonts w:cstheme="minorHAnsi"/>
        </w:rPr>
        <w:t xml:space="preserve"> and intends to promote long term conservation and enhancement of our natural resources while contributing to the economic stability of the District. </w:t>
      </w:r>
    </w:p>
    <w:p w14:paraId="0CA46538" w14:textId="77777777" w:rsidR="00743F8C" w:rsidRPr="00CC7473" w:rsidRDefault="00743F8C" w:rsidP="00CC7473">
      <w:pPr>
        <w:spacing w:after="0"/>
        <w:rPr>
          <w:rFonts w:cstheme="minorHAnsi"/>
        </w:rPr>
      </w:pPr>
    </w:p>
    <w:p w14:paraId="19CBBF88" w14:textId="475964AB" w:rsidR="00743F8C" w:rsidRPr="00CC7473" w:rsidRDefault="00743F8C" w:rsidP="00CC7473">
      <w:pPr>
        <w:spacing w:after="0"/>
        <w:rPr>
          <w:rFonts w:cstheme="minorHAnsi"/>
        </w:rPr>
      </w:pPr>
      <w:r w:rsidRPr="00CC7473">
        <w:rPr>
          <w:rFonts w:cstheme="minorHAnsi"/>
        </w:rPr>
        <w:t>The</w:t>
      </w:r>
      <w:r w:rsidR="00725923" w:rsidRPr="00CC7473">
        <w:rPr>
          <w:rFonts w:cstheme="minorHAnsi"/>
        </w:rPr>
        <w:t xml:space="preserve"> </w:t>
      </w:r>
      <w:r w:rsidR="001B3312" w:rsidRPr="00CC7473">
        <w:rPr>
          <w:rFonts w:cstheme="minorHAnsi"/>
        </w:rPr>
        <w:t xml:space="preserve">Lingle </w:t>
      </w:r>
      <w:r w:rsidRPr="00CC7473">
        <w:rPr>
          <w:rFonts w:cstheme="minorHAnsi"/>
        </w:rPr>
        <w:t xml:space="preserve">Fort Laramie Conservation District will adopt this plan pursuant to the Administrative Procedures Act (APA) by formal resolution and will file with the Goshen County Clerk’s office. It will be titled </w:t>
      </w:r>
      <w:r w:rsidR="00772637" w:rsidRPr="00CC7473">
        <w:rPr>
          <w:rFonts w:cstheme="minorHAnsi"/>
        </w:rPr>
        <w:t>“</w:t>
      </w:r>
      <w:r w:rsidRPr="00CC7473">
        <w:rPr>
          <w:rFonts w:cstheme="minorHAnsi"/>
        </w:rPr>
        <w:t>L</w:t>
      </w:r>
      <w:r w:rsidR="00772637" w:rsidRPr="00CC7473">
        <w:rPr>
          <w:rFonts w:cstheme="minorHAnsi"/>
        </w:rPr>
        <w:t xml:space="preserve">ingle Fort Laramie Conservation District Local Land Use and Natural Resource Management Plan, 2022-2027.” </w:t>
      </w:r>
    </w:p>
    <w:p w14:paraId="0EAAF951" w14:textId="4B7626F3" w:rsidR="00743F8C" w:rsidRPr="00CC7473" w:rsidRDefault="00743F8C" w:rsidP="00CC7473">
      <w:pPr>
        <w:spacing w:after="0"/>
        <w:rPr>
          <w:rFonts w:cstheme="minorHAnsi"/>
        </w:rPr>
      </w:pPr>
      <w:r w:rsidRPr="00CC7473">
        <w:rPr>
          <w:rFonts w:cstheme="minorHAnsi"/>
        </w:rPr>
        <w:t>This publication was release</w:t>
      </w:r>
      <w:r w:rsidR="00772637" w:rsidRPr="00CC7473">
        <w:rPr>
          <w:rFonts w:cstheme="minorHAnsi"/>
        </w:rPr>
        <w:t>d</w:t>
      </w:r>
      <w:r w:rsidRPr="00CC7473">
        <w:rPr>
          <w:rFonts w:cstheme="minorHAnsi"/>
        </w:rPr>
        <w:t xml:space="preserve"> for a 45-day public comment period from </w:t>
      </w:r>
      <w:r w:rsidR="00B22A78" w:rsidRPr="00CC7473">
        <w:rPr>
          <w:rFonts w:cstheme="minorHAnsi"/>
        </w:rPr>
        <w:t>September 23</w:t>
      </w:r>
      <w:r w:rsidR="00B22A78" w:rsidRPr="00CC7473">
        <w:rPr>
          <w:rFonts w:cstheme="minorHAnsi"/>
          <w:vertAlign w:val="superscript"/>
        </w:rPr>
        <w:t>rd</w:t>
      </w:r>
      <w:r w:rsidRPr="00CC7473">
        <w:rPr>
          <w:rFonts w:cstheme="minorHAnsi"/>
        </w:rPr>
        <w:t xml:space="preserve"> to </w:t>
      </w:r>
      <w:r w:rsidR="00B22A78" w:rsidRPr="00CC7473">
        <w:rPr>
          <w:rFonts w:cstheme="minorHAnsi"/>
        </w:rPr>
        <w:t>November 7</w:t>
      </w:r>
      <w:r w:rsidR="00B22A78" w:rsidRPr="00CC7473">
        <w:rPr>
          <w:rFonts w:cstheme="minorHAnsi"/>
          <w:vertAlign w:val="superscript"/>
        </w:rPr>
        <w:t>th</w:t>
      </w:r>
      <w:r w:rsidR="00B22A78" w:rsidRPr="00CC7473">
        <w:rPr>
          <w:rFonts w:cstheme="minorHAnsi"/>
        </w:rPr>
        <w:t>, 2022</w:t>
      </w:r>
      <w:r w:rsidRPr="00CC7473">
        <w:rPr>
          <w:rFonts w:cstheme="minorHAnsi"/>
        </w:rPr>
        <w:t xml:space="preserve"> </w:t>
      </w:r>
    </w:p>
    <w:p w14:paraId="2C487AB3" w14:textId="77777777" w:rsidR="004A392C" w:rsidRPr="00CC7473" w:rsidRDefault="004A392C" w:rsidP="007258A8">
      <w:pPr>
        <w:spacing w:after="0"/>
        <w:rPr>
          <w:rFonts w:cstheme="minorHAnsi"/>
        </w:rPr>
      </w:pPr>
    </w:p>
    <w:p w14:paraId="23C4ADF7" w14:textId="4FFA9F3B" w:rsidR="004A392C" w:rsidRPr="00CC7473" w:rsidRDefault="004A392C" w:rsidP="00CC7473">
      <w:pPr>
        <w:spacing w:after="0"/>
        <w:rPr>
          <w:rFonts w:ascii="Algerian" w:hAnsi="Algerian" w:cstheme="minorHAnsi"/>
        </w:rPr>
      </w:pPr>
      <w:r w:rsidRPr="00CC7473">
        <w:rPr>
          <w:rFonts w:ascii="Algerian" w:hAnsi="Algerian" w:cstheme="minorHAnsi"/>
        </w:rPr>
        <w:t>The key points in this Plan include</w:t>
      </w:r>
    </w:p>
    <w:p w14:paraId="7209DBDD" w14:textId="530FB07C" w:rsidR="004A392C" w:rsidRPr="00CC7473" w:rsidRDefault="004A392C" w:rsidP="00CC7473">
      <w:pPr>
        <w:pStyle w:val="ListParagraph"/>
        <w:numPr>
          <w:ilvl w:val="0"/>
          <w:numId w:val="10"/>
        </w:numPr>
        <w:spacing w:after="0"/>
        <w:rPr>
          <w:rFonts w:cstheme="minorHAnsi"/>
        </w:rPr>
      </w:pPr>
      <w:r w:rsidRPr="00CC7473">
        <w:rPr>
          <w:rFonts w:cstheme="minorHAnsi"/>
        </w:rPr>
        <w:t>LFLCD strives to have functioning watersheds and promotes wise and sustainable uses of water for all needs.</w:t>
      </w:r>
    </w:p>
    <w:p w14:paraId="1BF2573F" w14:textId="7A8AF1CB" w:rsidR="004A392C" w:rsidRPr="00CC7473" w:rsidRDefault="004A392C" w:rsidP="00CC7473">
      <w:pPr>
        <w:pStyle w:val="ListParagraph"/>
        <w:numPr>
          <w:ilvl w:val="0"/>
          <w:numId w:val="10"/>
        </w:numPr>
        <w:spacing w:after="0"/>
        <w:rPr>
          <w:rFonts w:cstheme="minorHAnsi"/>
        </w:rPr>
      </w:pPr>
      <w:r w:rsidRPr="00CC7473">
        <w:rPr>
          <w:rFonts w:cstheme="minorHAnsi"/>
        </w:rPr>
        <w:t xml:space="preserve">LFLCD promotes the sustainability of healthy wildlife populations and their contributions to </w:t>
      </w:r>
      <w:r w:rsidR="00760C5A" w:rsidRPr="00CC7473">
        <w:rPr>
          <w:rFonts w:cstheme="minorHAnsi"/>
        </w:rPr>
        <w:t>economic</w:t>
      </w:r>
      <w:r w:rsidRPr="00CC7473">
        <w:rPr>
          <w:rFonts w:cstheme="minorHAnsi"/>
        </w:rPr>
        <w:t xml:space="preserve"> stability. </w:t>
      </w:r>
    </w:p>
    <w:p w14:paraId="78809B1A" w14:textId="69E20076" w:rsidR="004A392C" w:rsidRPr="00CC7473" w:rsidRDefault="004A392C" w:rsidP="00CC7473">
      <w:pPr>
        <w:pStyle w:val="ListParagraph"/>
        <w:numPr>
          <w:ilvl w:val="0"/>
          <w:numId w:val="10"/>
        </w:numPr>
        <w:spacing w:after="0"/>
        <w:rPr>
          <w:rFonts w:cstheme="minorHAnsi"/>
        </w:rPr>
      </w:pPr>
      <w:r w:rsidRPr="00CC7473">
        <w:rPr>
          <w:rFonts w:cstheme="minorHAnsi"/>
        </w:rPr>
        <w:t xml:space="preserve">LFLCD recognizes the value of farming and ranching, and historical importance it plays in the economy and culture of the </w:t>
      </w:r>
      <w:r w:rsidR="00760C5A" w:rsidRPr="00CC7473">
        <w:rPr>
          <w:rFonts w:cstheme="minorHAnsi"/>
        </w:rPr>
        <w:t>district</w:t>
      </w:r>
      <w:r w:rsidRPr="00CC7473">
        <w:rPr>
          <w:rFonts w:cstheme="minorHAnsi"/>
        </w:rPr>
        <w:t xml:space="preserve">, and desires a balance of economic, recreational, and conservation use of lands for growth and quality of life. </w:t>
      </w:r>
    </w:p>
    <w:p w14:paraId="20D1E83B" w14:textId="7BA499D5" w:rsidR="00F810A8" w:rsidRPr="00CC7473" w:rsidRDefault="00F810A8" w:rsidP="00CC7473">
      <w:pPr>
        <w:pStyle w:val="ListParagraph"/>
        <w:numPr>
          <w:ilvl w:val="0"/>
          <w:numId w:val="10"/>
        </w:numPr>
        <w:spacing w:after="0"/>
        <w:rPr>
          <w:rFonts w:cstheme="minorHAnsi"/>
        </w:rPr>
      </w:pPr>
      <w:r w:rsidRPr="00CC7473">
        <w:rPr>
          <w:rFonts w:cstheme="minorHAnsi"/>
        </w:rPr>
        <w:t xml:space="preserve">LFLCD requests to be a part of all federal </w:t>
      </w:r>
      <w:r w:rsidR="006927F7" w:rsidRPr="00CC7473">
        <w:rPr>
          <w:rFonts w:cstheme="minorHAnsi"/>
        </w:rPr>
        <w:t xml:space="preserve">and state </w:t>
      </w:r>
      <w:r w:rsidRPr="00CC7473">
        <w:rPr>
          <w:rFonts w:cstheme="minorHAnsi"/>
        </w:rPr>
        <w:t xml:space="preserve">actions that include soil or water resources or any change in land use requiring National Environmental Policy Act documentation. </w:t>
      </w:r>
    </w:p>
    <w:p w14:paraId="44592C48" w14:textId="39055647" w:rsidR="00F810A8" w:rsidRPr="00CC7473" w:rsidRDefault="00F810A8" w:rsidP="00CC7473">
      <w:pPr>
        <w:pStyle w:val="ListParagraph"/>
        <w:numPr>
          <w:ilvl w:val="0"/>
          <w:numId w:val="10"/>
        </w:numPr>
        <w:spacing w:after="0"/>
        <w:rPr>
          <w:rFonts w:cstheme="minorHAnsi"/>
        </w:rPr>
      </w:pPr>
      <w:r w:rsidRPr="00CC7473">
        <w:rPr>
          <w:rFonts w:cstheme="minorHAnsi"/>
        </w:rPr>
        <w:t>LFLCD promotes soil health which includes erosion control and best management practices to control wee</w:t>
      </w:r>
      <w:r w:rsidR="002D5FF8" w:rsidRPr="00CC7473">
        <w:rPr>
          <w:rFonts w:cstheme="minorHAnsi"/>
        </w:rPr>
        <w:t xml:space="preserve">d </w:t>
      </w:r>
      <w:r w:rsidRPr="00CC7473">
        <w:rPr>
          <w:rFonts w:cstheme="minorHAnsi"/>
        </w:rPr>
        <w:t xml:space="preserve">and pests, fertility, and ecosystem diversity. </w:t>
      </w:r>
    </w:p>
    <w:p w14:paraId="0D3D7AA1" w14:textId="77777777" w:rsidR="009009AA" w:rsidRPr="00CC7473" w:rsidRDefault="00F810A8" w:rsidP="00CC7473">
      <w:pPr>
        <w:pStyle w:val="ListParagraph"/>
        <w:numPr>
          <w:ilvl w:val="0"/>
          <w:numId w:val="10"/>
        </w:numPr>
        <w:spacing w:after="0"/>
        <w:rPr>
          <w:rFonts w:cstheme="minorHAnsi"/>
        </w:rPr>
      </w:pPr>
      <w:r w:rsidRPr="00CC7473">
        <w:rPr>
          <w:rFonts w:cstheme="minorHAnsi"/>
        </w:rPr>
        <w:t xml:space="preserve">LFLCD wishes to achieve a sustainable balance between energy development, agriculture, and the environment. </w:t>
      </w:r>
    </w:p>
    <w:p w14:paraId="6396D8DD" w14:textId="77777777" w:rsidR="00CC7473" w:rsidRDefault="00CC7473" w:rsidP="009009AA">
      <w:pPr>
        <w:spacing w:after="0"/>
        <w:ind w:left="255"/>
        <w:jc w:val="center"/>
        <w:rPr>
          <w:rFonts w:ascii="Algerian" w:hAnsi="Algerian"/>
          <w:sz w:val="24"/>
          <w:szCs w:val="24"/>
        </w:rPr>
      </w:pPr>
    </w:p>
    <w:p w14:paraId="69C54766" w14:textId="5AFED864" w:rsidR="00F810A8" w:rsidRPr="00CC7473" w:rsidRDefault="009C1305" w:rsidP="009009AA">
      <w:pPr>
        <w:spacing w:after="0"/>
        <w:ind w:left="255"/>
        <w:jc w:val="center"/>
        <w:rPr>
          <w:rFonts w:ascii="Algerian" w:hAnsi="Algerian"/>
          <w:b/>
          <w:bCs/>
          <w:sz w:val="24"/>
          <w:szCs w:val="24"/>
        </w:rPr>
      </w:pPr>
      <w:r w:rsidRPr="00CC7473">
        <w:rPr>
          <w:rFonts w:ascii="Algerian" w:hAnsi="Algerian"/>
          <w:b/>
          <w:bCs/>
          <w:sz w:val="24"/>
          <w:szCs w:val="24"/>
        </w:rPr>
        <w:lastRenderedPageBreak/>
        <w:t>I</w:t>
      </w:r>
      <w:r w:rsidR="00743F8C" w:rsidRPr="00CC7473">
        <w:rPr>
          <w:rFonts w:ascii="Algerian" w:hAnsi="Algerian"/>
          <w:b/>
          <w:bCs/>
          <w:sz w:val="24"/>
          <w:szCs w:val="24"/>
        </w:rPr>
        <w:t>ntroduction</w:t>
      </w:r>
    </w:p>
    <w:p w14:paraId="7DC06D09" w14:textId="77777777" w:rsidR="00CC7473" w:rsidRPr="00CC7473" w:rsidRDefault="00CC7473" w:rsidP="009009AA">
      <w:pPr>
        <w:spacing w:after="0"/>
        <w:ind w:left="255"/>
        <w:jc w:val="center"/>
        <w:rPr>
          <w:rFonts w:cstheme="minorHAnsi"/>
          <w:sz w:val="24"/>
          <w:szCs w:val="24"/>
        </w:rPr>
      </w:pPr>
    </w:p>
    <w:p w14:paraId="6D85F800" w14:textId="5A23E402" w:rsidR="00743F8C" w:rsidRPr="00CC7473" w:rsidRDefault="00743F8C" w:rsidP="009C1305">
      <w:pPr>
        <w:spacing w:after="0"/>
        <w:rPr>
          <w:sz w:val="24"/>
          <w:szCs w:val="24"/>
        </w:rPr>
      </w:pPr>
      <w:r w:rsidRPr="00CC7473">
        <w:rPr>
          <w:sz w:val="24"/>
          <w:szCs w:val="24"/>
        </w:rPr>
        <w:t xml:space="preserve">The Lingle Fort Laramie Conservation District is one of 34 </w:t>
      </w:r>
      <w:r w:rsidR="006927F7" w:rsidRPr="00CC7473">
        <w:rPr>
          <w:sz w:val="24"/>
          <w:szCs w:val="24"/>
        </w:rPr>
        <w:t>conservation d</w:t>
      </w:r>
      <w:r w:rsidRPr="00CC7473">
        <w:rPr>
          <w:sz w:val="24"/>
          <w:szCs w:val="24"/>
        </w:rPr>
        <w:t xml:space="preserve">istricts in Wyoming and one of three districts operating in Goshen County, Wyoming. The District was organized in 1946 by local farmers and ranchers. The District is a governmental subdivision of the Wyoming State Government with responsibility under State Laws to provide for the conservation, development, and use of basic natural resources. The </w:t>
      </w:r>
      <w:r w:rsidR="006927F7" w:rsidRPr="00CC7473">
        <w:rPr>
          <w:sz w:val="24"/>
          <w:szCs w:val="24"/>
        </w:rPr>
        <w:t>D</w:t>
      </w:r>
      <w:r w:rsidRPr="00CC7473">
        <w:rPr>
          <w:sz w:val="24"/>
          <w:szCs w:val="24"/>
        </w:rPr>
        <w:t xml:space="preserve">istrict is administered by a board of five supervisors elected by the people located within the </w:t>
      </w:r>
      <w:r w:rsidR="00760C5A" w:rsidRPr="00CC7473">
        <w:rPr>
          <w:sz w:val="24"/>
          <w:szCs w:val="24"/>
        </w:rPr>
        <w:t>district</w:t>
      </w:r>
      <w:r w:rsidRPr="00CC7473">
        <w:rPr>
          <w:sz w:val="24"/>
          <w:szCs w:val="24"/>
        </w:rPr>
        <w:t xml:space="preserve"> boundaries. They receive no monetary compensation other than expenses to attend special are</w:t>
      </w:r>
      <w:r w:rsidR="00725923" w:rsidRPr="00CC7473">
        <w:rPr>
          <w:sz w:val="24"/>
          <w:szCs w:val="24"/>
        </w:rPr>
        <w:t>a</w:t>
      </w:r>
      <w:r w:rsidRPr="00CC7473">
        <w:rPr>
          <w:sz w:val="24"/>
          <w:szCs w:val="24"/>
        </w:rPr>
        <w:t xml:space="preserve"> and state meetings. The Board holds regular monthly meetings on the second Tuesday of each month to conduct District business. The District employs a part-time District Manager to conduct business for the </w:t>
      </w:r>
      <w:r w:rsidR="006927F7" w:rsidRPr="00CC7473">
        <w:rPr>
          <w:sz w:val="24"/>
          <w:szCs w:val="24"/>
        </w:rPr>
        <w:t>D</w:t>
      </w:r>
      <w:r w:rsidRPr="00CC7473">
        <w:rPr>
          <w:sz w:val="24"/>
          <w:szCs w:val="24"/>
        </w:rPr>
        <w:t>istrict.</w:t>
      </w:r>
      <w:r w:rsidR="00B95D63" w:rsidRPr="00CC7473">
        <w:rPr>
          <w:sz w:val="24"/>
          <w:szCs w:val="24"/>
        </w:rPr>
        <w:t xml:space="preserve"> </w:t>
      </w:r>
      <w:r w:rsidR="006927F7" w:rsidRPr="00CC7473">
        <w:rPr>
          <w:sz w:val="24"/>
          <w:szCs w:val="24"/>
        </w:rPr>
        <w:t xml:space="preserve">The office is located at 224 Main Street in the Town of Lingle which serves multiple purposes including a </w:t>
      </w:r>
      <w:r w:rsidRPr="00CC7473">
        <w:rPr>
          <w:sz w:val="24"/>
          <w:szCs w:val="24"/>
        </w:rPr>
        <w:t>central records locatio</w:t>
      </w:r>
      <w:r w:rsidR="006927F7" w:rsidRPr="00CC7473">
        <w:rPr>
          <w:sz w:val="24"/>
          <w:szCs w:val="24"/>
        </w:rPr>
        <w:t>n, l</w:t>
      </w:r>
      <w:r w:rsidRPr="00CC7473">
        <w:rPr>
          <w:sz w:val="24"/>
          <w:szCs w:val="24"/>
        </w:rPr>
        <w:t xml:space="preserve">ocation for the </w:t>
      </w:r>
      <w:r w:rsidR="006927F7" w:rsidRPr="00CC7473">
        <w:rPr>
          <w:sz w:val="24"/>
          <w:szCs w:val="24"/>
        </w:rPr>
        <w:t>NRCS staff</w:t>
      </w:r>
      <w:r w:rsidRPr="00CC7473">
        <w:rPr>
          <w:sz w:val="24"/>
          <w:szCs w:val="24"/>
        </w:rPr>
        <w:t xml:space="preserve"> to communicate with the </w:t>
      </w:r>
      <w:r w:rsidR="006927F7" w:rsidRPr="00CC7473">
        <w:rPr>
          <w:sz w:val="24"/>
          <w:szCs w:val="24"/>
        </w:rPr>
        <w:t xml:space="preserve">District </w:t>
      </w:r>
      <w:r w:rsidRPr="00CC7473">
        <w:rPr>
          <w:sz w:val="24"/>
          <w:szCs w:val="24"/>
        </w:rPr>
        <w:t>constituents</w:t>
      </w:r>
      <w:r w:rsidR="006927F7" w:rsidRPr="00CC7473">
        <w:rPr>
          <w:sz w:val="24"/>
          <w:szCs w:val="24"/>
        </w:rPr>
        <w:t>, and local presence for constituents</w:t>
      </w:r>
      <w:r w:rsidR="00725923" w:rsidRPr="00CC7473">
        <w:rPr>
          <w:sz w:val="24"/>
          <w:szCs w:val="24"/>
        </w:rPr>
        <w:t xml:space="preserve">. </w:t>
      </w:r>
      <w:r w:rsidRPr="00CC7473">
        <w:rPr>
          <w:sz w:val="24"/>
          <w:szCs w:val="24"/>
        </w:rPr>
        <w:t xml:space="preserve">Funding for the District comes from a county mill </w:t>
      </w:r>
      <w:r w:rsidR="006927F7" w:rsidRPr="00CC7473">
        <w:rPr>
          <w:sz w:val="24"/>
          <w:szCs w:val="24"/>
        </w:rPr>
        <w:t xml:space="preserve">tax </w:t>
      </w:r>
      <w:r w:rsidRPr="00CC7473">
        <w:rPr>
          <w:sz w:val="24"/>
          <w:szCs w:val="24"/>
        </w:rPr>
        <w:t>levy, W</w:t>
      </w:r>
      <w:r w:rsidR="006927F7" w:rsidRPr="00CC7473">
        <w:rPr>
          <w:sz w:val="24"/>
          <w:szCs w:val="24"/>
        </w:rPr>
        <w:t xml:space="preserve">yoming </w:t>
      </w:r>
      <w:r w:rsidRPr="00CC7473">
        <w:rPr>
          <w:sz w:val="24"/>
          <w:szCs w:val="24"/>
        </w:rPr>
        <w:t>D</w:t>
      </w:r>
      <w:r w:rsidR="006927F7" w:rsidRPr="00CC7473">
        <w:rPr>
          <w:sz w:val="24"/>
          <w:szCs w:val="24"/>
        </w:rPr>
        <w:t xml:space="preserve">epartment of </w:t>
      </w:r>
      <w:r w:rsidRPr="00CC7473">
        <w:rPr>
          <w:sz w:val="24"/>
          <w:szCs w:val="24"/>
        </w:rPr>
        <w:t>A</w:t>
      </w:r>
      <w:r w:rsidR="006927F7" w:rsidRPr="00CC7473">
        <w:rPr>
          <w:sz w:val="24"/>
          <w:szCs w:val="24"/>
        </w:rPr>
        <w:t>griculture</w:t>
      </w:r>
      <w:r w:rsidRPr="00CC7473">
        <w:rPr>
          <w:sz w:val="24"/>
          <w:szCs w:val="24"/>
        </w:rPr>
        <w:t xml:space="preserve"> base funding, </w:t>
      </w:r>
      <w:r w:rsidR="00725923" w:rsidRPr="00CC7473">
        <w:rPr>
          <w:sz w:val="24"/>
          <w:szCs w:val="24"/>
        </w:rPr>
        <w:t xml:space="preserve">and </w:t>
      </w:r>
      <w:r w:rsidR="006927F7" w:rsidRPr="00CC7473">
        <w:rPr>
          <w:sz w:val="24"/>
          <w:szCs w:val="24"/>
        </w:rPr>
        <w:t>grants</w:t>
      </w:r>
      <w:r w:rsidR="00725923" w:rsidRPr="00CC7473">
        <w:rPr>
          <w:sz w:val="24"/>
          <w:szCs w:val="24"/>
        </w:rPr>
        <w:t xml:space="preserve">. </w:t>
      </w:r>
    </w:p>
    <w:p w14:paraId="2DEF16BD" w14:textId="77777777" w:rsidR="00CC7473" w:rsidRPr="00CC7473" w:rsidRDefault="00CC7473" w:rsidP="009C1305">
      <w:pPr>
        <w:spacing w:after="0"/>
        <w:rPr>
          <w:sz w:val="24"/>
          <w:szCs w:val="24"/>
        </w:rPr>
      </w:pPr>
    </w:p>
    <w:p w14:paraId="73483790" w14:textId="0BC087B6" w:rsidR="00743F8C" w:rsidRPr="00CC7473" w:rsidRDefault="00743F8C" w:rsidP="00CC7473">
      <w:pPr>
        <w:spacing w:after="0"/>
        <w:jc w:val="center"/>
        <w:rPr>
          <w:rFonts w:ascii="Algerian" w:hAnsi="Algerian"/>
          <w:b/>
          <w:bCs/>
          <w:sz w:val="24"/>
          <w:szCs w:val="24"/>
        </w:rPr>
      </w:pPr>
      <w:r w:rsidRPr="00CC7473">
        <w:rPr>
          <w:rFonts w:ascii="Algerian" w:hAnsi="Algerian"/>
          <w:b/>
          <w:bCs/>
          <w:sz w:val="24"/>
          <w:szCs w:val="24"/>
        </w:rPr>
        <w:t>MISSION</w:t>
      </w:r>
    </w:p>
    <w:p w14:paraId="7A719225" w14:textId="48482DB9" w:rsidR="00CC7473" w:rsidRPr="00CC7473" w:rsidRDefault="00743F8C" w:rsidP="00CC7473">
      <w:pPr>
        <w:spacing w:after="0"/>
        <w:rPr>
          <w:rFonts w:cstheme="minorHAnsi"/>
          <w:sz w:val="24"/>
          <w:szCs w:val="24"/>
        </w:rPr>
      </w:pPr>
      <w:r w:rsidRPr="00CC7473">
        <w:rPr>
          <w:rFonts w:cstheme="minorHAnsi"/>
          <w:sz w:val="24"/>
          <w:szCs w:val="24"/>
        </w:rPr>
        <w:t xml:space="preserve">To provide leadership and education towards the utilization of natural resources for current needs while developing good stewardship practices to enhance natural resources for future generations. </w:t>
      </w:r>
    </w:p>
    <w:p w14:paraId="140EDC9D" w14:textId="77777777" w:rsidR="00CC7473" w:rsidRPr="00CC7473" w:rsidRDefault="00CC7473" w:rsidP="00CC7473">
      <w:pPr>
        <w:spacing w:after="0"/>
        <w:rPr>
          <w:rFonts w:cstheme="minorHAnsi"/>
          <w:sz w:val="24"/>
          <w:szCs w:val="24"/>
        </w:rPr>
      </w:pPr>
    </w:p>
    <w:p w14:paraId="638E1025" w14:textId="019CE108" w:rsidR="00743F8C" w:rsidRPr="00CC7473" w:rsidRDefault="00743F8C" w:rsidP="00CC7473">
      <w:pPr>
        <w:spacing w:after="0"/>
        <w:jc w:val="center"/>
        <w:rPr>
          <w:rFonts w:cstheme="minorHAnsi"/>
          <w:b/>
          <w:bCs/>
          <w:sz w:val="24"/>
          <w:szCs w:val="24"/>
        </w:rPr>
      </w:pPr>
      <w:r w:rsidRPr="00CC7473">
        <w:rPr>
          <w:rFonts w:ascii="Algerian" w:hAnsi="Algerian" w:cstheme="minorHAnsi"/>
          <w:b/>
          <w:bCs/>
          <w:sz w:val="24"/>
          <w:szCs w:val="24"/>
        </w:rPr>
        <w:t>VISION</w:t>
      </w:r>
    </w:p>
    <w:p w14:paraId="050D936A" w14:textId="0BD1A513" w:rsidR="002A1E53" w:rsidRPr="00CC7473" w:rsidRDefault="007806C4" w:rsidP="00CC7473">
      <w:pPr>
        <w:pStyle w:val="ListParagraph"/>
        <w:numPr>
          <w:ilvl w:val="0"/>
          <w:numId w:val="1"/>
        </w:numPr>
        <w:spacing w:after="0"/>
        <w:rPr>
          <w:rFonts w:cstheme="minorHAnsi"/>
          <w:sz w:val="24"/>
          <w:szCs w:val="24"/>
        </w:rPr>
      </w:pPr>
      <w:r w:rsidRPr="00CC7473">
        <w:rPr>
          <w:rFonts w:cstheme="minorHAnsi"/>
          <w:sz w:val="24"/>
          <w:szCs w:val="24"/>
        </w:rPr>
        <w:t>To develop and promote a comprehensive approach to resource management</w:t>
      </w:r>
      <w:r w:rsidR="006927F7" w:rsidRPr="00CC7473">
        <w:rPr>
          <w:rFonts w:cstheme="minorHAnsi"/>
          <w:sz w:val="24"/>
          <w:szCs w:val="24"/>
        </w:rPr>
        <w:t>.</w:t>
      </w:r>
    </w:p>
    <w:p w14:paraId="74DCF63D" w14:textId="326B56D5" w:rsidR="002A1E53" w:rsidRPr="00CC7473" w:rsidRDefault="002A1E53" w:rsidP="00CC7473">
      <w:pPr>
        <w:pStyle w:val="ListParagraph"/>
        <w:numPr>
          <w:ilvl w:val="0"/>
          <w:numId w:val="1"/>
        </w:numPr>
        <w:spacing w:after="0"/>
        <w:rPr>
          <w:rFonts w:cstheme="minorHAnsi"/>
          <w:sz w:val="24"/>
          <w:szCs w:val="24"/>
        </w:rPr>
      </w:pPr>
      <w:r w:rsidRPr="00CC7473">
        <w:rPr>
          <w:rFonts w:cstheme="minorHAnsi"/>
          <w:sz w:val="24"/>
          <w:szCs w:val="24"/>
        </w:rPr>
        <w:t>To monitor and share technology to address production of food and fiber.</w:t>
      </w:r>
    </w:p>
    <w:p w14:paraId="5BDF6CDB" w14:textId="262A95E5" w:rsidR="002A1E53" w:rsidRPr="00CC7473" w:rsidRDefault="002A1E53" w:rsidP="00CC7473">
      <w:pPr>
        <w:pStyle w:val="ListParagraph"/>
        <w:numPr>
          <w:ilvl w:val="0"/>
          <w:numId w:val="1"/>
        </w:numPr>
        <w:spacing w:after="0"/>
        <w:rPr>
          <w:rFonts w:cstheme="minorHAnsi"/>
          <w:sz w:val="24"/>
          <w:szCs w:val="24"/>
        </w:rPr>
      </w:pPr>
      <w:r w:rsidRPr="00CC7473">
        <w:rPr>
          <w:rFonts w:cstheme="minorHAnsi"/>
          <w:sz w:val="24"/>
          <w:szCs w:val="24"/>
        </w:rPr>
        <w:t>To develop working relationships with other districts, agencies, organizations, and the public.</w:t>
      </w:r>
    </w:p>
    <w:p w14:paraId="25600093" w14:textId="6517BB67" w:rsidR="002A1E53" w:rsidRPr="00CC7473" w:rsidRDefault="002A1E53" w:rsidP="00CC7473">
      <w:pPr>
        <w:pStyle w:val="ListParagraph"/>
        <w:numPr>
          <w:ilvl w:val="0"/>
          <w:numId w:val="1"/>
        </w:numPr>
        <w:spacing w:after="0"/>
        <w:rPr>
          <w:rFonts w:cstheme="minorHAnsi"/>
          <w:sz w:val="24"/>
          <w:szCs w:val="24"/>
        </w:rPr>
      </w:pPr>
      <w:r w:rsidRPr="00CC7473">
        <w:rPr>
          <w:rFonts w:cstheme="minorHAnsi"/>
          <w:sz w:val="24"/>
          <w:szCs w:val="24"/>
        </w:rPr>
        <w:t>To develop and maintain collaborative programs to promote public involvement.</w:t>
      </w:r>
    </w:p>
    <w:p w14:paraId="50FA08FB" w14:textId="77777777" w:rsidR="00B95D63" w:rsidRPr="00CC7473" w:rsidRDefault="002A1E53" w:rsidP="00CC7473">
      <w:pPr>
        <w:pStyle w:val="ListParagraph"/>
        <w:numPr>
          <w:ilvl w:val="0"/>
          <w:numId w:val="1"/>
        </w:numPr>
        <w:spacing w:after="0"/>
        <w:rPr>
          <w:rFonts w:cstheme="minorHAnsi"/>
          <w:sz w:val="24"/>
          <w:szCs w:val="24"/>
        </w:rPr>
      </w:pPr>
      <w:r w:rsidRPr="00CC7473">
        <w:rPr>
          <w:rFonts w:cstheme="minorHAnsi"/>
          <w:sz w:val="24"/>
          <w:szCs w:val="24"/>
        </w:rPr>
        <w:t>To develop collaborative efforts between private and public sectors.</w:t>
      </w:r>
    </w:p>
    <w:p w14:paraId="23D7D8C0" w14:textId="10F21A09" w:rsidR="00F810A8" w:rsidRPr="00CC7473" w:rsidRDefault="00743F8C" w:rsidP="00CC7473">
      <w:pPr>
        <w:pStyle w:val="ListParagraph"/>
        <w:numPr>
          <w:ilvl w:val="0"/>
          <w:numId w:val="1"/>
        </w:numPr>
        <w:spacing w:after="0"/>
        <w:rPr>
          <w:rFonts w:cstheme="minorHAnsi"/>
          <w:sz w:val="24"/>
          <w:szCs w:val="24"/>
        </w:rPr>
      </w:pPr>
      <w:r w:rsidRPr="00CC7473">
        <w:rPr>
          <w:rFonts w:cstheme="minorHAnsi"/>
          <w:sz w:val="24"/>
          <w:szCs w:val="24"/>
        </w:rPr>
        <w:t xml:space="preserve">To serve as natural resource counselors and/or mentors for the entire </w:t>
      </w:r>
      <w:r w:rsidR="006927F7" w:rsidRPr="00CC7473">
        <w:rPr>
          <w:rFonts w:cstheme="minorHAnsi"/>
          <w:sz w:val="24"/>
          <w:szCs w:val="24"/>
        </w:rPr>
        <w:t>D</w:t>
      </w:r>
      <w:r w:rsidRPr="00CC7473">
        <w:rPr>
          <w:rFonts w:cstheme="minorHAnsi"/>
          <w:sz w:val="24"/>
          <w:szCs w:val="24"/>
        </w:rPr>
        <w:t>istrict</w:t>
      </w:r>
      <w:r w:rsidR="00725923" w:rsidRPr="00CC7473">
        <w:rPr>
          <w:rFonts w:cstheme="minorHAnsi"/>
          <w:sz w:val="24"/>
          <w:szCs w:val="24"/>
        </w:rPr>
        <w:t>.</w:t>
      </w:r>
      <w:r w:rsidRPr="00CC7473">
        <w:rPr>
          <w:sz w:val="24"/>
          <w:szCs w:val="24"/>
        </w:rPr>
        <w:t xml:space="preserve"> </w:t>
      </w:r>
    </w:p>
    <w:p w14:paraId="5B985CD1" w14:textId="77777777" w:rsidR="002A1E53" w:rsidRDefault="002A1E53" w:rsidP="009C1305">
      <w:pPr>
        <w:spacing w:after="0"/>
        <w:jc w:val="center"/>
        <w:rPr>
          <w:rFonts w:ascii="Algerian" w:hAnsi="Algerian"/>
        </w:rPr>
      </w:pPr>
    </w:p>
    <w:p w14:paraId="780DDEA8" w14:textId="77777777" w:rsidR="00CC7473" w:rsidRDefault="00CC7473" w:rsidP="00CC7473">
      <w:pPr>
        <w:spacing w:after="0"/>
        <w:jc w:val="center"/>
        <w:rPr>
          <w:rFonts w:ascii="Algerian" w:hAnsi="Algerian"/>
          <w:b/>
          <w:bCs/>
          <w:sz w:val="24"/>
          <w:szCs w:val="24"/>
        </w:rPr>
      </w:pPr>
    </w:p>
    <w:p w14:paraId="44D5D1AF" w14:textId="77777777" w:rsidR="00CC7473" w:rsidRDefault="00CC7473" w:rsidP="00CC7473">
      <w:pPr>
        <w:spacing w:after="0"/>
        <w:jc w:val="center"/>
        <w:rPr>
          <w:rFonts w:ascii="Algerian" w:hAnsi="Algerian"/>
          <w:b/>
          <w:bCs/>
          <w:sz w:val="24"/>
          <w:szCs w:val="24"/>
        </w:rPr>
      </w:pPr>
    </w:p>
    <w:p w14:paraId="1B62D347" w14:textId="77777777" w:rsidR="00CC7473" w:rsidRDefault="00CC7473" w:rsidP="00CC7473">
      <w:pPr>
        <w:spacing w:after="0"/>
        <w:jc w:val="center"/>
        <w:rPr>
          <w:rFonts w:ascii="Algerian" w:hAnsi="Algerian"/>
          <w:b/>
          <w:bCs/>
          <w:sz w:val="24"/>
          <w:szCs w:val="24"/>
        </w:rPr>
      </w:pPr>
    </w:p>
    <w:p w14:paraId="4E363F17" w14:textId="77777777" w:rsidR="00CC7473" w:rsidRDefault="00CC7473" w:rsidP="00CC7473">
      <w:pPr>
        <w:spacing w:after="0"/>
        <w:jc w:val="center"/>
        <w:rPr>
          <w:rFonts w:ascii="Algerian" w:hAnsi="Algerian"/>
          <w:b/>
          <w:bCs/>
          <w:sz w:val="24"/>
          <w:szCs w:val="24"/>
        </w:rPr>
      </w:pPr>
    </w:p>
    <w:p w14:paraId="5154037B" w14:textId="77777777" w:rsidR="00CC7473" w:rsidRDefault="00CC7473" w:rsidP="00CC7473">
      <w:pPr>
        <w:spacing w:after="0"/>
        <w:jc w:val="center"/>
        <w:rPr>
          <w:rFonts w:ascii="Algerian" w:hAnsi="Algerian"/>
          <w:b/>
          <w:bCs/>
          <w:sz w:val="24"/>
          <w:szCs w:val="24"/>
        </w:rPr>
      </w:pPr>
    </w:p>
    <w:p w14:paraId="3B60A690" w14:textId="77777777" w:rsidR="00CC7473" w:rsidRDefault="00CC7473" w:rsidP="00CC7473">
      <w:pPr>
        <w:spacing w:after="0"/>
        <w:jc w:val="center"/>
        <w:rPr>
          <w:rFonts w:ascii="Algerian" w:hAnsi="Algerian"/>
          <w:b/>
          <w:bCs/>
          <w:sz w:val="24"/>
          <w:szCs w:val="24"/>
        </w:rPr>
      </w:pPr>
    </w:p>
    <w:p w14:paraId="66E00FC2" w14:textId="77777777" w:rsidR="00CC7473" w:rsidRDefault="00CC7473" w:rsidP="00CC7473">
      <w:pPr>
        <w:spacing w:after="0"/>
        <w:jc w:val="center"/>
        <w:rPr>
          <w:rFonts w:ascii="Algerian" w:hAnsi="Algerian"/>
          <w:b/>
          <w:bCs/>
          <w:sz w:val="24"/>
          <w:szCs w:val="24"/>
        </w:rPr>
      </w:pPr>
    </w:p>
    <w:p w14:paraId="19C119E5" w14:textId="77777777" w:rsidR="00CC7473" w:rsidRDefault="00CC7473" w:rsidP="00CC7473">
      <w:pPr>
        <w:spacing w:after="0"/>
        <w:jc w:val="center"/>
        <w:rPr>
          <w:rFonts w:ascii="Algerian" w:hAnsi="Algerian"/>
          <w:b/>
          <w:bCs/>
          <w:sz w:val="24"/>
          <w:szCs w:val="24"/>
        </w:rPr>
      </w:pPr>
    </w:p>
    <w:p w14:paraId="66B911B6" w14:textId="77777777" w:rsidR="00CC7473" w:rsidRDefault="00CC7473" w:rsidP="00CC7473">
      <w:pPr>
        <w:spacing w:after="0"/>
        <w:jc w:val="center"/>
        <w:rPr>
          <w:rFonts w:ascii="Algerian" w:hAnsi="Algerian"/>
          <w:b/>
          <w:bCs/>
          <w:sz w:val="24"/>
          <w:szCs w:val="24"/>
        </w:rPr>
      </w:pPr>
    </w:p>
    <w:p w14:paraId="5F21883C" w14:textId="200B25E2" w:rsidR="009C1305" w:rsidRPr="00CC7473" w:rsidRDefault="008A3BC3" w:rsidP="00CC7473">
      <w:pPr>
        <w:spacing w:after="0"/>
        <w:jc w:val="center"/>
        <w:rPr>
          <w:rFonts w:ascii="Algerian" w:hAnsi="Algerian"/>
          <w:b/>
          <w:bCs/>
          <w:sz w:val="24"/>
          <w:szCs w:val="24"/>
        </w:rPr>
      </w:pPr>
      <w:r w:rsidRPr="00CC7473">
        <w:rPr>
          <w:rFonts w:ascii="Algerian" w:hAnsi="Algerian"/>
          <w:b/>
          <w:bCs/>
          <w:sz w:val="24"/>
          <w:szCs w:val="24"/>
        </w:rPr>
        <w:lastRenderedPageBreak/>
        <w:t>History</w:t>
      </w:r>
    </w:p>
    <w:p w14:paraId="1579F0FA" w14:textId="1260F523" w:rsidR="002A1E53" w:rsidRPr="00CC7473" w:rsidRDefault="008A3BC3" w:rsidP="00CC7473">
      <w:pPr>
        <w:spacing w:after="0"/>
      </w:pPr>
      <w:r w:rsidRPr="00CC7473">
        <w:t>The District consist</w:t>
      </w:r>
      <w:r w:rsidR="006927F7" w:rsidRPr="00CC7473">
        <w:t>s</w:t>
      </w:r>
      <w:r w:rsidRPr="00CC7473">
        <w:t xml:space="preserve"> of approximately 78</w:t>
      </w:r>
      <w:r w:rsidR="00882414" w:rsidRPr="00CC7473">
        <w:t>4</w:t>
      </w:r>
      <w:r w:rsidRPr="00CC7473">
        <w:t xml:space="preserve"> square miles</w:t>
      </w:r>
      <w:r w:rsidR="006927F7" w:rsidRPr="00CC7473">
        <w:t xml:space="preserve"> which is nearly </w:t>
      </w:r>
      <w:r w:rsidRPr="00CC7473">
        <w:t>51</w:t>
      </w:r>
      <w:r w:rsidR="00882414" w:rsidRPr="00CC7473">
        <w:t>5,618</w:t>
      </w:r>
      <w:r w:rsidR="00725923" w:rsidRPr="00CC7473">
        <w:t xml:space="preserve"> acres</w:t>
      </w:r>
      <w:r w:rsidR="006927F7" w:rsidRPr="00CC7473">
        <w:t xml:space="preserve"> and is</w:t>
      </w:r>
      <w:r w:rsidRPr="00CC7473">
        <w:t xml:space="preserve"> located in the </w:t>
      </w:r>
      <w:r w:rsidR="00725923" w:rsidRPr="00CC7473">
        <w:t xml:space="preserve">northwest </w:t>
      </w:r>
      <w:r w:rsidRPr="00CC7473">
        <w:t>corner of Goshen County</w:t>
      </w:r>
      <w:r w:rsidR="00725923" w:rsidRPr="00CC7473">
        <w:t xml:space="preserve">. </w:t>
      </w:r>
      <w:r w:rsidRPr="00CC7473">
        <w:t xml:space="preserve">It is bounded on the </w:t>
      </w:r>
      <w:r w:rsidR="00725923" w:rsidRPr="00CC7473">
        <w:t xml:space="preserve">east </w:t>
      </w:r>
      <w:r w:rsidRPr="00CC7473">
        <w:t xml:space="preserve">and </w:t>
      </w:r>
      <w:r w:rsidR="00725923" w:rsidRPr="00CC7473">
        <w:t>south by</w:t>
      </w:r>
      <w:r w:rsidRPr="00CC7473">
        <w:t xml:space="preserve"> the North Platte Valley Conservation District; </w:t>
      </w:r>
      <w:r w:rsidR="00725923" w:rsidRPr="00CC7473">
        <w:t xml:space="preserve">on the west </w:t>
      </w:r>
      <w:r w:rsidRPr="00CC7473">
        <w:t xml:space="preserve">by Platte County Conservation District; and on the North by Niobrara Conservation District. US Highway 85 bisects the district from north to south and US Highway 26 from </w:t>
      </w:r>
      <w:r w:rsidR="00725923" w:rsidRPr="00CC7473">
        <w:t xml:space="preserve">east to west </w:t>
      </w:r>
      <w:r w:rsidRPr="00CC7473">
        <w:t xml:space="preserve">along the North Platte River. Most of the land located within the District boundaries is involved in agriculture. Lands </w:t>
      </w:r>
      <w:r w:rsidR="00130DF0" w:rsidRPr="00CC7473">
        <w:t>near</w:t>
      </w:r>
      <w:r w:rsidRPr="00CC7473">
        <w:t xml:space="preserve"> the North Platte River and Rawhide Creek comprise a majority of the irrigated acres within the </w:t>
      </w:r>
      <w:r w:rsidR="00882414" w:rsidRPr="00CC7473">
        <w:t>D</w:t>
      </w:r>
      <w:r w:rsidR="00760C5A" w:rsidRPr="00CC7473">
        <w:t>istrict</w:t>
      </w:r>
      <w:r w:rsidRPr="00CC7473">
        <w:t>.</w:t>
      </w:r>
    </w:p>
    <w:p w14:paraId="7976BB5D" w14:textId="77777777" w:rsidR="00CC7473" w:rsidRDefault="00CC7473" w:rsidP="009C1305">
      <w:pPr>
        <w:spacing w:after="0"/>
      </w:pPr>
    </w:p>
    <w:p w14:paraId="53D59E2F" w14:textId="7EF433DE" w:rsidR="008A3BC3" w:rsidRPr="00CC7473" w:rsidRDefault="002A1E53" w:rsidP="009C1305">
      <w:pPr>
        <w:spacing w:after="0"/>
      </w:pPr>
      <w:r w:rsidRPr="00CC7473">
        <w:t xml:space="preserve">The </w:t>
      </w:r>
      <w:r w:rsidR="008A3BC3" w:rsidRPr="00CC7473">
        <w:t>Interstate Canal</w:t>
      </w:r>
      <w:r w:rsidR="00882414" w:rsidRPr="00CC7473">
        <w:t xml:space="preserve">, operated by Pathfinder Irrigation District, is located north of the North Platte River. </w:t>
      </w:r>
      <w:r w:rsidR="00882414" w:rsidRPr="00E52E3C">
        <w:t>The Fort Laramie Canal, operated by Goshen Irrigation District, is located south of the North Platte River. Both canals are under jurisdiction of the Bureau of Reclamation.</w:t>
      </w:r>
      <w:r w:rsidR="00882414" w:rsidRPr="00CC7473">
        <w:t xml:space="preserve"> The Whalen diversion for both canals is just west of the District and Platte County boundary. The Grattan and Lucerne ditches also divert irrigation water from the North Platte River. </w:t>
      </w:r>
      <w:r w:rsidR="008A3BC3" w:rsidRPr="00CC7473">
        <w:t xml:space="preserve">There are presently </w:t>
      </w:r>
      <w:r w:rsidR="00195C68" w:rsidRPr="00CC7473">
        <w:t>five</w:t>
      </w:r>
      <w:r w:rsidR="008A3BC3" w:rsidRPr="00CC7473">
        <w:t xml:space="preserve"> active watershed districts within the </w:t>
      </w:r>
      <w:r w:rsidR="00195C68" w:rsidRPr="00CC7473">
        <w:t>D</w:t>
      </w:r>
      <w:r w:rsidR="00846C3C" w:rsidRPr="00CC7473">
        <w:t>istrict</w:t>
      </w:r>
      <w:r w:rsidR="008A3BC3" w:rsidRPr="00CC7473">
        <w:t>: Pine Ridge</w:t>
      </w:r>
      <w:r w:rsidR="002D5FF8" w:rsidRPr="00CC7473">
        <w:t xml:space="preserve">, </w:t>
      </w:r>
      <w:r w:rsidR="008A3BC3" w:rsidRPr="00CC7473">
        <w:t>Case Bier, London Flats-Bovee, Angel</w:t>
      </w:r>
      <w:r w:rsidR="002D5FF8" w:rsidRPr="00CC7473">
        <w:t>l</w:t>
      </w:r>
      <w:r w:rsidR="008A3BC3" w:rsidRPr="00CC7473">
        <w:t xml:space="preserve"> Draw, and Spring Canyon. </w:t>
      </w:r>
    </w:p>
    <w:p w14:paraId="4EFA9A09" w14:textId="193234AD" w:rsidR="00CC7473" w:rsidRDefault="008A3BC3" w:rsidP="009C1305">
      <w:pPr>
        <w:spacing w:after="0"/>
      </w:pPr>
      <w:r w:rsidRPr="00CC7473">
        <w:t xml:space="preserve">The </w:t>
      </w:r>
      <w:r w:rsidR="00725923" w:rsidRPr="00CC7473">
        <w:t xml:space="preserve">District </w:t>
      </w:r>
      <w:r w:rsidRPr="00CC7473">
        <w:t>houses three small historical towns within its borders. The Town of Lingle</w:t>
      </w:r>
      <w:r w:rsidR="004A3AA1" w:rsidRPr="00CC7473">
        <w:t xml:space="preserve"> </w:t>
      </w:r>
      <w:r w:rsidR="00725923" w:rsidRPr="00CC7473">
        <w:t>was</w:t>
      </w:r>
      <w:r w:rsidRPr="00CC7473">
        <w:t xml:space="preserve"> incorporated in</w:t>
      </w:r>
      <w:r w:rsidR="006F0FE4" w:rsidRPr="00CC7473">
        <w:t xml:space="preserve"> </w:t>
      </w:r>
      <w:r w:rsidRPr="00CC7473">
        <w:t xml:space="preserve">1918 and </w:t>
      </w:r>
      <w:r w:rsidR="004A3AA1" w:rsidRPr="00CC7473">
        <w:t>was formerly known as Wyncote. The Wyncote railroad section house was relocated and</w:t>
      </w:r>
      <w:r w:rsidR="004A3AA1">
        <w:t xml:space="preserve"> the town of Lingle, named for promoter and financier Hiram D. Lingle, was platted. </w:t>
      </w:r>
      <w:r w:rsidR="00680A28">
        <w:t xml:space="preserve">In 1922, the city installed an electric light power plant. </w:t>
      </w:r>
      <w:r w:rsidR="004A3AA1">
        <w:t xml:space="preserve">The rich history and pilgrimage can be seen with several markers located near Lingle including the Mormon Pioneer Trail Marker, Old Texas Trail Marker, and Oregon Trail Marker. </w:t>
      </w:r>
    </w:p>
    <w:p w14:paraId="361B88D2" w14:textId="77777777" w:rsidR="00CC7473" w:rsidRDefault="00CC7473" w:rsidP="009C1305">
      <w:pPr>
        <w:spacing w:after="0"/>
      </w:pPr>
    </w:p>
    <w:p w14:paraId="698B59F2" w14:textId="1B881782" w:rsidR="00CF6221" w:rsidRPr="00E52E3C" w:rsidRDefault="00195C68" w:rsidP="009C1305">
      <w:pPr>
        <w:spacing w:after="0"/>
      </w:pPr>
      <w:r w:rsidRPr="00E52E3C">
        <w:t xml:space="preserve">The Town of </w:t>
      </w:r>
      <w:r w:rsidR="008A3BC3" w:rsidRPr="00E52E3C">
        <w:t xml:space="preserve">Fort Laramie </w:t>
      </w:r>
      <w:r w:rsidRPr="00E52E3C">
        <w:t>is</w:t>
      </w:r>
      <w:r w:rsidR="004A3AA1" w:rsidRPr="00E52E3C">
        <w:t xml:space="preserve"> the second largest community in the District. </w:t>
      </w:r>
      <w:r w:rsidR="00CF6221" w:rsidRPr="00E52E3C">
        <w:t xml:space="preserve">The Town is named after the old Fort Laramie Military post and located about approximately 3 miles east of it. It was established in early 1900’s along the expanding Burlington Railroad. The railroad and homesteading brought permanent settlers to the area. The town grew to having had several stores including a hotel, a bank, and an elevator. It is now a quite community of 243 residents and “6 sore heads.” Now having an up-to-date community center, saloon/café, two churches, and is a busy oil pipeline depot.  </w:t>
      </w:r>
    </w:p>
    <w:p w14:paraId="6DEB7695" w14:textId="77777777" w:rsidR="00CF6221" w:rsidRPr="00E52E3C" w:rsidRDefault="00CF6221" w:rsidP="009C1305">
      <w:pPr>
        <w:spacing w:after="0"/>
      </w:pPr>
    </w:p>
    <w:p w14:paraId="5190695D" w14:textId="137863E4" w:rsidR="00680A28" w:rsidRDefault="00CF6221" w:rsidP="009C1305">
      <w:pPr>
        <w:spacing w:after="0"/>
      </w:pPr>
      <w:r w:rsidRPr="00E52E3C">
        <w:t xml:space="preserve">Old </w:t>
      </w:r>
      <w:r w:rsidR="004A3AA1" w:rsidRPr="00E52E3C">
        <w:t xml:space="preserve">Fort Laramie began as a fur trade post in 1834 and developed into a supply stop for fur trappers, traders, Indians, and emigrants bound west. </w:t>
      </w:r>
      <w:r w:rsidR="00FF7478" w:rsidRPr="00E52E3C">
        <w:t xml:space="preserve">In 1849 the post was purchased by the U.S. Army, and became an important supply, logistics and communications center for the Indian Wars campaigns of the next four decades. </w:t>
      </w:r>
      <w:r w:rsidR="004A3AA1" w:rsidRPr="00E52E3C">
        <w:t>Permanent settlers constructed an intricate irrigation system to water gardens where they grew produce to trade.</w:t>
      </w:r>
      <w:r w:rsidR="004A3AA1">
        <w:t xml:space="preserve"> </w:t>
      </w:r>
      <w:r w:rsidR="006A1996">
        <w:t xml:space="preserve">Between 1842 and 1869, a half million people passed through Fort Laramie as they traveled west along the Oregon, Mormon, and California Trails. History includes the Bozeman Trail, Pony Express Route, Transcontinental </w:t>
      </w:r>
      <w:r w:rsidR="00FF7478">
        <w:t>T</w:t>
      </w:r>
      <w:r w:rsidR="006A1996">
        <w:t>elegraph Route,</w:t>
      </w:r>
      <w:r w:rsidR="00FF7478">
        <w:t xml:space="preserve"> </w:t>
      </w:r>
      <w:r w:rsidR="006A1996">
        <w:t>the Deadwood and Cheyenne Stage Route</w:t>
      </w:r>
      <w:r w:rsidR="00B122AB">
        <w:t xml:space="preserve"> and the Fort Laramie-Fort Robinson Trail. </w:t>
      </w:r>
    </w:p>
    <w:p w14:paraId="6EB3E9BD" w14:textId="77777777" w:rsidR="00680A28" w:rsidRDefault="00680A28" w:rsidP="009C1305">
      <w:pPr>
        <w:spacing w:after="0"/>
      </w:pPr>
    </w:p>
    <w:p w14:paraId="0C013174" w14:textId="77777777" w:rsidR="00CC7473" w:rsidRDefault="008A3BC3" w:rsidP="00B95D63">
      <w:pPr>
        <w:spacing w:after="0"/>
      </w:pPr>
      <w:r>
        <w:t>Jay Em</w:t>
      </w:r>
      <w:r w:rsidR="00680A28">
        <w:t>, founded about 1905,</w:t>
      </w:r>
      <w:r w:rsidR="002D5FF8">
        <w:t xml:space="preserve"> is </w:t>
      </w:r>
      <w:r>
        <w:t xml:space="preserve">located on the </w:t>
      </w:r>
      <w:r w:rsidR="002D5FF8">
        <w:t xml:space="preserve">historic </w:t>
      </w:r>
      <w:r>
        <w:t>Texas Trail</w:t>
      </w:r>
      <w:r w:rsidR="002D5FF8">
        <w:t xml:space="preserve"> and </w:t>
      </w:r>
      <w:r>
        <w:t xml:space="preserve">in the early 1900’s served as a service center </w:t>
      </w:r>
      <w:r w:rsidR="00680A28">
        <w:t>for travelers</w:t>
      </w:r>
      <w:r>
        <w:t>.</w:t>
      </w:r>
      <w:r w:rsidR="00680A28">
        <w:t xml:space="preserve"> Once a bustling community, Jay Em was used by homesteaders for supplies and to sell cream and eggs. The original community is now included in the Jay Em Historic District and listed on the National Register of Historic Places. Today, visitors may walk among the well-kept buildings in the Jay Em Historic District or arrange for a personal tour inside the buildings. </w:t>
      </w:r>
    </w:p>
    <w:p w14:paraId="77A9E3B5" w14:textId="77777777" w:rsidR="00E52E3C" w:rsidRDefault="00E52E3C" w:rsidP="006C1393">
      <w:pPr>
        <w:spacing w:after="0"/>
      </w:pPr>
    </w:p>
    <w:p w14:paraId="06321072" w14:textId="662013F1" w:rsidR="00E608C2" w:rsidRPr="006C1393" w:rsidRDefault="00E608C2" w:rsidP="006C1393">
      <w:pPr>
        <w:spacing w:after="0"/>
      </w:pPr>
      <w:r w:rsidRPr="006C1393">
        <w:rPr>
          <w:rFonts w:ascii="Algerian" w:hAnsi="Algerian"/>
        </w:rPr>
        <w:lastRenderedPageBreak/>
        <w:t>Policy Statements,</w:t>
      </w:r>
      <w:r w:rsidR="00AF5ECD" w:rsidRPr="006C1393">
        <w:rPr>
          <w:rFonts w:ascii="Algerian" w:hAnsi="Algerian"/>
        </w:rPr>
        <w:t xml:space="preserve"> </w:t>
      </w:r>
      <w:r w:rsidRPr="006C1393">
        <w:rPr>
          <w:rFonts w:ascii="Algerian" w:hAnsi="Algerian"/>
        </w:rPr>
        <w:t>Objectives, and Goals</w:t>
      </w:r>
    </w:p>
    <w:p w14:paraId="72A6B7BC" w14:textId="2F361A0E" w:rsidR="00E608C2" w:rsidRPr="006C1393" w:rsidRDefault="007806C4" w:rsidP="006C1393">
      <w:pPr>
        <w:spacing w:after="0"/>
      </w:pPr>
      <w:r w:rsidRPr="006C1393">
        <w:t>To</w:t>
      </w:r>
      <w:r w:rsidR="00E608C2" w:rsidRPr="006C1393">
        <w:t xml:space="preserve"> </w:t>
      </w:r>
      <w:r w:rsidRPr="006C1393">
        <w:t xml:space="preserve">develop </w:t>
      </w:r>
      <w:r w:rsidR="00E608C2" w:rsidRPr="006C1393">
        <w:t xml:space="preserve">broad issue policies, the Plan recognizes priority issues of concern with the following resource categories. Current policies of the </w:t>
      </w:r>
      <w:r w:rsidR="002D5FF8" w:rsidRPr="006C1393">
        <w:t xml:space="preserve">District </w:t>
      </w:r>
      <w:r w:rsidR="00E608C2" w:rsidRPr="006C1393">
        <w:t xml:space="preserve">are provided, recognizing that </w:t>
      </w:r>
      <w:r w:rsidRPr="006C1393">
        <w:t>significant programmatic</w:t>
      </w:r>
      <w:r w:rsidR="00E608C2" w:rsidRPr="006C1393">
        <w:t xml:space="preserve"> overlap does occur. </w:t>
      </w:r>
    </w:p>
    <w:p w14:paraId="182139D0" w14:textId="59851E44" w:rsidR="007806C4" w:rsidRPr="006C1393" w:rsidRDefault="007806C4" w:rsidP="006C1393">
      <w:pPr>
        <w:pStyle w:val="ListParagraph"/>
        <w:numPr>
          <w:ilvl w:val="0"/>
          <w:numId w:val="1"/>
        </w:numPr>
        <w:spacing w:after="0"/>
      </w:pPr>
      <w:r w:rsidRPr="006C1393">
        <w:t>Water</w:t>
      </w:r>
    </w:p>
    <w:p w14:paraId="62E6F530" w14:textId="5E6D66B1" w:rsidR="007806C4" w:rsidRPr="006C1393" w:rsidRDefault="007806C4" w:rsidP="006C1393">
      <w:pPr>
        <w:pStyle w:val="ListParagraph"/>
        <w:numPr>
          <w:ilvl w:val="0"/>
          <w:numId w:val="1"/>
        </w:numPr>
        <w:spacing w:after="0"/>
      </w:pPr>
      <w:r w:rsidRPr="006C1393">
        <w:t>Soil</w:t>
      </w:r>
    </w:p>
    <w:p w14:paraId="26098D89" w14:textId="125B5925" w:rsidR="007806C4" w:rsidRPr="006C1393" w:rsidRDefault="007806C4" w:rsidP="006C1393">
      <w:pPr>
        <w:pStyle w:val="ListParagraph"/>
        <w:numPr>
          <w:ilvl w:val="0"/>
          <w:numId w:val="1"/>
        </w:numPr>
        <w:spacing w:after="0"/>
      </w:pPr>
      <w:r w:rsidRPr="006C1393">
        <w:t xml:space="preserve">Range </w:t>
      </w:r>
    </w:p>
    <w:p w14:paraId="557791D1" w14:textId="22F7E981" w:rsidR="007806C4" w:rsidRPr="006C1393" w:rsidRDefault="007806C4" w:rsidP="006C1393">
      <w:pPr>
        <w:pStyle w:val="ListParagraph"/>
        <w:numPr>
          <w:ilvl w:val="0"/>
          <w:numId w:val="1"/>
        </w:numPr>
        <w:spacing w:after="0"/>
      </w:pPr>
      <w:r w:rsidRPr="006C1393">
        <w:t>Development</w:t>
      </w:r>
    </w:p>
    <w:p w14:paraId="1BC5B9A1" w14:textId="6DD541A1" w:rsidR="007806C4" w:rsidRPr="006C1393" w:rsidRDefault="007806C4" w:rsidP="006C1393">
      <w:pPr>
        <w:pStyle w:val="ListParagraph"/>
        <w:numPr>
          <w:ilvl w:val="0"/>
          <w:numId w:val="1"/>
        </w:numPr>
        <w:spacing w:after="0"/>
      </w:pPr>
      <w:r w:rsidRPr="006C1393">
        <w:t>Community Services</w:t>
      </w:r>
    </w:p>
    <w:p w14:paraId="2943B7EC" w14:textId="6ACA195B" w:rsidR="007806C4" w:rsidRPr="006C1393" w:rsidRDefault="007806C4" w:rsidP="006C1393">
      <w:pPr>
        <w:pStyle w:val="ListParagraph"/>
        <w:numPr>
          <w:ilvl w:val="0"/>
          <w:numId w:val="1"/>
        </w:numPr>
        <w:spacing w:after="0"/>
      </w:pPr>
      <w:r w:rsidRPr="006C1393">
        <w:t>Wildlife</w:t>
      </w:r>
    </w:p>
    <w:p w14:paraId="17478204" w14:textId="77777777" w:rsidR="00CC7473" w:rsidRDefault="00CC7473" w:rsidP="006C1393">
      <w:pPr>
        <w:spacing w:after="0"/>
      </w:pPr>
    </w:p>
    <w:p w14:paraId="3A82A365" w14:textId="6B4027E6" w:rsidR="009C1305" w:rsidRPr="006C1393" w:rsidRDefault="002A1E53" w:rsidP="006C1393">
      <w:pPr>
        <w:spacing w:after="0"/>
        <w:rPr>
          <w:rFonts w:cstheme="minorHAnsi"/>
          <w:b/>
          <w:bCs/>
        </w:rPr>
      </w:pPr>
      <w:r w:rsidRPr="00B50893">
        <w:rPr>
          <w:rFonts w:cstheme="minorHAnsi"/>
          <w:b/>
          <w:bCs/>
          <w:sz w:val="24"/>
          <w:szCs w:val="24"/>
        </w:rPr>
        <w:t>W</w:t>
      </w:r>
      <w:r w:rsidRPr="006C1393">
        <w:rPr>
          <w:rFonts w:cstheme="minorHAnsi"/>
          <w:b/>
          <w:bCs/>
        </w:rPr>
        <w:t>ATER</w:t>
      </w:r>
    </w:p>
    <w:p w14:paraId="192A1E5D" w14:textId="18D0258C" w:rsidR="00146DBD" w:rsidRPr="006C1393" w:rsidRDefault="002A1E53" w:rsidP="006C1393">
      <w:pPr>
        <w:spacing w:after="0"/>
        <w:rPr>
          <w:rFonts w:cstheme="minorHAnsi"/>
        </w:rPr>
      </w:pPr>
      <w:r w:rsidRPr="006C1393">
        <w:rPr>
          <w:rFonts w:cstheme="minorHAnsi"/>
        </w:rPr>
        <w:t xml:space="preserve">Protection of water resources </w:t>
      </w:r>
      <w:r w:rsidR="00146DBD" w:rsidRPr="006C1393">
        <w:rPr>
          <w:rFonts w:cstheme="minorHAnsi"/>
        </w:rPr>
        <w:t>(quality</w:t>
      </w:r>
      <w:r w:rsidRPr="006C1393">
        <w:rPr>
          <w:rFonts w:cstheme="minorHAnsi"/>
        </w:rPr>
        <w:t xml:space="preserve">, quantity, and demand) was identified as the most important issue within the LFLCD </w:t>
      </w:r>
      <w:r w:rsidR="00146DBD" w:rsidRPr="006C1393">
        <w:rPr>
          <w:rFonts w:cstheme="minorHAnsi"/>
        </w:rPr>
        <w:t xml:space="preserve">in a survey conducted in 2015. The concerns about agricultural sustainability and local economy affected by current droughts, demands of water users, and effects of </w:t>
      </w:r>
      <w:r w:rsidR="002D5FF8" w:rsidRPr="006C1393">
        <w:rPr>
          <w:rFonts w:cstheme="minorHAnsi"/>
        </w:rPr>
        <w:t xml:space="preserve">flood </w:t>
      </w:r>
      <w:r w:rsidR="00146DBD" w:rsidRPr="006C1393">
        <w:rPr>
          <w:rFonts w:cstheme="minorHAnsi"/>
        </w:rPr>
        <w:t>and pivot irrigation concerning ground water recharge and sediment movement.</w:t>
      </w:r>
      <w:r w:rsidR="002D5FF8" w:rsidRPr="006C1393">
        <w:rPr>
          <w:rFonts w:cstheme="minorHAnsi"/>
        </w:rPr>
        <w:t xml:space="preserve"> </w:t>
      </w:r>
      <w:r w:rsidR="00146DBD" w:rsidRPr="006C1393">
        <w:rPr>
          <w:rFonts w:cstheme="minorHAnsi"/>
        </w:rPr>
        <w:t xml:space="preserve">The Board gives serious consideration to the interest of protecting, preserving, and sustaining our water supply. </w:t>
      </w:r>
    </w:p>
    <w:p w14:paraId="0C1388DD" w14:textId="435D4E29" w:rsidR="00146DBD" w:rsidRPr="006C1393" w:rsidRDefault="00146DBD" w:rsidP="006C1393">
      <w:pPr>
        <w:spacing w:after="0"/>
        <w:rPr>
          <w:rFonts w:cstheme="minorHAnsi"/>
          <w:b/>
          <w:bCs/>
        </w:rPr>
      </w:pPr>
      <w:r w:rsidRPr="006C1393">
        <w:rPr>
          <w:rFonts w:cstheme="minorHAnsi"/>
          <w:b/>
          <w:bCs/>
        </w:rPr>
        <w:t>Water Policy:</w:t>
      </w:r>
    </w:p>
    <w:p w14:paraId="65E610B2" w14:textId="1A5CFA8E" w:rsidR="00146DBD" w:rsidRPr="006C1393" w:rsidRDefault="00504486" w:rsidP="006C1393">
      <w:pPr>
        <w:pStyle w:val="ListParagraph"/>
        <w:numPr>
          <w:ilvl w:val="0"/>
          <w:numId w:val="4"/>
        </w:numPr>
        <w:spacing w:after="0"/>
        <w:rPr>
          <w:rFonts w:cstheme="minorHAnsi"/>
        </w:rPr>
      </w:pPr>
      <w:r w:rsidRPr="006C1393">
        <w:rPr>
          <w:rFonts w:cstheme="minorHAnsi"/>
        </w:rPr>
        <w:t xml:space="preserve">LFLCD </w:t>
      </w:r>
      <w:r w:rsidR="00146DBD" w:rsidRPr="006C1393">
        <w:rPr>
          <w:rFonts w:cstheme="minorHAnsi"/>
        </w:rPr>
        <w:t xml:space="preserve">opposes the use, sale, or lease by the State, of any </w:t>
      </w:r>
      <w:r w:rsidR="00CF312F" w:rsidRPr="006C1393">
        <w:rPr>
          <w:rFonts w:cstheme="minorHAnsi"/>
        </w:rPr>
        <w:t xml:space="preserve">Wyoming basin water to out of state entities. </w:t>
      </w:r>
      <w:r w:rsidRPr="006C1393">
        <w:rPr>
          <w:rFonts w:cstheme="minorHAnsi"/>
        </w:rPr>
        <w:t>LFLCD</w:t>
      </w:r>
      <w:r w:rsidR="00CF312F" w:rsidRPr="006C1393">
        <w:rPr>
          <w:rFonts w:cstheme="minorHAnsi"/>
        </w:rPr>
        <w:t xml:space="preserve"> does not support trans-basin diversions. </w:t>
      </w:r>
    </w:p>
    <w:p w14:paraId="481FE676" w14:textId="1BF0DCFC" w:rsidR="00CF312F" w:rsidRPr="006C1393" w:rsidRDefault="00504486" w:rsidP="006C1393">
      <w:pPr>
        <w:pStyle w:val="ListParagraph"/>
        <w:numPr>
          <w:ilvl w:val="0"/>
          <w:numId w:val="4"/>
        </w:numPr>
        <w:spacing w:after="0"/>
        <w:rPr>
          <w:rFonts w:cstheme="minorHAnsi"/>
        </w:rPr>
      </w:pPr>
      <w:r w:rsidRPr="006C1393">
        <w:rPr>
          <w:rFonts w:cstheme="minorHAnsi"/>
        </w:rPr>
        <w:t xml:space="preserve">LFLCD </w:t>
      </w:r>
      <w:r w:rsidR="00CF312F" w:rsidRPr="006C1393">
        <w:rPr>
          <w:rFonts w:cstheme="minorHAnsi"/>
        </w:rPr>
        <w:t xml:space="preserve">advocates protecting existing water rights and water uses with long term conservation and enhancement of our natural resources which contribute to the economic stability of the </w:t>
      </w:r>
      <w:r w:rsidR="00760C5A" w:rsidRPr="006C1393">
        <w:rPr>
          <w:rFonts w:cstheme="minorHAnsi"/>
        </w:rPr>
        <w:t>district</w:t>
      </w:r>
      <w:r w:rsidR="002D5FF8" w:rsidRPr="006C1393">
        <w:rPr>
          <w:rFonts w:cstheme="minorHAnsi"/>
        </w:rPr>
        <w:t xml:space="preserve"> </w:t>
      </w:r>
      <w:r w:rsidR="00CF312F" w:rsidRPr="006C1393">
        <w:rPr>
          <w:rFonts w:cstheme="minorHAnsi"/>
        </w:rPr>
        <w:t xml:space="preserve">and its constituents. </w:t>
      </w:r>
    </w:p>
    <w:p w14:paraId="41AD56DE" w14:textId="78B7B3AE" w:rsidR="00CF312F" w:rsidRPr="006C1393" w:rsidRDefault="00504486" w:rsidP="006C1393">
      <w:pPr>
        <w:pStyle w:val="ListParagraph"/>
        <w:numPr>
          <w:ilvl w:val="0"/>
          <w:numId w:val="4"/>
        </w:numPr>
        <w:spacing w:after="0"/>
        <w:rPr>
          <w:rFonts w:cstheme="minorHAnsi"/>
        </w:rPr>
      </w:pPr>
      <w:r w:rsidRPr="006C1393">
        <w:rPr>
          <w:rFonts w:cstheme="minorHAnsi"/>
        </w:rPr>
        <w:t xml:space="preserve">LFLCD </w:t>
      </w:r>
      <w:r w:rsidR="00CF312F" w:rsidRPr="006C1393">
        <w:rPr>
          <w:rFonts w:cstheme="minorHAnsi"/>
        </w:rPr>
        <w:t xml:space="preserve">encourages the development of water storage </w:t>
      </w:r>
      <w:r w:rsidRPr="006C1393">
        <w:rPr>
          <w:rFonts w:cstheme="minorHAnsi"/>
        </w:rPr>
        <w:t>facilities</w:t>
      </w:r>
      <w:r w:rsidR="00CF312F" w:rsidRPr="006C1393">
        <w:rPr>
          <w:rFonts w:cstheme="minorHAnsi"/>
        </w:rPr>
        <w:t xml:space="preserve"> to meet the district water needs</w:t>
      </w:r>
      <w:r w:rsidR="006F0FE4" w:rsidRPr="006C1393">
        <w:rPr>
          <w:rFonts w:cstheme="minorHAnsi"/>
        </w:rPr>
        <w:t>.</w:t>
      </w:r>
    </w:p>
    <w:p w14:paraId="38073A33" w14:textId="59A475D5" w:rsidR="00CF312F" w:rsidRPr="006C1393" w:rsidRDefault="00504486" w:rsidP="006C1393">
      <w:pPr>
        <w:pStyle w:val="ListParagraph"/>
        <w:numPr>
          <w:ilvl w:val="0"/>
          <w:numId w:val="4"/>
        </w:numPr>
        <w:spacing w:after="0"/>
        <w:rPr>
          <w:rFonts w:cstheme="minorHAnsi"/>
        </w:rPr>
      </w:pPr>
      <w:r w:rsidRPr="006C1393">
        <w:rPr>
          <w:rFonts w:cstheme="minorHAnsi"/>
        </w:rPr>
        <w:t xml:space="preserve">LFLCD </w:t>
      </w:r>
      <w:r w:rsidR="00C50C80" w:rsidRPr="006C1393">
        <w:rPr>
          <w:rFonts w:cstheme="minorHAnsi"/>
        </w:rPr>
        <w:t xml:space="preserve">opposes interstate water transfers due to the adverse impacts on </w:t>
      </w:r>
      <w:r w:rsidRPr="006C1393">
        <w:rPr>
          <w:rFonts w:cstheme="minorHAnsi"/>
        </w:rPr>
        <w:t xml:space="preserve">Wyoming water laws. </w:t>
      </w:r>
    </w:p>
    <w:p w14:paraId="753B2D91" w14:textId="1549410D" w:rsidR="00C50C80" w:rsidRPr="006C1393" w:rsidRDefault="00504486" w:rsidP="006C1393">
      <w:pPr>
        <w:pStyle w:val="ListParagraph"/>
        <w:numPr>
          <w:ilvl w:val="0"/>
          <w:numId w:val="4"/>
        </w:numPr>
        <w:spacing w:after="0"/>
        <w:rPr>
          <w:rFonts w:cstheme="minorHAnsi"/>
        </w:rPr>
      </w:pPr>
      <w:r w:rsidRPr="006C1393">
        <w:rPr>
          <w:rFonts w:cstheme="minorHAnsi"/>
        </w:rPr>
        <w:t xml:space="preserve">LFLCD </w:t>
      </w:r>
      <w:r w:rsidR="00C50C80" w:rsidRPr="006C1393">
        <w:rPr>
          <w:rFonts w:cstheme="minorHAnsi"/>
        </w:rPr>
        <w:t xml:space="preserve">supports water quality monitoring as a part of all energy and right of way development projects to ensure groundwater and surface water quality is not degraded. </w:t>
      </w:r>
    </w:p>
    <w:p w14:paraId="61D1254F" w14:textId="77777777" w:rsidR="006A1996" w:rsidRPr="00E52E3C" w:rsidRDefault="00504486" w:rsidP="006C1393">
      <w:pPr>
        <w:pStyle w:val="ListParagraph"/>
        <w:numPr>
          <w:ilvl w:val="0"/>
          <w:numId w:val="4"/>
        </w:numPr>
        <w:spacing w:after="0"/>
        <w:rPr>
          <w:rFonts w:cstheme="minorHAnsi"/>
        </w:rPr>
      </w:pPr>
      <w:r w:rsidRPr="006C1393">
        <w:rPr>
          <w:rFonts w:cstheme="minorHAnsi"/>
        </w:rPr>
        <w:t xml:space="preserve">LFLCD </w:t>
      </w:r>
      <w:r w:rsidR="00C50C80" w:rsidRPr="006C1393">
        <w:rPr>
          <w:rFonts w:cstheme="minorHAnsi"/>
        </w:rPr>
        <w:t xml:space="preserve">supports Wyoming State Water Laws and the States right to administer water. The </w:t>
      </w:r>
      <w:r w:rsidR="002D5FF8" w:rsidRPr="006C1393">
        <w:rPr>
          <w:rFonts w:cstheme="minorHAnsi"/>
        </w:rPr>
        <w:t xml:space="preserve">District </w:t>
      </w:r>
      <w:r w:rsidR="00C50C80" w:rsidRPr="006C1393">
        <w:rPr>
          <w:rFonts w:cstheme="minorHAnsi"/>
        </w:rPr>
        <w:t xml:space="preserve">is opposed to any federal government action which adversely affects the </w:t>
      </w:r>
      <w:r w:rsidR="0003199E" w:rsidRPr="006C1393">
        <w:rPr>
          <w:rFonts w:cstheme="minorHAnsi"/>
        </w:rPr>
        <w:t>states’</w:t>
      </w:r>
      <w:r w:rsidR="00C50C80" w:rsidRPr="006C1393">
        <w:rPr>
          <w:rFonts w:cstheme="minorHAnsi"/>
        </w:rPr>
        <w:t xml:space="preserve"> rights </w:t>
      </w:r>
      <w:r w:rsidR="00C50C80" w:rsidRPr="00E52E3C">
        <w:rPr>
          <w:rFonts w:cstheme="minorHAnsi"/>
        </w:rPr>
        <w:t>where water laws are concerned.</w:t>
      </w:r>
    </w:p>
    <w:p w14:paraId="072936D5" w14:textId="6D89EBA8" w:rsidR="00C50C80" w:rsidRPr="00E52E3C" w:rsidRDefault="006A1996" w:rsidP="006C1393">
      <w:pPr>
        <w:pStyle w:val="ListParagraph"/>
        <w:numPr>
          <w:ilvl w:val="0"/>
          <w:numId w:val="4"/>
        </w:numPr>
        <w:spacing w:after="0"/>
        <w:rPr>
          <w:rFonts w:cstheme="minorHAnsi"/>
        </w:rPr>
      </w:pPr>
      <w:r w:rsidRPr="00E52E3C">
        <w:rPr>
          <w:rFonts w:cstheme="minorHAnsi"/>
        </w:rPr>
        <w:t>LFLCD encourages sustainable use of high-capacity wells drawing from finite aquifers.</w:t>
      </w:r>
      <w:r w:rsidR="00C50C80" w:rsidRPr="00E52E3C">
        <w:rPr>
          <w:rFonts w:cstheme="minorHAnsi"/>
        </w:rPr>
        <w:t xml:space="preserve"> </w:t>
      </w:r>
    </w:p>
    <w:p w14:paraId="5F227E4C" w14:textId="5B32F518" w:rsidR="006A1996" w:rsidRPr="00E52E3C" w:rsidRDefault="006A1996" w:rsidP="006C1393">
      <w:pPr>
        <w:pStyle w:val="ListParagraph"/>
        <w:numPr>
          <w:ilvl w:val="0"/>
          <w:numId w:val="4"/>
        </w:numPr>
        <w:spacing w:after="0"/>
        <w:rPr>
          <w:rFonts w:cstheme="minorHAnsi"/>
        </w:rPr>
      </w:pPr>
      <w:r w:rsidRPr="00E52E3C">
        <w:rPr>
          <w:rFonts w:cstheme="minorHAnsi"/>
        </w:rPr>
        <w:t>LFLCD encourages rural households to monitor and test water quality for human and animal consumption.</w:t>
      </w:r>
    </w:p>
    <w:p w14:paraId="2C6C6657" w14:textId="3B61216B" w:rsidR="00C50C80" w:rsidRPr="006C1393" w:rsidRDefault="00FD5B2C" w:rsidP="006C1393">
      <w:pPr>
        <w:spacing w:after="0"/>
        <w:rPr>
          <w:rFonts w:cstheme="minorHAnsi"/>
          <w:b/>
          <w:bCs/>
        </w:rPr>
      </w:pPr>
      <w:r w:rsidRPr="006C1393">
        <w:rPr>
          <w:rFonts w:cstheme="minorHAnsi"/>
          <w:b/>
          <w:bCs/>
        </w:rPr>
        <w:t xml:space="preserve">Water </w:t>
      </w:r>
      <w:r w:rsidR="00C50C80" w:rsidRPr="006C1393">
        <w:rPr>
          <w:rFonts w:cstheme="minorHAnsi"/>
          <w:b/>
          <w:bCs/>
        </w:rPr>
        <w:t>Objectives</w:t>
      </w:r>
      <w:r w:rsidRPr="006C1393">
        <w:rPr>
          <w:rFonts w:cstheme="minorHAnsi"/>
          <w:b/>
          <w:bCs/>
        </w:rPr>
        <w:t>:</w:t>
      </w:r>
    </w:p>
    <w:p w14:paraId="2608A7F2" w14:textId="57C3DF59" w:rsidR="00C50C80" w:rsidRPr="006C1393" w:rsidRDefault="00504486" w:rsidP="006C1393">
      <w:pPr>
        <w:pStyle w:val="ListParagraph"/>
        <w:numPr>
          <w:ilvl w:val="0"/>
          <w:numId w:val="11"/>
        </w:numPr>
        <w:spacing w:after="0"/>
        <w:ind w:left="720"/>
        <w:rPr>
          <w:rFonts w:cstheme="minorHAnsi"/>
        </w:rPr>
      </w:pPr>
      <w:r w:rsidRPr="006C1393">
        <w:rPr>
          <w:rFonts w:cstheme="minorHAnsi"/>
        </w:rPr>
        <w:t xml:space="preserve">To </w:t>
      </w:r>
      <w:r w:rsidR="00C50C80" w:rsidRPr="006C1393">
        <w:rPr>
          <w:rFonts w:cstheme="minorHAnsi"/>
        </w:rPr>
        <w:t xml:space="preserve">strive to maintain and improve the quality and </w:t>
      </w:r>
      <w:r w:rsidR="0003199E" w:rsidRPr="006C1393">
        <w:rPr>
          <w:rFonts w:cstheme="minorHAnsi"/>
        </w:rPr>
        <w:t>quantity</w:t>
      </w:r>
      <w:r w:rsidR="00C50C80" w:rsidRPr="006C1393">
        <w:rPr>
          <w:rFonts w:cstheme="minorHAnsi"/>
        </w:rPr>
        <w:t xml:space="preserve"> of the </w:t>
      </w:r>
      <w:r w:rsidR="0003199E" w:rsidRPr="006C1393">
        <w:rPr>
          <w:rFonts w:cstheme="minorHAnsi"/>
        </w:rPr>
        <w:t>district’s</w:t>
      </w:r>
      <w:r w:rsidR="00C50C80" w:rsidRPr="006C1393">
        <w:rPr>
          <w:rFonts w:cstheme="minorHAnsi"/>
        </w:rPr>
        <w:t xml:space="preserve"> waters through education, technical assistance, Best Management Practices, and coordinatio</w:t>
      </w:r>
      <w:r w:rsidR="0003199E" w:rsidRPr="006C1393">
        <w:rPr>
          <w:rFonts w:cstheme="minorHAnsi"/>
        </w:rPr>
        <w:t xml:space="preserve">n, and increase the efficient use of water. </w:t>
      </w:r>
    </w:p>
    <w:p w14:paraId="1305737F" w14:textId="5CFCEBC9" w:rsidR="0003199E" w:rsidRPr="006C1393" w:rsidRDefault="00504486" w:rsidP="006C1393">
      <w:pPr>
        <w:pStyle w:val="ListParagraph"/>
        <w:numPr>
          <w:ilvl w:val="0"/>
          <w:numId w:val="11"/>
        </w:numPr>
        <w:spacing w:after="0"/>
        <w:ind w:left="720"/>
        <w:rPr>
          <w:rFonts w:cstheme="minorHAnsi"/>
        </w:rPr>
      </w:pPr>
      <w:r w:rsidRPr="006C1393">
        <w:rPr>
          <w:rFonts w:cstheme="minorHAnsi"/>
        </w:rPr>
        <w:t xml:space="preserve">To </w:t>
      </w:r>
      <w:r w:rsidR="0003199E" w:rsidRPr="006C1393">
        <w:rPr>
          <w:rFonts w:cstheme="minorHAnsi"/>
        </w:rPr>
        <w:t xml:space="preserve">participate in watershed studies and plans to maintain and improve the ecological health and quality of water within the </w:t>
      </w:r>
      <w:r w:rsidR="006A1996" w:rsidRPr="006C1393">
        <w:rPr>
          <w:rFonts w:cstheme="minorHAnsi"/>
        </w:rPr>
        <w:t>D</w:t>
      </w:r>
      <w:r w:rsidR="0003199E" w:rsidRPr="006C1393">
        <w:rPr>
          <w:rFonts w:cstheme="minorHAnsi"/>
        </w:rPr>
        <w:t xml:space="preserve">istrict. </w:t>
      </w:r>
    </w:p>
    <w:p w14:paraId="1EEDEAF7" w14:textId="77777777" w:rsidR="006C1393" w:rsidRDefault="00504486" w:rsidP="006C1393">
      <w:pPr>
        <w:pStyle w:val="ListParagraph"/>
        <w:numPr>
          <w:ilvl w:val="0"/>
          <w:numId w:val="11"/>
        </w:numPr>
        <w:spacing w:after="0"/>
        <w:ind w:left="720"/>
        <w:rPr>
          <w:rFonts w:cstheme="minorHAnsi"/>
        </w:rPr>
      </w:pPr>
      <w:r w:rsidRPr="006C1393">
        <w:rPr>
          <w:rFonts w:cstheme="minorHAnsi"/>
        </w:rPr>
        <w:t xml:space="preserve">To </w:t>
      </w:r>
      <w:r w:rsidR="0003199E" w:rsidRPr="006C1393">
        <w:rPr>
          <w:rFonts w:cstheme="minorHAnsi"/>
        </w:rPr>
        <w:t>develop in conjunction with local, state, and federal partners, strategies to maintain and improve watershed conditions to address the availability of water for critical needs, including municipal uses and agriculture, while attaining stream bank stability, habitat, and riparian health</w:t>
      </w:r>
      <w:r w:rsidR="008F2746" w:rsidRPr="006C1393">
        <w:rPr>
          <w:rFonts w:cstheme="minorHAnsi"/>
        </w:rPr>
        <w:t>.</w:t>
      </w:r>
      <w:r w:rsidR="0003199E" w:rsidRPr="006C1393">
        <w:rPr>
          <w:rFonts w:cstheme="minorHAnsi"/>
        </w:rPr>
        <w:t xml:space="preserve"> </w:t>
      </w:r>
    </w:p>
    <w:p w14:paraId="68214D24" w14:textId="0B82406A" w:rsidR="006A1996" w:rsidRPr="00E52E3C" w:rsidRDefault="006A1996" w:rsidP="006C1393">
      <w:pPr>
        <w:pStyle w:val="ListParagraph"/>
        <w:numPr>
          <w:ilvl w:val="0"/>
          <w:numId w:val="11"/>
        </w:numPr>
        <w:spacing w:after="0"/>
        <w:ind w:left="720"/>
        <w:rPr>
          <w:rFonts w:cstheme="minorHAnsi"/>
        </w:rPr>
      </w:pPr>
      <w:r w:rsidRPr="00E52E3C">
        <w:rPr>
          <w:rFonts w:cstheme="minorHAnsi"/>
        </w:rPr>
        <w:t>To support constituents to participate in well-water testing events and opportunities.</w:t>
      </w:r>
    </w:p>
    <w:p w14:paraId="27B09420" w14:textId="342E7515" w:rsidR="006A1996" w:rsidRPr="00E52E3C" w:rsidRDefault="006A1996" w:rsidP="006C1393">
      <w:pPr>
        <w:pStyle w:val="ListParagraph"/>
        <w:numPr>
          <w:ilvl w:val="0"/>
          <w:numId w:val="11"/>
        </w:numPr>
        <w:spacing w:after="0"/>
        <w:ind w:left="720"/>
        <w:rPr>
          <w:rFonts w:cstheme="minorHAnsi"/>
        </w:rPr>
      </w:pPr>
      <w:r w:rsidRPr="00E52E3C">
        <w:rPr>
          <w:rFonts w:cstheme="minorHAnsi"/>
        </w:rPr>
        <w:lastRenderedPageBreak/>
        <w:t>To monitor and assist with information and upkeep of watershed dams for flood control.</w:t>
      </w:r>
    </w:p>
    <w:p w14:paraId="4942DB06" w14:textId="24D947FA" w:rsidR="00E608C2" w:rsidRPr="006C1393" w:rsidRDefault="00E608C2" w:rsidP="009C1305">
      <w:pPr>
        <w:spacing w:after="0"/>
      </w:pPr>
    </w:p>
    <w:p w14:paraId="3EAB10A5" w14:textId="5CD1CF64" w:rsidR="00E608C2" w:rsidRPr="006C1393" w:rsidRDefault="0003199E" w:rsidP="00FD5B2C">
      <w:pPr>
        <w:spacing w:after="0"/>
        <w:rPr>
          <w:rFonts w:cstheme="minorHAnsi"/>
          <w:b/>
          <w:bCs/>
        </w:rPr>
      </w:pPr>
      <w:r w:rsidRPr="006C1393">
        <w:rPr>
          <w:rFonts w:cstheme="minorHAnsi"/>
          <w:b/>
          <w:bCs/>
        </w:rPr>
        <w:t>S</w:t>
      </w:r>
      <w:r w:rsidR="00C16679" w:rsidRPr="006C1393">
        <w:rPr>
          <w:rFonts w:cstheme="minorHAnsi"/>
          <w:b/>
          <w:bCs/>
        </w:rPr>
        <w:t>OIL</w:t>
      </w:r>
    </w:p>
    <w:p w14:paraId="7A9D510C" w14:textId="5B90A24B" w:rsidR="00D35A96" w:rsidRPr="006C1393" w:rsidRDefault="00D35A96" w:rsidP="009C1305">
      <w:pPr>
        <w:spacing w:after="0"/>
        <w:rPr>
          <w:rFonts w:cstheme="minorHAnsi"/>
        </w:rPr>
      </w:pPr>
      <w:r w:rsidRPr="006C1393">
        <w:rPr>
          <w:rFonts w:cstheme="minorHAnsi"/>
        </w:rPr>
        <w:t xml:space="preserve">Soils meeting their range of eco-system requires a combination of physical, chemical, and biological properties that are a reflection of the forces that form the soil, including the climate, parent material, topography, and vegetation over a long period of time. Soil evaluation and management contributes to agricultural economics. A soil survey for southern Goshen County was completed in 1971 and completed in Northern Goshen County in 1981. </w:t>
      </w:r>
    </w:p>
    <w:p w14:paraId="70DA2584" w14:textId="35747753" w:rsidR="002064DD" w:rsidRPr="006C1393" w:rsidRDefault="00FD5B2C" w:rsidP="009C1305">
      <w:pPr>
        <w:spacing w:after="0"/>
        <w:rPr>
          <w:rFonts w:cstheme="minorHAnsi"/>
          <w:b/>
          <w:bCs/>
        </w:rPr>
      </w:pPr>
      <w:r w:rsidRPr="006C1393">
        <w:rPr>
          <w:rFonts w:cstheme="minorHAnsi"/>
          <w:b/>
          <w:bCs/>
        </w:rPr>
        <w:t xml:space="preserve">Soil </w:t>
      </w:r>
      <w:r w:rsidR="002064DD" w:rsidRPr="006C1393">
        <w:rPr>
          <w:rFonts w:cstheme="minorHAnsi"/>
          <w:b/>
          <w:bCs/>
        </w:rPr>
        <w:t>Policy</w:t>
      </w:r>
      <w:r w:rsidRPr="006C1393">
        <w:rPr>
          <w:rFonts w:cstheme="minorHAnsi"/>
          <w:b/>
          <w:bCs/>
        </w:rPr>
        <w:t>:</w:t>
      </w:r>
    </w:p>
    <w:p w14:paraId="450C1F44" w14:textId="41E2E061" w:rsidR="002064DD" w:rsidRPr="006C1393" w:rsidRDefault="008F2746" w:rsidP="009C1305">
      <w:pPr>
        <w:pStyle w:val="ListParagraph"/>
        <w:numPr>
          <w:ilvl w:val="0"/>
          <w:numId w:val="5"/>
        </w:numPr>
        <w:spacing w:after="0"/>
        <w:rPr>
          <w:rFonts w:cstheme="minorHAnsi"/>
        </w:rPr>
      </w:pPr>
      <w:r w:rsidRPr="006C1393">
        <w:rPr>
          <w:rFonts w:cstheme="minorHAnsi"/>
        </w:rPr>
        <w:t>LFLCD</w:t>
      </w:r>
      <w:r w:rsidR="002064DD" w:rsidRPr="006C1393">
        <w:rPr>
          <w:rFonts w:cstheme="minorHAnsi"/>
        </w:rPr>
        <w:t xml:space="preserve"> promotes to retain farming and ranching as the preferred land uses within the district. </w:t>
      </w:r>
    </w:p>
    <w:p w14:paraId="6753A38D" w14:textId="7B212705" w:rsidR="002064DD" w:rsidRPr="006C1393" w:rsidRDefault="002064DD" w:rsidP="009C1305">
      <w:pPr>
        <w:pStyle w:val="ListParagraph"/>
        <w:numPr>
          <w:ilvl w:val="0"/>
          <w:numId w:val="5"/>
        </w:numPr>
        <w:spacing w:after="0"/>
        <w:rPr>
          <w:rFonts w:cstheme="minorHAnsi"/>
        </w:rPr>
      </w:pPr>
      <w:r w:rsidRPr="006C1393">
        <w:rPr>
          <w:rFonts w:cstheme="minorHAnsi"/>
        </w:rPr>
        <w:t>LFLCD encourages promotion of best management practices</w:t>
      </w:r>
      <w:r w:rsidR="00494930" w:rsidRPr="006C1393">
        <w:rPr>
          <w:rFonts w:cstheme="minorHAnsi"/>
        </w:rPr>
        <w:t xml:space="preserve"> of all lands.</w:t>
      </w:r>
    </w:p>
    <w:p w14:paraId="345BB597" w14:textId="04F6622E" w:rsidR="00494930" w:rsidRPr="006C1393" w:rsidRDefault="008F2746" w:rsidP="009C1305">
      <w:pPr>
        <w:pStyle w:val="ListParagraph"/>
        <w:numPr>
          <w:ilvl w:val="0"/>
          <w:numId w:val="5"/>
        </w:numPr>
        <w:spacing w:after="0"/>
        <w:rPr>
          <w:rFonts w:cstheme="minorHAnsi"/>
        </w:rPr>
      </w:pPr>
      <w:r w:rsidRPr="006C1393">
        <w:rPr>
          <w:rFonts w:cstheme="minorHAnsi"/>
        </w:rPr>
        <w:t xml:space="preserve">LFLCD supports the uniform use of ecological site descriptions developed by the NRCS as the foundation for the inventory, evaluation, setting of monitoring objectives, and management of rangelands. </w:t>
      </w:r>
    </w:p>
    <w:p w14:paraId="16B2B500" w14:textId="09A2DE47" w:rsidR="008F2746" w:rsidRPr="006C1393" w:rsidRDefault="008F2746" w:rsidP="009C1305">
      <w:pPr>
        <w:pStyle w:val="ListParagraph"/>
        <w:numPr>
          <w:ilvl w:val="0"/>
          <w:numId w:val="5"/>
        </w:numPr>
        <w:spacing w:after="0"/>
        <w:rPr>
          <w:rFonts w:cstheme="minorHAnsi"/>
        </w:rPr>
      </w:pPr>
      <w:r w:rsidRPr="006C1393">
        <w:rPr>
          <w:rFonts w:cstheme="minorHAnsi"/>
        </w:rPr>
        <w:t xml:space="preserve">LFLCD encourages the innovative farming and </w:t>
      </w:r>
      <w:r w:rsidR="002D5FF8" w:rsidRPr="006C1393">
        <w:rPr>
          <w:rFonts w:cstheme="minorHAnsi"/>
        </w:rPr>
        <w:t xml:space="preserve">ranching </w:t>
      </w:r>
      <w:r w:rsidRPr="006C1393">
        <w:rPr>
          <w:rFonts w:cstheme="minorHAnsi"/>
        </w:rPr>
        <w:t>practices that promote improved soil health.</w:t>
      </w:r>
    </w:p>
    <w:p w14:paraId="75ABEA45" w14:textId="1B36476D" w:rsidR="008F2746" w:rsidRPr="006C1393" w:rsidRDefault="00FD5B2C" w:rsidP="009C1305">
      <w:pPr>
        <w:spacing w:after="0"/>
        <w:rPr>
          <w:rFonts w:cstheme="minorHAnsi"/>
          <w:b/>
          <w:bCs/>
        </w:rPr>
      </w:pPr>
      <w:r w:rsidRPr="006C1393">
        <w:rPr>
          <w:rFonts w:cstheme="minorHAnsi"/>
          <w:b/>
          <w:bCs/>
        </w:rPr>
        <w:t xml:space="preserve">Soil </w:t>
      </w:r>
      <w:r w:rsidR="008F2746" w:rsidRPr="006C1393">
        <w:rPr>
          <w:rFonts w:cstheme="minorHAnsi"/>
          <w:b/>
          <w:bCs/>
        </w:rPr>
        <w:t>Objectives:</w:t>
      </w:r>
    </w:p>
    <w:p w14:paraId="3D1DAE81" w14:textId="5AF18CCE" w:rsidR="008F2746" w:rsidRPr="006C1393" w:rsidRDefault="008F2746" w:rsidP="00FD5B2C">
      <w:pPr>
        <w:pStyle w:val="ListParagraph"/>
        <w:numPr>
          <w:ilvl w:val="0"/>
          <w:numId w:val="12"/>
        </w:numPr>
        <w:spacing w:after="0"/>
        <w:ind w:left="720"/>
        <w:rPr>
          <w:rFonts w:cstheme="minorHAnsi"/>
        </w:rPr>
      </w:pPr>
      <w:r w:rsidRPr="006C1393">
        <w:rPr>
          <w:rFonts w:cstheme="minorHAnsi"/>
        </w:rPr>
        <w:t>To promote public awareness and understanding of local agriculture, and conservatio</w:t>
      </w:r>
      <w:r w:rsidR="00504486" w:rsidRPr="006C1393">
        <w:rPr>
          <w:rFonts w:cstheme="minorHAnsi"/>
        </w:rPr>
        <w:t xml:space="preserve">n measures employed by local farmers and ranchers who are good stewards of the land. </w:t>
      </w:r>
    </w:p>
    <w:p w14:paraId="570AB2F1" w14:textId="5E22FBA7" w:rsidR="006F0FE4" w:rsidRPr="006C1393" w:rsidRDefault="00504486" w:rsidP="00760C5A">
      <w:pPr>
        <w:pStyle w:val="ListParagraph"/>
        <w:numPr>
          <w:ilvl w:val="0"/>
          <w:numId w:val="12"/>
        </w:numPr>
        <w:spacing w:after="0"/>
        <w:rPr>
          <w:rFonts w:cstheme="minorHAnsi"/>
        </w:rPr>
      </w:pPr>
      <w:r w:rsidRPr="006C1393">
        <w:rPr>
          <w:rFonts w:cstheme="minorHAnsi"/>
        </w:rPr>
        <w:t xml:space="preserve">To facilitate efforts to </w:t>
      </w:r>
      <w:r w:rsidR="00846C3C" w:rsidRPr="006C1393">
        <w:rPr>
          <w:rFonts w:cstheme="minorHAnsi"/>
        </w:rPr>
        <w:t>participate</w:t>
      </w:r>
      <w:r w:rsidRPr="006C1393">
        <w:rPr>
          <w:rFonts w:cstheme="minorHAnsi"/>
        </w:rPr>
        <w:t xml:space="preserve"> in natural resource management planning to provide for the economic stability and to protect local cultures. </w:t>
      </w:r>
    </w:p>
    <w:p w14:paraId="7FB3AEE6" w14:textId="290C46F3" w:rsidR="00504486" w:rsidRPr="006C1393" w:rsidRDefault="00504486" w:rsidP="00FD5B2C">
      <w:pPr>
        <w:pStyle w:val="ListParagraph"/>
        <w:numPr>
          <w:ilvl w:val="0"/>
          <w:numId w:val="12"/>
        </w:numPr>
        <w:spacing w:after="0"/>
        <w:ind w:left="720"/>
        <w:rPr>
          <w:rFonts w:cstheme="minorHAnsi"/>
        </w:rPr>
      </w:pPr>
      <w:r w:rsidRPr="006C1393">
        <w:rPr>
          <w:rFonts w:cstheme="minorHAnsi"/>
        </w:rPr>
        <w:t xml:space="preserve">To protect prime and statewide lands in agricultural production. </w:t>
      </w:r>
    </w:p>
    <w:p w14:paraId="22F5BFF1" w14:textId="2529946B" w:rsidR="00504486" w:rsidRPr="006C1393" w:rsidRDefault="00504486" w:rsidP="00FD5B2C">
      <w:pPr>
        <w:pStyle w:val="ListParagraph"/>
        <w:numPr>
          <w:ilvl w:val="0"/>
          <w:numId w:val="12"/>
        </w:numPr>
        <w:spacing w:after="0"/>
        <w:ind w:left="720"/>
        <w:rPr>
          <w:rFonts w:cstheme="minorHAnsi"/>
        </w:rPr>
      </w:pPr>
      <w:r w:rsidRPr="006C1393">
        <w:rPr>
          <w:rFonts w:cstheme="minorHAnsi"/>
        </w:rPr>
        <w:t xml:space="preserve">To support multiple land uses </w:t>
      </w:r>
      <w:r w:rsidR="00846C3C" w:rsidRPr="006C1393">
        <w:rPr>
          <w:rFonts w:cstheme="minorHAnsi"/>
        </w:rPr>
        <w:t xml:space="preserve">to maintain continuity in the local economy, and the sustainability of existing agricultural, recreational, and industrial interests while improving the present environmental quality of life. </w:t>
      </w:r>
    </w:p>
    <w:p w14:paraId="472F8E95" w14:textId="5228ABBD" w:rsidR="00846C3C" w:rsidRPr="00E52E3C" w:rsidRDefault="00846C3C" w:rsidP="00FD5B2C">
      <w:pPr>
        <w:pStyle w:val="ListParagraph"/>
        <w:numPr>
          <w:ilvl w:val="0"/>
          <w:numId w:val="12"/>
        </w:numPr>
        <w:spacing w:after="0"/>
        <w:ind w:left="720"/>
        <w:rPr>
          <w:rFonts w:cstheme="minorHAnsi"/>
        </w:rPr>
      </w:pPr>
      <w:r w:rsidRPr="00E52E3C">
        <w:rPr>
          <w:rFonts w:cstheme="minorHAnsi"/>
        </w:rPr>
        <w:t xml:space="preserve">To support the increase or stabilization of soil organic matter to prevent net loss through wind or water erosion. </w:t>
      </w:r>
    </w:p>
    <w:p w14:paraId="7D515649" w14:textId="77777777" w:rsidR="00437F5C" w:rsidRPr="00E52E3C" w:rsidRDefault="00437F5C" w:rsidP="009C1305">
      <w:pPr>
        <w:spacing w:after="0"/>
        <w:rPr>
          <w:rFonts w:cstheme="minorHAnsi"/>
        </w:rPr>
      </w:pPr>
    </w:p>
    <w:p w14:paraId="12ADD7EF" w14:textId="61573C1F" w:rsidR="00846C3C" w:rsidRPr="00E52E3C" w:rsidRDefault="00846C3C" w:rsidP="00FD5B2C">
      <w:pPr>
        <w:spacing w:after="0"/>
        <w:rPr>
          <w:rFonts w:cstheme="minorHAnsi"/>
          <w:b/>
          <w:bCs/>
        </w:rPr>
      </w:pPr>
      <w:r w:rsidRPr="00E52E3C">
        <w:rPr>
          <w:rFonts w:cstheme="minorHAnsi"/>
          <w:b/>
          <w:bCs/>
        </w:rPr>
        <w:t>R</w:t>
      </w:r>
      <w:r w:rsidR="00C16679" w:rsidRPr="00E52E3C">
        <w:rPr>
          <w:rFonts w:cstheme="minorHAnsi"/>
          <w:b/>
          <w:bCs/>
        </w:rPr>
        <w:t>ANGE</w:t>
      </w:r>
    </w:p>
    <w:p w14:paraId="13E43CFB" w14:textId="77777777" w:rsidR="006C1393" w:rsidRPr="00E52E3C" w:rsidRDefault="00D35A96" w:rsidP="009C1305">
      <w:pPr>
        <w:spacing w:after="0"/>
        <w:rPr>
          <w:rFonts w:cstheme="minorHAnsi"/>
        </w:rPr>
      </w:pPr>
      <w:r w:rsidRPr="00E52E3C">
        <w:rPr>
          <w:rFonts w:cstheme="minorHAnsi"/>
        </w:rPr>
        <w:t>Agriculture is the foundation of Goshen County. Wyoming ranks 11</w:t>
      </w:r>
      <w:r w:rsidRPr="00E52E3C">
        <w:rPr>
          <w:rFonts w:cstheme="minorHAnsi"/>
          <w:vertAlign w:val="superscript"/>
        </w:rPr>
        <w:t>th</w:t>
      </w:r>
      <w:r w:rsidRPr="00E52E3C">
        <w:rPr>
          <w:rFonts w:cstheme="minorHAnsi"/>
        </w:rPr>
        <w:t xml:space="preserve"> in the nation for total land in farms and ranches. Goshen county is ranked first in agricultural production and first for all cattle production. The land north of the interstate canal to the northern Goshen County boundary is mostly hard grass</w:t>
      </w:r>
    </w:p>
    <w:p w14:paraId="63E1E038" w14:textId="47E4141B" w:rsidR="00D35A96" w:rsidRPr="006C1393" w:rsidRDefault="00D35A96" w:rsidP="009C1305">
      <w:pPr>
        <w:spacing w:after="0"/>
        <w:rPr>
          <w:rFonts w:cstheme="minorHAnsi"/>
        </w:rPr>
      </w:pPr>
      <w:r w:rsidRPr="00E52E3C">
        <w:rPr>
          <w:rFonts w:cstheme="minorHAnsi"/>
        </w:rPr>
        <w:t xml:space="preserve">prairie as well as the area south and west of the Fort Laramie Canal, described as rangeland. There </w:t>
      </w:r>
      <w:r w:rsidR="002E2150" w:rsidRPr="00E52E3C">
        <w:rPr>
          <w:rFonts w:cstheme="minorHAnsi"/>
        </w:rPr>
        <w:t xml:space="preserve">remains </w:t>
      </w:r>
      <w:r w:rsidRPr="00E52E3C">
        <w:rPr>
          <w:rFonts w:cstheme="minorHAnsi"/>
        </w:rPr>
        <w:t>dry land farming,</w:t>
      </w:r>
      <w:r w:rsidR="002E2150" w:rsidRPr="00E52E3C">
        <w:rPr>
          <w:rFonts w:cstheme="minorHAnsi"/>
        </w:rPr>
        <w:t xml:space="preserve"> but much has </w:t>
      </w:r>
      <w:r w:rsidRPr="00E52E3C">
        <w:rPr>
          <w:rFonts w:cstheme="minorHAnsi"/>
        </w:rPr>
        <w:t>been enrolled in CRP</w:t>
      </w:r>
      <w:r w:rsidR="002E2150" w:rsidRPr="00E52E3C">
        <w:rPr>
          <w:rFonts w:cstheme="minorHAnsi"/>
        </w:rPr>
        <w:t>.</w:t>
      </w:r>
      <w:r w:rsidRPr="006C1393">
        <w:rPr>
          <w:rFonts w:cstheme="minorHAnsi"/>
        </w:rPr>
        <w:t xml:space="preserve"> </w:t>
      </w:r>
    </w:p>
    <w:p w14:paraId="46A90F21" w14:textId="04E21312" w:rsidR="003C401F" w:rsidRPr="006C1393" w:rsidRDefault="00FD5B2C" w:rsidP="009C1305">
      <w:pPr>
        <w:spacing w:after="0"/>
        <w:rPr>
          <w:rFonts w:cstheme="minorHAnsi"/>
          <w:b/>
          <w:bCs/>
        </w:rPr>
      </w:pPr>
      <w:r w:rsidRPr="006C1393">
        <w:rPr>
          <w:rFonts w:cstheme="minorHAnsi"/>
          <w:b/>
          <w:bCs/>
        </w:rPr>
        <w:t xml:space="preserve">Range </w:t>
      </w:r>
      <w:r w:rsidR="003C401F" w:rsidRPr="006C1393">
        <w:rPr>
          <w:rFonts w:cstheme="minorHAnsi"/>
          <w:b/>
          <w:bCs/>
        </w:rPr>
        <w:t>Policy:</w:t>
      </w:r>
    </w:p>
    <w:p w14:paraId="7AFA82F1" w14:textId="4F46B736" w:rsidR="003C401F" w:rsidRPr="006C1393" w:rsidRDefault="00603156" w:rsidP="00A714A9">
      <w:pPr>
        <w:pStyle w:val="ListParagraph"/>
        <w:numPr>
          <w:ilvl w:val="0"/>
          <w:numId w:val="6"/>
        </w:numPr>
        <w:spacing w:after="120"/>
        <w:rPr>
          <w:rFonts w:cstheme="minorHAnsi"/>
        </w:rPr>
      </w:pPr>
      <w:r w:rsidRPr="006C1393">
        <w:rPr>
          <w:rFonts w:cstheme="minorHAnsi"/>
        </w:rPr>
        <w:t xml:space="preserve">LFLCD supports </w:t>
      </w:r>
      <w:r w:rsidR="0075693B" w:rsidRPr="006C1393">
        <w:rPr>
          <w:rFonts w:cstheme="minorHAnsi"/>
        </w:rPr>
        <w:t>landowners’</w:t>
      </w:r>
      <w:r w:rsidRPr="006C1393">
        <w:rPr>
          <w:rFonts w:cstheme="minorHAnsi"/>
        </w:rPr>
        <w:t xml:space="preserve"> rights to manage grazing </w:t>
      </w:r>
      <w:r w:rsidR="0075693B" w:rsidRPr="006C1393">
        <w:rPr>
          <w:rFonts w:cstheme="minorHAnsi"/>
        </w:rPr>
        <w:t>lands and</w:t>
      </w:r>
      <w:r w:rsidRPr="006C1393">
        <w:rPr>
          <w:rFonts w:cstheme="minorHAnsi"/>
        </w:rPr>
        <w:t xml:space="preserve"> supports </w:t>
      </w:r>
      <w:r w:rsidR="002E2150" w:rsidRPr="006C1393">
        <w:rPr>
          <w:rFonts w:cstheme="minorHAnsi"/>
        </w:rPr>
        <w:t xml:space="preserve">and encourages </w:t>
      </w:r>
      <w:r w:rsidRPr="006C1393">
        <w:rPr>
          <w:rFonts w:cstheme="minorHAnsi"/>
        </w:rPr>
        <w:t>proper and appropriate livestock grazing practices as a tool for the sound management of private, state, and federal lands.</w:t>
      </w:r>
    </w:p>
    <w:p w14:paraId="01F51FAF" w14:textId="1926ECA5" w:rsidR="00603156" w:rsidRPr="006C1393" w:rsidRDefault="00603156" w:rsidP="00A714A9">
      <w:pPr>
        <w:pStyle w:val="ListParagraph"/>
        <w:numPr>
          <w:ilvl w:val="0"/>
          <w:numId w:val="6"/>
        </w:numPr>
        <w:spacing w:after="120"/>
        <w:rPr>
          <w:rFonts w:cstheme="minorHAnsi"/>
        </w:rPr>
      </w:pPr>
      <w:r w:rsidRPr="006C1393">
        <w:rPr>
          <w:rFonts w:cstheme="minorHAnsi"/>
        </w:rPr>
        <w:t xml:space="preserve">LFLCD supports maintaining and improving existing grazing conditions to promote optimum production of forage for continued ecosystem </w:t>
      </w:r>
      <w:r w:rsidR="002E2150" w:rsidRPr="00E52E3C">
        <w:rPr>
          <w:rFonts w:cstheme="minorHAnsi"/>
        </w:rPr>
        <w:t xml:space="preserve">and economic </w:t>
      </w:r>
      <w:r w:rsidRPr="00E52E3C">
        <w:rPr>
          <w:rFonts w:cstheme="minorHAnsi"/>
        </w:rPr>
        <w:t>functions</w:t>
      </w:r>
      <w:r w:rsidRPr="006C1393">
        <w:rPr>
          <w:rFonts w:cstheme="minorHAnsi"/>
        </w:rPr>
        <w:t xml:space="preserve">. </w:t>
      </w:r>
    </w:p>
    <w:p w14:paraId="2DA92D33" w14:textId="38669CB8" w:rsidR="00603156" w:rsidRPr="006C1393" w:rsidRDefault="00603156" w:rsidP="00A714A9">
      <w:pPr>
        <w:pStyle w:val="ListParagraph"/>
        <w:numPr>
          <w:ilvl w:val="0"/>
          <w:numId w:val="6"/>
        </w:numPr>
        <w:spacing w:after="120"/>
        <w:rPr>
          <w:rFonts w:cstheme="minorHAnsi"/>
        </w:rPr>
      </w:pPr>
      <w:r w:rsidRPr="006C1393">
        <w:rPr>
          <w:rFonts w:cstheme="minorHAnsi"/>
        </w:rPr>
        <w:t>LFLCD supports and encourages the control of noxious</w:t>
      </w:r>
      <w:r w:rsidR="002E2150" w:rsidRPr="006C1393">
        <w:rPr>
          <w:rFonts w:cstheme="minorHAnsi"/>
        </w:rPr>
        <w:t xml:space="preserve"> </w:t>
      </w:r>
      <w:r w:rsidRPr="006C1393">
        <w:rPr>
          <w:rFonts w:cstheme="minorHAnsi"/>
        </w:rPr>
        <w:t>weeds and pests by owners, manage</w:t>
      </w:r>
      <w:r w:rsidR="002D5FF8" w:rsidRPr="006C1393">
        <w:rPr>
          <w:rFonts w:cstheme="minorHAnsi"/>
        </w:rPr>
        <w:t>r</w:t>
      </w:r>
      <w:r w:rsidRPr="006C1393">
        <w:rPr>
          <w:rFonts w:cstheme="minorHAnsi"/>
        </w:rPr>
        <w:t xml:space="preserve">s, </w:t>
      </w:r>
      <w:r w:rsidR="002D5FF8" w:rsidRPr="006C1393">
        <w:rPr>
          <w:rFonts w:cstheme="minorHAnsi"/>
        </w:rPr>
        <w:t xml:space="preserve">and </w:t>
      </w:r>
      <w:r w:rsidR="0075693B" w:rsidRPr="006C1393">
        <w:rPr>
          <w:rFonts w:cstheme="minorHAnsi"/>
        </w:rPr>
        <w:t>users</w:t>
      </w:r>
      <w:r w:rsidRPr="006C1393">
        <w:rPr>
          <w:rFonts w:cstheme="minorHAnsi"/>
        </w:rPr>
        <w:t xml:space="preserve"> of all lands. </w:t>
      </w:r>
    </w:p>
    <w:p w14:paraId="091B9ECE" w14:textId="055126B9" w:rsidR="00603156" w:rsidRPr="006C1393" w:rsidRDefault="00603156" w:rsidP="002D5FF8">
      <w:pPr>
        <w:pStyle w:val="ListParagraph"/>
        <w:numPr>
          <w:ilvl w:val="0"/>
          <w:numId w:val="6"/>
        </w:numPr>
        <w:spacing w:after="120"/>
        <w:rPr>
          <w:rFonts w:cstheme="minorHAnsi"/>
        </w:rPr>
      </w:pPr>
      <w:r w:rsidRPr="006C1393">
        <w:rPr>
          <w:rFonts w:cstheme="minorHAnsi"/>
        </w:rPr>
        <w:t xml:space="preserve">LFLCD acknowledges that prescribed </w:t>
      </w:r>
      <w:r w:rsidR="0075693B" w:rsidRPr="006C1393">
        <w:rPr>
          <w:rFonts w:cstheme="minorHAnsi"/>
        </w:rPr>
        <w:t>fire</w:t>
      </w:r>
      <w:r w:rsidRPr="006C1393">
        <w:rPr>
          <w:rFonts w:cstheme="minorHAnsi"/>
        </w:rPr>
        <w:t xml:space="preserve"> can be beneficial when properly used.</w:t>
      </w:r>
    </w:p>
    <w:p w14:paraId="29875BB4" w14:textId="77777777" w:rsidR="00E52E3C" w:rsidRDefault="00E52E3C" w:rsidP="009C1305">
      <w:pPr>
        <w:spacing w:after="0"/>
        <w:rPr>
          <w:rFonts w:cstheme="minorHAnsi"/>
          <w:b/>
          <w:bCs/>
        </w:rPr>
      </w:pPr>
    </w:p>
    <w:p w14:paraId="6E1B5B48" w14:textId="4B918AD1" w:rsidR="00603156" w:rsidRPr="006C1393" w:rsidRDefault="00FD5B2C" w:rsidP="009C1305">
      <w:pPr>
        <w:spacing w:after="0"/>
        <w:rPr>
          <w:rFonts w:cstheme="minorHAnsi"/>
          <w:b/>
          <w:bCs/>
        </w:rPr>
      </w:pPr>
      <w:r w:rsidRPr="006C1393">
        <w:rPr>
          <w:rFonts w:cstheme="minorHAnsi"/>
          <w:b/>
          <w:bCs/>
        </w:rPr>
        <w:lastRenderedPageBreak/>
        <w:t xml:space="preserve">Range </w:t>
      </w:r>
      <w:r w:rsidR="00603156" w:rsidRPr="006C1393">
        <w:rPr>
          <w:rFonts w:cstheme="minorHAnsi"/>
          <w:b/>
          <w:bCs/>
        </w:rPr>
        <w:t>Objective</w:t>
      </w:r>
      <w:r w:rsidRPr="006C1393">
        <w:rPr>
          <w:rFonts w:cstheme="minorHAnsi"/>
          <w:b/>
          <w:bCs/>
        </w:rPr>
        <w:t>s</w:t>
      </w:r>
      <w:r w:rsidR="00603156" w:rsidRPr="006C1393">
        <w:rPr>
          <w:rFonts w:cstheme="minorHAnsi"/>
          <w:b/>
          <w:bCs/>
        </w:rPr>
        <w:t>:</w:t>
      </w:r>
    </w:p>
    <w:p w14:paraId="0620F8A6" w14:textId="77777777" w:rsidR="0075693B" w:rsidRPr="006C1393" w:rsidRDefault="00603156" w:rsidP="00FD5B2C">
      <w:pPr>
        <w:pStyle w:val="ListParagraph"/>
        <w:numPr>
          <w:ilvl w:val="0"/>
          <w:numId w:val="13"/>
        </w:numPr>
        <w:spacing w:after="0"/>
        <w:ind w:left="720"/>
        <w:rPr>
          <w:rFonts w:cstheme="minorHAnsi"/>
        </w:rPr>
      </w:pPr>
      <w:r w:rsidRPr="006C1393">
        <w:rPr>
          <w:rFonts w:cstheme="minorHAnsi"/>
        </w:rPr>
        <w:t xml:space="preserve">To encourage all landowners to use the Natural Resources </w:t>
      </w:r>
      <w:r w:rsidR="0075693B" w:rsidRPr="006C1393">
        <w:rPr>
          <w:rFonts w:cstheme="minorHAnsi"/>
        </w:rPr>
        <w:t>Conservation</w:t>
      </w:r>
      <w:r w:rsidRPr="006C1393">
        <w:rPr>
          <w:rFonts w:cstheme="minorHAnsi"/>
        </w:rPr>
        <w:t xml:space="preserve"> Service (NRCS) to attain proper seeding mixes of legumes, grasses, and forbs to improve soil structure and build </w:t>
      </w:r>
      <w:r w:rsidR="0075693B" w:rsidRPr="006C1393">
        <w:rPr>
          <w:rFonts w:cstheme="minorHAnsi"/>
        </w:rPr>
        <w:t>organic</w:t>
      </w:r>
      <w:r w:rsidRPr="006C1393">
        <w:rPr>
          <w:rFonts w:cstheme="minorHAnsi"/>
        </w:rPr>
        <w:t xml:space="preserve"> matter.</w:t>
      </w:r>
    </w:p>
    <w:p w14:paraId="0FF1F216" w14:textId="4EB45D91" w:rsidR="00603156" w:rsidRPr="006C1393" w:rsidRDefault="0075693B" w:rsidP="00FD5B2C">
      <w:pPr>
        <w:pStyle w:val="ListParagraph"/>
        <w:numPr>
          <w:ilvl w:val="0"/>
          <w:numId w:val="13"/>
        </w:numPr>
        <w:spacing w:after="0"/>
        <w:ind w:left="720"/>
        <w:rPr>
          <w:rFonts w:cstheme="minorHAnsi"/>
        </w:rPr>
      </w:pPr>
      <w:r w:rsidRPr="006C1393">
        <w:rPr>
          <w:rFonts w:cstheme="minorHAnsi"/>
        </w:rPr>
        <w:t xml:space="preserve">To encourage landowners to use assistance from the NRCS to gain knowledge of proper grazing practices and stocking rates to promote grazing systems to build soil, rangeland health, and improve watershed conditions. </w:t>
      </w:r>
    </w:p>
    <w:p w14:paraId="7F0C13BD" w14:textId="77777777" w:rsidR="002E2150" w:rsidRPr="006C1393" w:rsidRDefault="0075693B" w:rsidP="002E2150">
      <w:pPr>
        <w:pStyle w:val="ListParagraph"/>
        <w:numPr>
          <w:ilvl w:val="0"/>
          <w:numId w:val="13"/>
        </w:numPr>
        <w:spacing w:after="0"/>
        <w:ind w:left="720"/>
        <w:rPr>
          <w:rFonts w:cstheme="minorHAnsi"/>
        </w:rPr>
      </w:pPr>
      <w:r w:rsidRPr="006C1393">
        <w:rPr>
          <w:rFonts w:cstheme="minorHAnsi"/>
        </w:rPr>
        <w:t>To encourage landowners to utilize the expertise of Goshen County Weed and Pest to reduce the distribution of noxious, invasive, and chemical resistant weeds.</w:t>
      </w:r>
    </w:p>
    <w:p w14:paraId="5C362A09" w14:textId="77777777" w:rsidR="002E2150" w:rsidRPr="006C1393" w:rsidRDefault="0075693B" w:rsidP="002E2150">
      <w:pPr>
        <w:pStyle w:val="ListParagraph"/>
        <w:numPr>
          <w:ilvl w:val="0"/>
          <w:numId w:val="13"/>
        </w:numPr>
        <w:spacing w:after="0"/>
        <w:ind w:left="720"/>
        <w:rPr>
          <w:rFonts w:cstheme="minorHAnsi"/>
        </w:rPr>
      </w:pPr>
      <w:r w:rsidRPr="006C1393">
        <w:rPr>
          <w:rFonts w:cstheme="minorHAnsi"/>
        </w:rPr>
        <w:t>To work with agriculture producers to facilitate alternative and innovative methods for rangeland improvements.</w:t>
      </w:r>
    </w:p>
    <w:p w14:paraId="66B12F59" w14:textId="2645BB7B" w:rsidR="002E2150" w:rsidRPr="006C1393" w:rsidRDefault="002E2150" w:rsidP="002E2150">
      <w:pPr>
        <w:pStyle w:val="ListParagraph"/>
        <w:numPr>
          <w:ilvl w:val="0"/>
          <w:numId w:val="13"/>
        </w:numPr>
        <w:spacing w:after="0"/>
        <w:ind w:left="720"/>
        <w:rPr>
          <w:rFonts w:cstheme="minorHAnsi"/>
        </w:rPr>
      </w:pPr>
      <w:r w:rsidRPr="006C1393">
        <w:rPr>
          <w:rFonts w:cstheme="minorHAnsi"/>
        </w:rPr>
        <w:t>To support and encourage long time successful landowners to mentor and share their knowledge of failures and successes in sustaining the land.</w:t>
      </w:r>
    </w:p>
    <w:p w14:paraId="584B9573" w14:textId="77777777" w:rsidR="002E2150" w:rsidRPr="002E2150" w:rsidRDefault="002E2150" w:rsidP="002E2150">
      <w:pPr>
        <w:spacing w:after="0"/>
        <w:ind w:left="360"/>
        <w:rPr>
          <w:rFonts w:cstheme="minorHAnsi"/>
        </w:rPr>
      </w:pPr>
    </w:p>
    <w:p w14:paraId="5C2AA62B" w14:textId="6B3598C9" w:rsidR="00437F5C" w:rsidRPr="006C1393" w:rsidRDefault="00437F5C" w:rsidP="009C1305">
      <w:pPr>
        <w:spacing w:after="0"/>
        <w:rPr>
          <w:rFonts w:cstheme="minorHAnsi"/>
        </w:rPr>
      </w:pPr>
    </w:p>
    <w:p w14:paraId="023336B5" w14:textId="1D5535C2" w:rsidR="00437F5C" w:rsidRPr="006C1393" w:rsidRDefault="00437F5C" w:rsidP="00FD5B2C">
      <w:pPr>
        <w:spacing w:after="0"/>
        <w:rPr>
          <w:rFonts w:cstheme="minorHAnsi"/>
          <w:b/>
          <w:bCs/>
        </w:rPr>
      </w:pPr>
      <w:r w:rsidRPr="006C1393">
        <w:rPr>
          <w:rFonts w:cstheme="minorHAnsi"/>
          <w:b/>
          <w:bCs/>
        </w:rPr>
        <w:t>D</w:t>
      </w:r>
      <w:r w:rsidR="00C16679" w:rsidRPr="006C1393">
        <w:rPr>
          <w:rFonts w:cstheme="minorHAnsi"/>
          <w:b/>
          <w:bCs/>
        </w:rPr>
        <w:t>EVELOPMENT</w:t>
      </w:r>
    </w:p>
    <w:p w14:paraId="08912626" w14:textId="77777777" w:rsidR="00E52E3C" w:rsidRDefault="00437F5C" w:rsidP="00A714A9">
      <w:pPr>
        <w:spacing w:after="0"/>
        <w:rPr>
          <w:rFonts w:cstheme="minorHAnsi"/>
        </w:rPr>
      </w:pPr>
      <w:r w:rsidRPr="006C1393">
        <w:rPr>
          <w:rFonts w:cstheme="minorHAnsi"/>
        </w:rPr>
        <w:t xml:space="preserve">As the world changes and technology allows for us to experience happenings as they occur, it is increasingly hard to hold firm to </w:t>
      </w:r>
      <w:r w:rsidR="007F0031" w:rsidRPr="006C1393">
        <w:rPr>
          <w:rFonts w:cstheme="minorHAnsi"/>
        </w:rPr>
        <w:t>the local</w:t>
      </w:r>
      <w:r w:rsidRPr="006C1393">
        <w:rPr>
          <w:rFonts w:cstheme="minorHAnsi"/>
        </w:rPr>
        <w:t xml:space="preserve"> culture of a quiet society with strong values yet need</w:t>
      </w:r>
      <w:r w:rsidR="002E2150" w:rsidRPr="006C1393">
        <w:rPr>
          <w:rFonts w:cstheme="minorHAnsi"/>
        </w:rPr>
        <w:t>ing</w:t>
      </w:r>
      <w:r w:rsidRPr="006C1393">
        <w:rPr>
          <w:rFonts w:cstheme="minorHAnsi"/>
        </w:rPr>
        <w:t xml:space="preserve"> to keep pace with new technologies and growth. </w:t>
      </w:r>
      <w:r w:rsidR="00B74C8C" w:rsidRPr="006C1393">
        <w:rPr>
          <w:rFonts w:cstheme="minorHAnsi"/>
        </w:rPr>
        <w:t xml:space="preserve">Land development is one of the most controversial areas of this plan, yet one of </w:t>
      </w:r>
      <w:r w:rsidR="007F0031" w:rsidRPr="006C1393">
        <w:rPr>
          <w:rFonts w:cstheme="minorHAnsi"/>
        </w:rPr>
        <w:t>the most</w:t>
      </w:r>
      <w:r w:rsidR="00B74C8C" w:rsidRPr="006C1393">
        <w:rPr>
          <w:rFonts w:cstheme="minorHAnsi"/>
        </w:rPr>
        <w:t xml:space="preserve"> important.</w:t>
      </w:r>
    </w:p>
    <w:p w14:paraId="663F800E" w14:textId="77777777" w:rsidR="00E52E3C" w:rsidRDefault="00E52E3C" w:rsidP="00A714A9">
      <w:pPr>
        <w:spacing w:after="0"/>
        <w:rPr>
          <w:rFonts w:cstheme="minorHAnsi"/>
        </w:rPr>
      </w:pPr>
    </w:p>
    <w:p w14:paraId="6AC33DF9" w14:textId="43712259" w:rsidR="00B74C8C" w:rsidRPr="00E52E3C" w:rsidRDefault="00FD5B2C" w:rsidP="00A714A9">
      <w:pPr>
        <w:spacing w:after="0"/>
        <w:rPr>
          <w:rFonts w:cstheme="minorHAnsi"/>
        </w:rPr>
      </w:pPr>
      <w:r w:rsidRPr="006C1393">
        <w:rPr>
          <w:rFonts w:cstheme="minorHAnsi"/>
          <w:b/>
          <w:bCs/>
        </w:rPr>
        <w:t xml:space="preserve">Development </w:t>
      </w:r>
      <w:r w:rsidR="00B74C8C" w:rsidRPr="006C1393">
        <w:rPr>
          <w:rFonts w:cstheme="minorHAnsi"/>
          <w:b/>
          <w:bCs/>
        </w:rPr>
        <w:t>Policy:</w:t>
      </w:r>
    </w:p>
    <w:p w14:paraId="65D6D806" w14:textId="5709ADB1" w:rsidR="00B74C8C" w:rsidRPr="006C1393" w:rsidRDefault="00B74C8C" w:rsidP="00A714A9">
      <w:pPr>
        <w:pStyle w:val="ListParagraph"/>
        <w:numPr>
          <w:ilvl w:val="0"/>
          <w:numId w:val="7"/>
        </w:numPr>
        <w:spacing w:after="120"/>
        <w:rPr>
          <w:rFonts w:cstheme="minorHAnsi"/>
        </w:rPr>
      </w:pPr>
      <w:r w:rsidRPr="006C1393">
        <w:rPr>
          <w:rFonts w:cstheme="minorHAnsi"/>
        </w:rPr>
        <w:t>LFLCD supports residential development and commercial sites in areas currently zone</w:t>
      </w:r>
      <w:r w:rsidR="002E2150" w:rsidRPr="006C1393">
        <w:rPr>
          <w:rFonts w:cstheme="minorHAnsi"/>
        </w:rPr>
        <w:t>d</w:t>
      </w:r>
      <w:r w:rsidRPr="006C1393">
        <w:rPr>
          <w:rFonts w:cstheme="minorHAnsi"/>
        </w:rPr>
        <w:t xml:space="preserve"> as residential and commercial </w:t>
      </w:r>
      <w:r w:rsidR="007F0031" w:rsidRPr="006C1393">
        <w:rPr>
          <w:rFonts w:cstheme="minorHAnsi"/>
        </w:rPr>
        <w:t>zoning and</w:t>
      </w:r>
      <w:r w:rsidRPr="006C1393">
        <w:rPr>
          <w:rFonts w:cstheme="minorHAnsi"/>
        </w:rPr>
        <w:t xml:space="preserve"> concurs with the Goshen County Zoning Resolution.</w:t>
      </w:r>
    </w:p>
    <w:p w14:paraId="69715C04" w14:textId="1D710F89" w:rsidR="00B95D63" w:rsidRPr="006C1393" w:rsidRDefault="00B74C8C" w:rsidP="00760C5A">
      <w:pPr>
        <w:pStyle w:val="ListParagraph"/>
        <w:numPr>
          <w:ilvl w:val="0"/>
          <w:numId w:val="7"/>
        </w:numPr>
        <w:spacing w:after="120"/>
        <w:rPr>
          <w:rFonts w:cstheme="minorHAnsi"/>
        </w:rPr>
      </w:pPr>
      <w:r w:rsidRPr="006C1393">
        <w:rPr>
          <w:rFonts w:cstheme="minorHAnsi"/>
        </w:rPr>
        <w:t xml:space="preserve">LFLCD strives to achieve a balance between the needs of the community, energy development, agriculture, and the environment. </w:t>
      </w:r>
    </w:p>
    <w:p w14:paraId="471CDF1C" w14:textId="721588E3" w:rsidR="00B74C8C" w:rsidRPr="006C1393" w:rsidRDefault="00B74C8C" w:rsidP="002D5FF8">
      <w:pPr>
        <w:pStyle w:val="ListParagraph"/>
        <w:spacing w:after="120"/>
        <w:rPr>
          <w:rFonts w:cstheme="minorHAnsi"/>
        </w:rPr>
      </w:pPr>
      <w:r w:rsidRPr="006C1393">
        <w:rPr>
          <w:rFonts w:cstheme="minorHAnsi"/>
        </w:rPr>
        <w:t xml:space="preserve">LFLCD supports constitutional private property rights in local, state, and federal agency policies, regulations, </w:t>
      </w:r>
      <w:r w:rsidR="007F0031" w:rsidRPr="006C1393">
        <w:rPr>
          <w:rFonts w:cstheme="minorHAnsi"/>
        </w:rPr>
        <w:t>rules,</w:t>
      </w:r>
      <w:r w:rsidRPr="006C1393">
        <w:rPr>
          <w:rFonts w:cstheme="minorHAnsi"/>
        </w:rPr>
        <w:t xml:space="preserve"> and actions.</w:t>
      </w:r>
    </w:p>
    <w:p w14:paraId="59399C37" w14:textId="3808C5C3" w:rsidR="00B74C8C" w:rsidRPr="006C1393" w:rsidRDefault="00B74C8C" w:rsidP="00760C5A">
      <w:pPr>
        <w:pStyle w:val="ListParagraph"/>
        <w:numPr>
          <w:ilvl w:val="0"/>
          <w:numId w:val="7"/>
        </w:numPr>
        <w:spacing w:after="120"/>
        <w:rPr>
          <w:rFonts w:cstheme="minorHAnsi"/>
        </w:rPr>
      </w:pPr>
      <w:r w:rsidRPr="006C1393">
        <w:rPr>
          <w:rFonts w:cstheme="minorHAnsi"/>
        </w:rPr>
        <w:t>LFLCD supports utilizing legal remedies when federal or state government action operates to take property rights or some portion of the property right.</w:t>
      </w:r>
    </w:p>
    <w:p w14:paraId="0ADC11B2" w14:textId="1AA2187A" w:rsidR="00A714A9" w:rsidRPr="006C1393" w:rsidRDefault="007F0031" w:rsidP="00760C5A">
      <w:pPr>
        <w:pStyle w:val="ListParagraph"/>
        <w:numPr>
          <w:ilvl w:val="0"/>
          <w:numId w:val="7"/>
        </w:numPr>
        <w:spacing w:after="0"/>
        <w:rPr>
          <w:rFonts w:cstheme="minorHAnsi"/>
          <w:b/>
          <w:bCs/>
        </w:rPr>
      </w:pPr>
      <w:r w:rsidRPr="006C1393">
        <w:rPr>
          <w:rFonts w:cstheme="minorHAnsi"/>
        </w:rPr>
        <w:t xml:space="preserve">LFLCD supports local, state, and federal agencies in requiring construction, maintenance, and reclamation of transportation corridors such as access roads, pipelines, transmission lines etc. to prevent resource deterioration. </w:t>
      </w:r>
    </w:p>
    <w:p w14:paraId="36223632" w14:textId="77777777" w:rsidR="00FD5B2C" w:rsidRPr="006C1393" w:rsidRDefault="00FD5B2C" w:rsidP="00A714A9">
      <w:pPr>
        <w:spacing w:after="0"/>
        <w:rPr>
          <w:rFonts w:cstheme="minorHAnsi"/>
          <w:b/>
          <w:bCs/>
        </w:rPr>
      </w:pPr>
    </w:p>
    <w:p w14:paraId="29C5519E" w14:textId="0935740A" w:rsidR="002064DD" w:rsidRPr="006C1393" w:rsidRDefault="00FD5B2C" w:rsidP="00A714A9">
      <w:pPr>
        <w:spacing w:after="0"/>
        <w:rPr>
          <w:rFonts w:cstheme="minorHAnsi"/>
          <w:b/>
          <w:bCs/>
        </w:rPr>
      </w:pPr>
      <w:r w:rsidRPr="006C1393">
        <w:rPr>
          <w:rFonts w:cstheme="minorHAnsi"/>
          <w:b/>
          <w:bCs/>
        </w:rPr>
        <w:t xml:space="preserve">Development </w:t>
      </w:r>
      <w:r w:rsidR="007F0031" w:rsidRPr="006C1393">
        <w:rPr>
          <w:rFonts w:cstheme="minorHAnsi"/>
          <w:b/>
          <w:bCs/>
        </w:rPr>
        <w:t>Objective</w:t>
      </w:r>
      <w:r w:rsidRPr="006C1393">
        <w:rPr>
          <w:rFonts w:cstheme="minorHAnsi"/>
          <w:b/>
          <w:bCs/>
        </w:rPr>
        <w:t>s</w:t>
      </w:r>
      <w:r w:rsidR="007F0031" w:rsidRPr="006C1393">
        <w:rPr>
          <w:rFonts w:cstheme="minorHAnsi"/>
          <w:b/>
          <w:bCs/>
        </w:rPr>
        <w:t>:</w:t>
      </w:r>
    </w:p>
    <w:p w14:paraId="445FAEF4" w14:textId="63E4DE7F" w:rsidR="007F0031" w:rsidRPr="006C1393" w:rsidRDefault="007F0031" w:rsidP="00FD5B2C">
      <w:pPr>
        <w:pStyle w:val="ListParagraph"/>
        <w:numPr>
          <w:ilvl w:val="0"/>
          <w:numId w:val="14"/>
        </w:numPr>
        <w:spacing w:after="0"/>
        <w:ind w:left="720"/>
        <w:rPr>
          <w:rFonts w:cstheme="minorHAnsi"/>
        </w:rPr>
      </w:pPr>
      <w:r w:rsidRPr="006C1393">
        <w:rPr>
          <w:rFonts w:cstheme="minorHAnsi"/>
        </w:rPr>
        <w:t xml:space="preserve">To provide education opportunities to residents of all ages to encourage awareness of natural resources. </w:t>
      </w:r>
    </w:p>
    <w:p w14:paraId="5E38A306" w14:textId="50C10DA3" w:rsidR="007F0031" w:rsidRPr="006C1393" w:rsidRDefault="007F0031" w:rsidP="00FD5B2C">
      <w:pPr>
        <w:pStyle w:val="ListParagraph"/>
        <w:numPr>
          <w:ilvl w:val="0"/>
          <w:numId w:val="14"/>
        </w:numPr>
        <w:spacing w:after="0"/>
        <w:ind w:left="720"/>
        <w:rPr>
          <w:rFonts w:cstheme="minorHAnsi"/>
        </w:rPr>
      </w:pPr>
      <w:r w:rsidRPr="006C1393">
        <w:rPr>
          <w:rFonts w:cstheme="minorHAnsi"/>
        </w:rPr>
        <w:t>To support the minimization of ground disturbance associated with development</w:t>
      </w:r>
      <w:r w:rsidR="00760C5A" w:rsidRPr="006C1393">
        <w:rPr>
          <w:rFonts w:cstheme="minorHAnsi"/>
        </w:rPr>
        <w:t xml:space="preserve">, </w:t>
      </w:r>
      <w:r w:rsidRPr="006C1393">
        <w:rPr>
          <w:rFonts w:cstheme="minorHAnsi"/>
        </w:rPr>
        <w:t>and to locate outside of important habitats.</w:t>
      </w:r>
    </w:p>
    <w:p w14:paraId="604ACD5E" w14:textId="319CA25B" w:rsidR="007F0031" w:rsidRPr="006C1393" w:rsidRDefault="007F0031" w:rsidP="00FD5B2C">
      <w:pPr>
        <w:pStyle w:val="ListParagraph"/>
        <w:numPr>
          <w:ilvl w:val="0"/>
          <w:numId w:val="14"/>
        </w:numPr>
        <w:spacing w:after="0"/>
        <w:ind w:left="720"/>
        <w:rPr>
          <w:rFonts w:cstheme="minorHAnsi"/>
        </w:rPr>
      </w:pPr>
      <w:r w:rsidRPr="006C1393">
        <w:rPr>
          <w:rFonts w:cstheme="minorHAnsi"/>
        </w:rPr>
        <w:t xml:space="preserve">To support the restriction of surface occupancy to already disturbed areas or habitats so impacts on native plants and wildlife will be minimal. </w:t>
      </w:r>
    </w:p>
    <w:p w14:paraId="610D4DE8" w14:textId="379F899E" w:rsidR="007F0031" w:rsidRPr="006C1393" w:rsidRDefault="00A714A9" w:rsidP="00FD5B2C">
      <w:pPr>
        <w:pStyle w:val="ListParagraph"/>
        <w:numPr>
          <w:ilvl w:val="0"/>
          <w:numId w:val="14"/>
        </w:numPr>
        <w:spacing w:after="0"/>
        <w:ind w:left="720"/>
        <w:rPr>
          <w:rFonts w:cstheme="minorHAnsi"/>
        </w:rPr>
      </w:pPr>
      <w:r w:rsidRPr="006C1393">
        <w:rPr>
          <w:rFonts w:cstheme="minorHAnsi"/>
        </w:rPr>
        <w:t xml:space="preserve">To support reseeding disturbed areas with native species, develop weed management plans, and work with agencies to provide soil and reclamation information to development projects. </w:t>
      </w:r>
    </w:p>
    <w:p w14:paraId="7E6F55D3" w14:textId="103C8148" w:rsidR="00A714A9" w:rsidRPr="006C1393" w:rsidRDefault="00A714A9" w:rsidP="00A714A9">
      <w:pPr>
        <w:spacing w:after="0"/>
        <w:rPr>
          <w:rFonts w:cstheme="minorHAnsi"/>
        </w:rPr>
      </w:pPr>
    </w:p>
    <w:p w14:paraId="7C3863EB" w14:textId="2A51DD47" w:rsidR="00A714A9" w:rsidRPr="006C1393" w:rsidRDefault="00A714A9" w:rsidP="00FD5B2C">
      <w:pPr>
        <w:spacing w:after="0"/>
        <w:rPr>
          <w:rFonts w:cstheme="minorHAnsi"/>
          <w:b/>
          <w:bCs/>
        </w:rPr>
      </w:pPr>
      <w:r w:rsidRPr="006C1393">
        <w:rPr>
          <w:rFonts w:cstheme="minorHAnsi"/>
          <w:b/>
          <w:bCs/>
        </w:rPr>
        <w:lastRenderedPageBreak/>
        <w:t>C</w:t>
      </w:r>
      <w:r w:rsidR="00C16679" w:rsidRPr="006C1393">
        <w:rPr>
          <w:rFonts w:cstheme="minorHAnsi"/>
          <w:b/>
          <w:bCs/>
        </w:rPr>
        <w:t>OMMUNITY</w:t>
      </w:r>
    </w:p>
    <w:p w14:paraId="72328287" w14:textId="61CF04CE" w:rsidR="00A714A9" w:rsidRPr="006C1393" w:rsidRDefault="00A714A9" w:rsidP="00A714A9">
      <w:pPr>
        <w:spacing w:after="0"/>
        <w:rPr>
          <w:rFonts w:cstheme="minorHAnsi"/>
        </w:rPr>
      </w:pPr>
      <w:r w:rsidRPr="006C1393">
        <w:rPr>
          <w:rFonts w:cstheme="minorHAnsi"/>
        </w:rPr>
        <w:t>Natural assets such as rivers, forests, grasslands, and wetlands benefit society through the ecosystem services they provide, including water purification, air quality, and flood protection</w:t>
      </w:r>
      <w:r w:rsidR="00C878F9" w:rsidRPr="006C1393">
        <w:rPr>
          <w:rFonts w:cstheme="minorHAnsi"/>
        </w:rPr>
        <w:t xml:space="preserve">. However, the general public does not have an adequate understanding of agriculture and conservation measures that farmers and ranchers already utilize. The lack of understanding has increased greatly and can lead to misperceptions about the agricultural industry and the environmental impacts and can contribute to communication gaps between the agricultural community and urban environmental interests. This reduces their ability to work together to address environmental concerns. </w:t>
      </w:r>
    </w:p>
    <w:p w14:paraId="02DE8E12" w14:textId="1A505B3B" w:rsidR="00C878F9" w:rsidRPr="006C1393" w:rsidRDefault="00FD5B2C" w:rsidP="00A714A9">
      <w:pPr>
        <w:spacing w:after="0"/>
        <w:rPr>
          <w:rFonts w:cstheme="minorHAnsi"/>
          <w:b/>
          <w:bCs/>
        </w:rPr>
      </w:pPr>
      <w:r w:rsidRPr="006C1393">
        <w:rPr>
          <w:rFonts w:cstheme="minorHAnsi"/>
          <w:b/>
          <w:bCs/>
        </w:rPr>
        <w:t xml:space="preserve">Community </w:t>
      </w:r>
      <w:r w:rsidR="00C878F9" w:rsidRPr="006C1393">
        <w:rPr>
          <w:rFonts w:cstheme="minorHAnsi"/>
          <w:b/>
          <w:bCs/>
        </w:rPr>
        <w:t>Policy:</w:t>
      </w:r>
    </w:p>
    <w:p w14:paraId="45A55903" w14:textId="41043E72" w:rsidR="00C878F9" w:rsidRPr="006C1393" w:rsidRDefault="00C878F9" w:rsidP="00C878F9">
      <w:pPr>
        <w:pStyle w:val="ListParagraph"/>
        <w:numPr>
          <w:ilvl w:val="0"/>
          <w:numId w:val="8"/>
        </w:numPr>
        <w:spacing w:after="0"/>
        <w:rPr>
          <w:rFonts w:cstheme="minorHAnsi"/>
        </w:rPr>
      </w:pPr>
      <w:r w:rsidRPr="006C1393">
        <w:rPr>
          <w:rFonts w:cstheme="minorHAnsi"/>
        </w:rPr>
        <w:t>LFLCD recognizes the importance of balance between local economic growth and the quality of life, and community stab</w:t>
      </w:r>
      <w:r w:rsidR="00F77224" w:rsidRPr="006C1393">
        <w:rPr>
          <w:rFonts w:cstheme="minorHAnsi"/>
        </w:rPr>
        <w:t>ility of customs and cultures.</w:t>
      </w:r>
    </w:p>
    <w:p w14:paraId="3532AF69" w14:textId="4B2983F5" w:rsidR="00F77224" w:rsidRPr="006C1393" w:rsidRDefault="00F77224" w:rsidP="00C878F9">
      <w:pPr>
        <w:pStyle w:val="ListParagraph"/>
        <w:numPr>
          <w:ilvl w:val="0"/>
          <w:numId w:val="8"/>
        </w:numPr>
        <w:spacing w:after="0"/>
        <w:rPr>
          <w:rFonts w:cstheme="minorHAnsi"/>
        </w:rPr>
      </w:pPr>
      <w:r w:rsidRPr="006C1393">
        <w:rPr>
          <w:rFonts w:cstheme="minorHAnsi"/>
        </w:rPr>
        <w:t xml:space="preserve">LFLCD will review subdivision reviews and make recommendations on soil suitability, and soil erosion during and after construction, potential flooding, and/or wetland concerns to the Goshen County Commissioners Planning Office. </w:t>
      </w:r>
    </w:p>
    <w:p w14:paraId="12B82F44" w14:textId="4BD04974" w:rsidR="00F77224" w:rsidRPr="006C1393" w:rsidRDefault="00F77224" w:rsidP="00C878F9">
      <w:pPr>
        <w:pStyle w:val="ListParagraph"/>
        <w:numPr>
          <w:ilvl w:val="0"/>
          <w:numId w:val="8"/>
        </w:numPr>
        <w:spacing w:after="0"/>
        <w:rPr>
          <w:rFonts w:cstheme="minorHAnsi"/>
        </w:rPr>
      </w:pPr>
      <w:r w:rsidRPr="006C1393">
        <w:rPr>
          <w:rFonts w:cstheme="minorHAnsi"/>
        </w:rPr>
        <w:t xml:space="preserve">LFLCD will provide constituents </w:t>
      </w:r>
      <w:r w:rsidR="00747501" w:rsidRPr="006C1393">
        <w:rPr>
          <w:rFonts w:cstheme="minorHAnsi"/>
        </w:rPr>
        <w:t>with information</w:t>
      </w:r>
      <w:r w:rsidRPr="006C1393">
        <w:rPr>
          <w:rFonts w:cstheme="minorHAnsi"/>
        </w:rPr>
        <w:t xml:space="preserve"> regarding the selection of a variety of trees for the intended use. </w:t>
      </w:r>
    </w:p>
    <w:p w14:paraId="79CDF6D5" w14:textId="6A11BCA8" w:rsidR="00F77224" w:rsidRPr="006C1393" w:rsidRDefault="00F77224" w:rsidP="00C878F9">
      <w:pPr>
        <w:pStyle w:val="ListParagraph"/>
        <w:numPr>
          <w:ilvl w:val="0"/>
          <w:numId w:val="8"/>
        </w:numPr>
        <w:spacing w:after="0"/>
        <w:rPr>
          <w:rFonts w:cstheme="minorHAnsi"/>
        </w:rPr>
      </w:pPr>
      <w:r w:rsidRPr="006C1393">
        <w:rPr>
          <w:rFonts w:cstheme="minorHAnsi"/>
        </w:rPr>
        <w:t xml:space="preserve">LFLCD will participate </w:t>
      </w:r>
      <w:r w:rsidR="00747501" w:rsidRPr="006C1393">
        <w:rPr>
          <w:rFonts w:cstheme="minorHAnsi"/>
        </w:rPr>
        <w:t>in Local</w:t>
      </w:r>
      <w:r w:rsidRPr="006C1393">
        <w:rPr>
          <w:rFonts w:cstheme="minorHAnsi"/>
        </w:rPr>
        <w:t xml:space="preserve"> Work Groups to address </w:t>
      </w:r>
      <w:r w:rsidR="00747501" w:rsidRPr="006C1393">
        <w:rPr>
          <w:rFonts w:cstheme="minorHAnsi"/>
        </w:rPr>
        <w:t>resource</w:t>
      </w:r>
      <w:r w:rsidRPr="006C1393">
        <w:rPr>
          <w:rFonts w:cstheme="minorHAnsi"/>
        </w:rPr>
        <w:t xml:space="preserve"> concerns </w:t>
      </w:r>
      <w:r w:rsidR="00747501" w:rsidRPr="006C1393">
        <w:rPr>
          <w:rFonts w:cstheme="minorHAnsi"/>
        </w:rPr>
        <w:t xml:space="preserve">and NRCS programs. </w:t>
      </w:r>
    </w:p>
    <w:p w14:paraId="457F7A35" w14:textId="2B0D1577" w:rsidR="00747501" w:rsidRPr="006C1393" w:rsidRDefault="00747501" w:rsidP="00C878F9">
      <w:pPr>
        <w:pStyle w:val="ListParagraph"/>
        <w:numPr>
          <w:ilvl w:val="0"/>
          <w:numId w:val="8"/>
        </w:numPr>
        <w:spacing w:after="0"/>
        <w:rPr>
          <w:rFonts w:cstheme="minorHAnsi"/>
        </w:rPr>
      </w:pPr>
      <w:r w:rsidRPr="006C1393">
        <w:rPr>
          <w:rFonts w:cstheme="minorHAnsi"/>
        </w:rPr>
        <w:t xml:space="preserve">LFLCD will work with educators to provide natural resource presentations to enhance students natural resource knowledge and provide agriculture education in public schools, in youth organizations, and other venues where youth and children receive a formal education. </w:t>
      </w:r>
    </w:p>
    <w:p w14:paraId="0679DCCC" w14:textId="77777777" w:rsidR="00185827" w:rsidRPr="006C1393" w:rsidRDefault="00747501" w:rsidP="00C878F9">
      <w:pPr>
        <w:pStyle w:val="ListParagraph"/>
        <w:numPr>
          <w:ilvl w:val="0"/>
          <w:numId w:val="8"/>
        </w:numPr>
        <w:spacing w:after="0"/>
        <w:rPr>
          <w:rFonts w:cstheme="minorHAnsi"/>
        </w:rPr>
      </w:pPr>
      <w:r w:rsidRPr="006C1393">
        <w:rPr>
          <w:rFonts w:cstheme="minorHAnsi"/>
        </w:rPr>
        <w:t>LFLCD will provide educational opportunities to the public on natural resource issues through seminars events, workshops, tours, and hands on experiences.</w:t>
      </w:r>
    </w:p>
    <w:p w14:paraId="50B4979E" w14:textId="096E1148" w:rsidR="00747501" w:rsidRPr="006C1393" w:rsidRDefault="00FD5B2C" w:rsidP="00747501">
      <w:pPr>
        <w:spacing w:after="0"/>
        <w:rPr>
          <w:rFonts w:cstheme="minorHAnsi"/>
          <w:b/>
          <w:bCs/>
        </w:rPr>
      </w:pPr>
      <w:r w:rsidRPr="006C1393">
        <w:rPr>
          <w:rFonts w:cstheme="minorHAnsi"/>
          <w:b/>
          <w:bCs/>
        </w:rPr>
        <w:t xml:space="preserve">Community </w:t>
      </w:r>
      <w:r w:rsidR="00747501" w:rsidRPr="006C1393">
        <w:rPr>
          <w:rFonts w:cstheme="minorHAnsi"/>
          <w:b/>
          <w:bCs/>
        </w:rPr>
        <w:t>Objectives:</w:t>
      </w:r>
    </w:p>
    <w:p w14:paraId="5F22F7FB" w14:textId="66A41F0D" w:rsidR="00747501" w:rsidRPr="006C1393" w:rsidRDefault="00747501" w:rsidP="00FD5B2C">
      <w:pPr>
        <w:pStyle w:val="ListParagraph"/>
        <w:numPr>
          <w:ilvl w:val="0"/>
          <w:numId w:val="15"/>
        </w:numPr>
        <w:spacing w:after="0"/>
        <w:ind w:left="720"/>
        <w:rPr>
          <w:rFonts w:cstheme="minorHAnsi"/>
        </w:rPr>
      </w:pPr>
      <w:r w:rsidRPr="006C1393">
        <w:rPr>
          <w:rFonts w:cstheme="minorHAnsi"/>
        </w:rPr>
        <w:t xml:space="preserve">To participate in educational opportunities to gain knowledge and skills for resource issues and to provide information to constituents within the </w:t>
      </w:r>
      <w:r w:rsidR="00ED246C" w:rsidRPr="006C1393">
        <w:rPr>
          <w:rFonts w:cstheme="minorHAnsi"/>
        </w:rPr>
        <w:t>D</w:t>
      </w:r>
      <w:r w:rsidR="002D5FF8" w:rsidRPr="006C1393">
        <w:rPr>
          <w:rFonts w:cstheme="minorHAnsi"/>
        </w:rPr>
        <w:t xml:space="preserve">istrict. </w:t>
      </w:r>
    </w:p>
    <w:p w14:paraId="29C39F52" w14:textId="65E72CFB" w:rsidR="00747501" w:rsidRPr="006C1393" w:rsidRDefault="00747501" w:rsidP="00FD5B2C">
      <w:pPr>
        <w:pStyle w:val="ListParagraph"/>
        <w:numPr>
          <w:ilvl w:val="0"/>
          <w:numId w:val="15"/>
        </w:numPr>
        <w:spacing w:after="0"/>
        <w:ind w:left="720"/>
        <w:rPr>
          <w:rFonts w:cstheme="minorHAnsi"/>
        </w:rPr>
      </w:pPr>
      <w:r w:rsidRPr="006C1393">
        <w:rPr>
          <w:rFonts w:cstheme="minorHAnsi"/>
        </w:rPr>
        <w:t xml:space="preserve">To </w:t>
      </w:r>
      <w:r w:rsidR="00185827" w:rsidRPr="006C1393">
        <w:rPr>
          <w:rFonts w:cstheme="minorHAnsi"/>
        </w:rPr>
        <w:t>expand</w:t>
      </w:r>
      <w:r w:rsidRPr="006C1393">
        <w:rPr>
          <w:rFonts w:cstheme="minorHAnsi"/>
        </w:rPr>
        <w:t xml:space="preserve"> education resources, technical assistance and funding availability information through </w:t>
      </w:r>
      <w:r w:rsidR="00185827" w:rsidRPr="006C1393">
        <w:rPr>
          <w:rFonts w:cstheme="minorHAnsi"/>
        </w:rPr>
        <w:t xml:space="preserve">newspapers, radio, social media, newsletters, and posters. </w:t>
      </w:r>
    </w:p>
    <w:p w14:paraId="13EF85A2" w14:textId="31D900AC" w:rsidR="00185827" w:rsidRPr="006C1393" w:rsidRDefault="00185827" w:rsidP="00FD5B2C">
      <w:pPr>
        <w:pStyle w:val="ListParagraph"/>
        <w:numPr>
          <w:ilvl w:val="0"/>
          <w:numId w:val="15"/>
        </w:numPr>
        <w:spacing w:after="0"/>
        <w:ind w:left="720"/>
        <w:rPr>
          <w:rFonts w:cstheme="minorHAnsi"/>
        </w:rPr>
      </w:pPr>
      <w:r w:rsidRPr="006C1393">
        <w:rPr>
          <w:rFonts w:cstheme="minorHAnsi"/>
        </w:rPr>
        <w:t>To provide guidance, information, and education to elected government officials on conservation and natural resource management issues and supply education</w:t>
      </w:r>
      <w:r w:rsidR="002D5FF8" w:rsidRPr="006C1393">
        <w:rPr>
          <w:rFonts w:cstheme="minorHAnsi"/>
        </w:rPr>
        <w:t xml:space="preserve">al </w:t>
      </w:r>
      <w:r w:rsidRPr="006C1393">
        <w:rPr>
          <w:rFonts w:cstheme="minorHAnsi"/>
        </w:rPr>
        <w:t>materials to schools, organizations, a</w:t>
      </w:r>
      <w:r w:rsidR="002D5FF8" w:rsidRPr="006C1393">
        <w:rPr>
          <w:rFonts w:cstheme="minorHAnsi"/>
        </w:rPr>
        <w:t>n</w:t>
      </w:r>
      <w:r w:rsidRPr="006C1393">
        <w:rPr>
          <w:rFonts w:cstheme="minorHAnsi"/>
        </w:rPr>
        <w:t>d landowners.</w:t>
      </w:r>
    </w:p>
    <w:p w14:paraId="7B618222" w14:textId="5C880DF3" w:rsidR="00185827" w:rsidRPr="006C1393" w:rsidRDefault="00185827" w:rsidP="00FD5B2C">
      <w:pPr>
        <w:pStyle w:val="ListParagraph"/>
        <w:numPr>
          <w:ilvl w:val="0"/>
          <w:numId w:val="15"/>
        </w:numPr>
        <w:spacing w:after="0"/>
        <w:ind w:left="720"/>
        <w:rPr>
          <w:rFonts w:cstheme="minorHAnsi"/>
        </w:rPr>
      </w:pPr>
      <w:r w:rsidRPr="006C1393">
        <w:rPr>
          <w:rFonts w:cstheme="minorHAnsi"/>
        </w:rPr>
        <w:t>To support the educational benefits of trees</w:t>
      </w:r>
      <w:r w:rsidR="00ED246C" w:rsidRPr="006C1393">
        <w:rPr>
          <w:rFonts w:cstheme="minorHAnsi"/>
        </w:rPr>
        <w:t xml:space="preserve"> and </w:t>
      </w:r>
      <w:r w:rsidRPr="006C1393">
        <w:rPr>
          <w:rFonts w:cstheme="minorHAnsi"/>
        </w:rPr>
        <w:t xml:space="preserve">make </w:t>
      </w:r>
      <w:r w:rsidR="00ED246C" w:rsidRPr="006C1393">
        <w:rPr>
          <w:rFonts w:cstheme="minorHAnsi"/>
        </w:rPr>
        <w:t xml:space="preserve">available </w:t>
      </w:r>
      <w:r w:rsidRPr="006C1393">
        <w:rPr>
          <w:rFonts w:cstheme="minorHAnsi"/>
        </w:rPr>
        <w:t xml:space="preserve">affordable trees to provide for improved natural resource conditions within the </w:t>
      </w:r>
      <w:r w:rsidR="002D5FF8" w:rsidRPr="006C1393">
        <w:rPr>
          <w:rFonts w:cstheme="minorHAnsi"/>
        </w:rPr>
        <w:t>district</w:t>
      </w:r>
      <w:r w:rsidRPr="006C1393">
        <w:rPr>
          <w:rFonts w:cstheme="minorHAnsi"/>
        </w:rPr>
        <w:t xml:space="preserve">. </w:t>
      </w:r>
    </w:p>
    <w:p w14:paraId="18BFC752" w14:textId="104E4E90" w:rsidR="00185827" w:rsidRDefault="00185827" w:rsidP="00747501">
      <w:pPr>
        <w:spacing w:after="0"/>
        <w:rPr>
          <w:rFonts w:cstheme="minorHAnsi"/>
        </w:rPr>
      </w:pPr>
    </w:p>
    <w:p w14:paraId="27289F83" w14:textId="07FBDE47" w:rsidR="00185827" w:rsidRPr="006C1393" w:rsidRDefault="00185827" w:rsidP="00FD5B2C">
      <w:pPr>
        <w:spacing w:after="0"/>
        <w:rPr>
          <w:rFonts w:cstheme="minorHAnsi"/>
          <w:b/>
          <w:bCs/>
        </w:rPr>
      </w:pPr>
      <w:r w:rsidRPr="006C1393">
        <w:rPr>
          <w:rFonts w:cstheme="minorHAnsi"/>
          <w:b/>
          <w:bCs/>
        </w:rPr>
        <w:t>W</w:t>
      </w:r>
      <w:r w:rsidR="00C16679" w:rsidRPr="006C1393">
        <w:rPr>
          <w:rFonts w:cstheme="minorHAnsi"/>
          <w:b/>
          <w:bCs/>
        </w:rPr>
        <w:t>ILDLIFE</w:t>
      </w:r>
    </w:p>
    <w:p w14:paraId="2E630316" w14:textId="77777777" w:rsidR="00E52E3C" w:rsidRDefault="00185827" w:rsidP="00E52E3C">
      <w:pPr>
        <w:spacing w:after="120"/>
        <w:rPr>
          <w:rFonts w:cstheme="minorHAnsi"/>
        </w:rPr>
      </w:pPr>
      <w:r w:rsidRPr="006C1393">
        <w:rPr>
          <w:rFonts w:cstheme="minorHAnsi"/>
        </w:rPr>
        <w:t xml:space="preserve">Wildlife </w:t>
      </w:r>
      <w:r w:rsidR="00B26635" w:rsidRPr="006C1393">
        <w:rPr>
          <w:rFonts w:cstheme="minorHAnsi"/>
        </w:rPr>
        <w:t>represents</w:t>
      </w:r>
      <w:r w:rsidRPr="006C1393">
        <w:rPr>
          <w:rFonts w:cstheme="minorHAnsi"/>
        </w:rPr>
        <w:t xml:space="preserve"> a national treasure in terms of </w:t>
      </w:r>
      <w:r w:rsidR="00B26635" w:rsidRPr="006C1393">
        <w:rPr>
          <w:rFonts w:cstheme="minorHAnsi"/>
        </w:rPr>
        <w:t>opportunities</w:t>
      </w:r>
      <w:r w:rsidRPr="006C1393">
        <w:rPr>
          <w:rFonts w:cstheme="minorHAnsi"/>
        </w:rPr>
        <w:t xml:space="preserve"> to view and hunt. Management is required to en</w:t>
      </w:r>
      <w:r w:rsidR="00B26635" w:rsidRPr="006C1393">
        <w:rPr>
          <w:rFonts w:cstheme="minorHAnsi"/>
        </w:rPr>
        <w:t xml:space="preserve">sure a balance of species without undue burden on landowners. </w:t>
      </w:r>
    </w:p>
    <w:p w14:paraId="172EE263" w14:textId="526CAE2E" w:rsidR="00B26635" w:rsidRPr="00E52E3C" w:rsidRDefault="00FD5B2C" w:rsidP="00E52E3C">
      <w:pPr>
        <w:spacing w:after="120"/>
        <w:rPr>
          <w:rFonts w:cstheme="minorHAnsi"/>
        </w:rPr>
      </w:pPr>
      <w:r w:rsidRPr="006C1393">
        <w:rPr>
          <w:rFonts w:cstheme="minorHAnsi"/>
          <w:b/>
          <w:bCs/>
        </w:rPr>
        <w:t xml:space="preserve">Wildlife </w:t>
      </w:r>
      <w:r w:rsidR="00B26635" w:rsidRPr="006C1393">
        <w:rPr>
          <w:rFonts w:cstheme="minorHAnsi"/>
          <w:b/>
          <w:bCs/>
        </w:rPr>
        <w:t>Policy:</w:t>
      </w:r>
    </w:p>
    <w:p w14:paraId="1B975302" w14:textId="5CA63117" w:rsidR="00B26635" w:rsidRPr="006C1393" w:rsidRDefault="00B26635" w:rsidP="00ED6227">
      <w:pPr>
        <w:pStyle w:val="ListParagraph"/>
        <w:numPr>
          <w:ilvl w:val="0"/>
          <w:numId w:val="9"/>
        </w:numPr>
        <w:spacing w:after="120"/>
        <w:rPr>
          <w:rFonts w:cstheme="minorHAnsi"/>
        </w:rPr>
      </w:pPr>
      <w:r w:rsidRPr="006C1393">
        <w:rPr>
          <w:rFonts w:cstheme="minorHAnsi"/>
        </w:rPr>
        <w:t xml:space="preserve">LFLCD promotes wildlife conservation, sustainability of healthy wildlife habitats and populations, and their contributions to the local economy. </w:t>
      </w:r>
    </w:p>
    <w:p w14:paraId="031E482C" w14:textId="07B2F567" w:rsidR="00B26635" w:rsidRPr="006C1393" w:rsidRDefault="00B26635" w:rsidP="00ED6227">
      <w:pPr>
        <w:pStyle w:val="ListParagraph"/>
        <w:numPr>
          <w:ilvl w:val="0"/>
          <w:numId w:val="9"/>
        </w:numPr>
        <w:spacing w:after="120"/>
        <w:rPr>
          <w:rFonts w:cstheme="minorHAnsi"/>
        </w:rPr>
      </w:pPr>
      <w:r w:rsidRPr="006C1393">
        <w:rPr>
          <w:rFonts w:cstheme="minorHAnsi"/>
        </w:rPr>
        <w:t>LFLCD supports the Wyoming Game and Fish Department being the sole agency responsible for managing all wildlife species in Wyomin</w:t>
      </w:r>
      <w:r w:rsidR="00ED246C" w:rsidRPr="006C1393">
        <w:rPr>
          <w:rFonts w:cstheme="minorHAnsi"/>
        </w:rPr>
        <w:t>g.</w:t>
      </w:r>
      <w:r w:rsidRPr="006C1393">
        <w:rPr>
          <w:rFonts w:cstheme="minorHAnsi"/>
        </w:rPr>
        <w:t xml:space="preserve"> </w:t>
      </w:r>
    </w:p>
    <w:p w14:paraId="40C8EA9B" w14:textId="3C93E6C0" w:rsidR="00B26635" w:rsidRPr="006C1393" w:rsidRDefault="00B26635" w:rsidP="00ED6227">
      <w:pPr>
        <w:pStyle w:val="ListParagraph"/>
        <w:numPr>
          <w:ilvl w:val="0"/>
          <w:numId w:val="9"/>
        </w:numPr>
        <w:spacing w:after="120"/>
        <w:rPr>
          <w:rFonts w:cstheme="minorHAnsi"/>
        </w:rPr>
      </w:pPr>
      <w:r w:rsidRPr="006C1393">
        <w:rPr>
          <w:rFonts w:cstheme="minorHAnsi"/>
        </w:rPr>
        <w:t>LFLCD supports proactive management of sensitive species.</w:t>
      </w:r>
    </w:p>
    <w:p w14:paraId="110832FD" w14:textId="595038CE" w:rsidR="00B26635" w:rsidRPr="006C1393" w:rsidRDefault="00B26635" w:rsidP="00ED6227">
      <w:pPr>
        <w:pStyle w:val="ListParagraph"/>
        <w:numPr>
          <w:ilvl w:val="0"/>
          <w:numId w:val="9"/>
        </w:numPr>
        <w:spacing w:after="120"/>
        <w:rPr>
          <w:rFonts w:cstheme="minorHAnsi"/>
        </w:rPr>
      </w:pPr>
      <w:r w:rsidRPr="006C1393">
        <w:rPr>
          <w:rFonts w:cstheme="minorHAnsi"/>
        </w:rPr>
        <w:t xml:space="preserve">LFLCD encourages using livestock </w:t>
      </w:r>
      <w:r w:rsidR="00ED246C" w:rsidRPr="006C1393">
        <w:rPr>
          <w:rFonts w:cstheme="minorHAnsi"/>
        </w:rPr>
        <w:t xml:space="preserve">and </w:t>
      </w:r>
      <w:r w:rsidRPr="006C1393">
        <w:rPr>
          <w:rFonts w:cstheme="minorHAnsi"/>
        </w:rPr>
        <w:t xml:space="preserve">other tools to improve wildlife habitats. </w:t>
      </w:r>
    </w:p>
    <w:p w14:paraId="7FA16C85" w14:textId="75A010D2" w:rsidR="007520B3" w:rsidRPr="006C1393" w:rsidRDefault="00B26635" w:rsidP="00FD5B2C">
      <w:pPr>
        <w:pStyle w:val="ListParagraph"/>
        <w:numPr>
          <w:ilvl w:val="0"/>
          <w:numId w:val="9"/>
        </w:numPr>
        <w:spacing w:after="120"/>
        <w:rPr>
          <w:rFonts w:cstheme="minorHAnsi"/>
        </w:rPr>
      </w:pPr>
      <w:r w:rsidRPr="006C1393">
        <w:rPr>
          <w:rFonts w:cstheme="minorHAnsi"/>
        </w:rPr>
        <w:lastRenderedPageBreak/>
        <w:t xml:space="preserve">LFLCD </w:t>
      </w:r>
      <w:r w:rsidR="007520B3" w:rsidRPr="006C1393">
        <w:rPr>
          <w:rFonts w:cstheme="minorHAnsi"/>
        </w:rPr>
        <w:t xml:space="preserve">will focus on species recovery by improving ecosystem health instead of single species listings. </w:t>
      </w:r>
    </w:p>
    <w:p w14:paraId="2708ADE1" w14:textId="77777777" w:rsidR="00E52E3C" w:rsidRDefault="00ED246C" w:rsidP="00E52E3C">
      <w:pPr>
        <w:pStyle w:val="ListParagraph"/>
        <w:numPr>
          <w:ilvl w:val="0"/>
          <w:numId w:val="9"/>
        </w:numPr>
        <w:spacing w:after="120"/>
        <w:rPr>
          <w:rFonts w:cstheme="minorHAnsi"/>
        </w:rPr>
      </w:pPr>
      <w:r w:rsidRPr="006C1393">
        <w:rPr>
          <w:rFonts w:cstheme="minorHAnsi"/>
        </w:rPr>
        <w:t xml:space="preserve">LFLCD recognizes the contributions landowners contribute to sustaining, feeding, and protecting all wildlife. </w:t>
      </w:r>
    </w:p>
    <w:p w14:paraId="2BBBC021" w14:textId="6EE6CB0D" w:rsidR="00B26635" w:rsidRPr="00E52E3C" w:rsidRDefault="00B50893" w:rsidP="00E52E3C">
      <w:pPr>
        <w:pStyle w:val="ListParagraph"/>
        <w:numPr>
          <w:ilvl w:val="0"/>
          <w:numId w:val="9"/>
        </w:numPr>
        <w:spacing w:after="120"/>
        <w:rPr>
          <w:rFonts w:cstheme="minorHAnsi"/>
        </w:rPr>
      </w:pPr>
      <w:r w:rsidRPr="00E52E3C">
        <w:rPr>
          <w:rFonts w:cstheme="minorHAnsi"/>
          <w:b/>
          <w:bCs/>
        </w:rPr>
        <w:t xml:space="preserve">Wildlife </w:t>
      </w:r>
      <w:r w:rsidR="00B26635" w:rsidRPr="00E52E3C">
        <w:rPr>
          <w:rFonts w:cstheme="minorHAnsi"/>
          <w:b/>
          <w:bCs/>
        </w:rPr>
        <w:t>Objective</w:t>
      </w:r>
      <w:r w:rsidRPr="00E52E3C">
        <w:rPr>
          <w:rFonts w:cstheme="minorHAnsi"/>
          <w:b/>
          <w:bCs/>
        </w:rPr>
        <w:t>s</w:t>
      </w:r>
      <w:r w:rsidR="00B26635" w:rsidRPr="00E52E3C">
        <w:rPr>
          <w:rFonts w:cstheme="minorHAnsi"/>
          <w:b/>
          <w:bCs/>
        </w:rPr>
        <w:t>:</w:t>
      </w:r>
    </w:p>
    <w:p w14:paraId="31BD59DD" w14:textId="4C2A2082" w:rsidR="007520B3" w:rsidRPr="006C1393" w:rsidRDefault="007520B3" w:rsidP="00FD5B2C">
      <w:pPr>
        <w:pStyle w:val="ListParagraph"/>
        <w:numPr>
          <w:ilvl w:val="0"/>
          <w:numId w:val="16"/>
        </w:numPr>
        <w:spacing w:after="0"/>
        <w:ind w:left="720"/>
        <w:rPr>
          <w:rFonts w:cstheme="minorHAnsi"/>
        </w:rPr>
      </w:pPr>
      <w:r w:rsidRPr="006C1393">
        <w:rPr>
          <w:rFonts w:cstheme="minorHAnsi"/>
        </w:rPr>
        <w:t>To maintain cooperative efforts with federal and state wildlife agencies on their projects to avoid or mitigate adverse impacts to wildlife species and habitats.</w:t>
      </w:r>
    </w:p>
    <w:p w14:paraId="072DE5EF" w14:textId="79328161" w:rsidR="007520B3" w:rsidRPr="006C1393" w:rsidRDefault="007520B3" w:rsidP="00FD5B2C">
      <w:pPr>
        <w:pStyle w:val="ListParagraph"/>
        <w:numPr>
          <w:ilvl w:val="0"/>
          <w:numId w:val="16"/>
        </w:numPr>
        <w:spacing w:after="0"/>
        <w:ind w:left="720"/>
        <w:rPr>
          <w:rFonts w:cstheme="minorHAnsi"/>
        </w:rPr>
      </w:pPr>
      <w:r w:rsidRPr="006C1393">
        <w:rPr>
          <w:rFonts w:cstheme="minorHAnsi"/>
        </w:rPr>
        <w:t xml:space="preserve">To promote the critical role agriculture </w:t>
      </w:r>
      <w:r w:rsidR="00ED246C" w:rsidRPr="006C1393">
        <w:rPr>
          <w:rFonts w:cstheme="minorHAnsi"/>
        </w:rPr>
        <w:t>producers,</w:t>
      </w:r>
      <w:r w:rsidRPr="006C1393">
        <w:rPr>
          <w:rFonts w:cstheme="minorHAnsi"/>
        </w:rPr>
        <w:t xml:space="preserve"> play in providing habitat for wildlife with</w:t>
      </w:r>
      <w:r w:rsidR="002D5FF8" w:rsidRPr="006C1393">
        <w:rPr>
          <w:rFonts w:cstheme="minorHAnsi"/>
        </w:rPr>
        <w:t>in</w:t>
      </w:r>
      <w:r w:rsidRPr="006C1393">
        <w:rPr>
          <w:rFonts w:cstheme="minorHAnsi"/>
        </w:rPr>
        <w:t xml:space="preserve"> the </w:t>
      </w:r>
      <w:r w:rsidR="00B50893" w:rsidRPr="006C1393">
        <w:rPr>
          <w:rFonts w:cstheme="minorHAnsi"/>
        </w:rPr>
        <w:t>D</w:t>
      </w:r>
      <w:r w:rsidRPr="006C1393">
        <w:rPr>
          <w:rFonts w:cstheme="minorHAnsi"/>
        </w:rPr>
        <w:t>istrict.</w:t>
      </w:r>
    </w:p>
    <w:p w14:paraId="041DFEAD" w14:textId="61B0AB41" w:rsidR="007520B3" w:rsidRPr="006C1393" w:rsidRDefault="007520B3" w:rsidP="00FD5B2C">
      <w:pPr>
        <w:pStyle w:val="ListParagraph"/>
        <w:numPr>
          <w:ilvl w:val="0"/>
          <w:numId w:val="16"/>
        </w:numPr>
        <w:spacing w:after="0"/>
        <w:ind w:left="720"/>
        <w:rPr>
          <w:rFonts w:cstheme="minorHAnsi"/>
        </w:rPr>
      </w:pPr>
      <w:r w:rsidRPr="006C1393">
        <w:rPr>
          <w:rFonts w:cstheme="minorHAnsi"/>
        </w:rPr>
        <w:t>To support wildlife habitat improvements and wildlife friendly fencing</w:t>
      </w:r>
      <w:r w:rsidR="00ED246C" w:rsidRPr="006C1393">
        <w:rPr>
          <w:rFonts w:cstheme="minorHAnsi"/>
        </w:rPr>
        <w:t xml:space="preserve"> and highway crossings.</w:t>
      </w:r>
    </w:p>
    <w:p w14:paraId="10EB1338" w14:textId="44B6A720" w:rsidR="007520B3" w:rsidRPr="006C1393" w:rsidRDefault="007520B3" w:rsidP="00FD5B2C">
      <w:pPr>
        <w:pStyle w:val="ListParagraph"/>
        <w:numPr>
          <w:ilvl w:val="0"/>
          <w:numId w:val="16"/>
        </w:numPr>
        <w:spacing w:after="0"/>
        <w:ind w:left="720"/>
        <w:rPr>
          <w:rFonts w:cstheme="minorHAnsi"/>
        </w:rPr>
      </w:pPr>
      <w:r w:rsidRPr="006C1393">
        <w:rPr>
          <w:rFonts w:cstheme="minorHAnsi"/>
        </w:rPr>
        <w:t xml:space="preserve">To encourage the use of tools such as grazing, plantings, water development, fire, and other best management practices to improve wildlife habitat. </w:t>
      </w:r>
    </w:p>
    <w:p w14:paraId="2525F134" w14:textId="77777777" w:rsidR="006C1393" w:rsidRDefault="006C1393" w:rsidP="006C1393">
      <w:pPr>
        <w:jc w:val="center"/>
        <w:rPr>
          <w:rFonts w:ascii="Algerian" w:hAnsi="Algerian"/>
          <w:sz w:val="24"/>
          <w:szCs w:val="24"/>
        </w:rPr>
      </w:pPr>
    </w:p>
    <w:p w14:paraId="7E7E2730" w14:textId="77777777" w:rsidR="006C1393" w:rsidRDefault="006C1393" w:rsidP="006C1393">
      <w:pPr>
        <w:jc w:val="center"/>
        <w:rPr>
          <w:rFonts w:ascii="Algerian" w:hAnsi="Algerian"/>
          <w:sz w:val="24"/>
          <w:szCs w:val="24"/>
        </w:rPr>
      </w:pPr>
    </w:p>
    <w:p w14:paraId="7E620845" w14:textId="77777777" w:rsidR="006C1393" w:rsidRDefault="006C1393" w:rsidP="006C1393">
      <w:pPr>
        <w:jc w:val="center"/>
        <w:rPr>
          <w:rFonts w:ascii="Algerian" w:hAnsi="Algerian"/>
          <w:sz w:val="24"/>
          <w:szCs w:val="24"/>
        </w:rPr>
      </w:pPr>
    </w:p>
    <w:p w14:paraId="7A5982E2" w14:textId="77777777" w:rsidR="006C1393" w:rsidRDefault="006C1393" w:rsidP="006C1393">
      <w:pPr>
        <w:jc w:val="center"/>
        <w:rPr>
          <w:rFonts w:ascii="Algerian" w:hAnsi="Algerian"/>
          <w:sz w:val="24"/>
          <w:szCs w:val="24"/>
        </w:rPr>
      </w:pPr>
    </w:p>
    <w:p w14:paraId="14934BCE" w14:textId="77777777" w:rsidR="006C1393" w:rsidRDefault="006C1393" w:rsidP="006C1393">
      <w:pPr>
        <w:jc w:val="center"/>
        <w:rPr>
          <w:rFonts w:ascii="Algerian" w:hAnsi="Algerian"/>
          <w:sz w:val="24"/>
          <w:szCs w:val="24"/>
        </w:rPr>
      </w:pPr>
    </w:p>
    <w:p w14:paraId="4F133F69" w14:textId="77777777" w:rsidR="006C1393" w:rsidRDefault="006C1393" w:rsidP="006C1393">
      <w:pPr>
        <w:jc w:val="center"/>
        <w:rPr>
          <w:rFonts w:ascii="Algerian" w:hAnsi="Algerian"/>
          <w:sz w:val="24"/>
          <w:szCs w:val="24"/>
        </w:rPr>
      </w:pPr>
    </w:p>
    <w:p w14:paraId="01FE4E71" w14:textId="77777777" w:rsidR="006C1393" w:rsidRDefault="006C1393" w:rsidP="006C1393">
      <w:pPr>
        <w:jc w:val="center"/>
        <w:rPr>
          <w:rFonts w:ascii="Algerian" w:hAnsi="Algerian"/>
          <w:sz w:val="24"/>
          <w:szCs w:val="24"/>
        </w:rPr>
      </w:pPr>
    </w:p>
    <w:p w14:paraId="5F9F08C8" w14:textId="77777777" w:rsidR="006C1393" w:rsidRDefault="006C1393" w:rsidP="006C1393">
      <w:pPr>
        <w:jc w:val="center"/>
        <w:rPr>
          <w:rFonts w:ascii="Algerian" w:hAnsi="Algerian"/>
          <w:sz w:val="24"/>
          <w:szCs w:val="24"/>
        </w:rPr>
      </w:pPr>
    </w:p>
    <w:p w14:paraId="4BD5B255" w14:textId="77777777" w:rsidR="006C1393" w:rsidRDefault="006C1393" w:rsidP="006C1393">
      <w:pPr>
        <w:jc w:val="center"/>
        <w:rPr>
          <w:rFonts w:ascii="Algerian" w:hAnsi="Algerian"/>
          <w:sz w:val="24"/>
          <w:szCs w:val="24"/>
        </w:rPr>
      </w:pPr>
    </w:p>
    <w:p w14:paraId="04FFC2BC" w14:textId="77777777" w:rsidR="00E52E3C" w:rsidRDefault="00E52E3C" w:rsidP="006C1393">
      <w:pPr>
        <w:jc w:val="center"/>
        <w:rPr>
          <w:rFonts w:ascii="Algerian" w:hAnsi="Algerian"/>
          <w:sz w:val="24"/>
          <w:szCs w:val="24"/>
        </w:rPr>
      </w:pPr>
    </w:p>
    <w:p w14:paraId="0782CE78" w14:textId="77777777" w:rsidR="00E52E3C" w:rsidRDefault="00E52E3C" w:rsidP="006C1393">
      <w:pPr>
        <w:jc w:val="center"/>
        <w:rPr>
          <w:rFonts w:ascii="Algerian" w:hAnsi="Algerian"/>
          <w:sz w:val="24"/>
          <w:szCs w:val="24"/>
        </w:rPr>
      </w:pPr>
    </w:p>
    <w:p w14:paraId="2A63B2F5" w14:textId="77777777" w:rsidR="00E52E3C" w:rsidRDefault="00E52E3C" w:rsidP="006C1393">
      <w:pPr>
        <w:jc w:val="center"/>
        <w:rPr>
          <w:rFonts w:ascii="Algerian" w:hAnsi="Algerian"/>
          <w:sz w:val="24"/>
          <w:szCs w:val="24"/>
        </w:rPr>
      </w:pPr>
    </w:p>
    <w:p w14:paraId="067ED652" w14:textId="77777777" w:rsidR="00E52E3C" w:rsidRDefault="00E52E3C" w:rsidP="006C1393">
      <w:pPr>
        <w:jc w:val="center"/>
        <w:rPr>
          <w:rFonts w:ascii="Algerian" w:hAnsi="Algerian"/>
          <w:sz w:val="24"/>
          <w:szCs w:val="24"/>
        </w:rPr>
      </w:pPr>
    </w:p>
    <w:p w14:paraId="0ED74231" w14:textId="77777777" w:rsidR="00E52E3C" w:rsidRDefault="00E52E3C" w:rsidP="006C1393">
      <w:pPr>
        <w:jc w:val="center"/>
        <w:rPr>
          <w:rFonts w:ascii="Algerian" w:hAnsi="Algerian"/>
          <w:sz w:val="24"/>
          <w:szCs w:val="24"/>
        </w:rPr>
      </w:pPr>
    </w:p>
    <w:p w14:paraId="3B794992" w14:textId="77777777" w:rsidR="00E52E3C" w:rsidRDefault="00E52E3C" w:rsidP="006C1393">
      <w:pPr>
        <w:jc w:val="center"/>
        <w:rPr>
          <w:rFonts w:ascii="Algerian" w:hAnsi="Algerian"/>
          <w:sz w:val="24"/>
          <w:szCs w:val="24"/>
        </w:rPr>
      </w:pPr>
    </w:p>
    <w:p w14:paraId="500F08DC" w14:textId="77777777" w:rsidR="00E52E3C" w:rsidRDefault="00E52E3C" w:rsidP="006C1393">
      <w:pPr>
        <w:jc w:val="center"/>
        <w:rPr>
          <w:rFonts w:ascii="Algerian" w:hAnsi="Algerian"/>
          <w:sz w:val="24"/>
          <w:szCs w:val="24"/>
        </w:rPr>
      </w:pPr>
    </w:p>
    <w:p w14:paraId="381C5663" w14:textId="77777777" w:rsidR="00E52E3C" w:rsidRDefault="00E52E3C" w:rsidP="006C1393">
      <w:pPr>
        <w:jc w:val="center"/>
        <w:rPr>
          <w:rFonts w:ascii="Algerian" w:hAnsi="Algerian"/>
          <w:sz w:val="24"/>
          <w:szCs w:val="24"/>
        </w:rPr>
      </w:pPr>
    </w:p>
    <w:p w14:paraId="32F4D4E4" w14:textId="77777777" w:rsidR="00E52E3C" w:rsidRDefault="00E52E3C" w:rsidP="006C1393">
      <w:pPr>
        <w:jc w:val="center"/>
        <w:rPr>
          <w:rFonts w:ascii="Algerian" w:hAnsi="Algerian"/>
          <w:sz w:val="24"/>
          <w:szCs w:val="24"/>
        </w:rPr>
      </w:pPr>
    </w:p>
    <w:p w14:paraId="629A64F2" w14:textId="77777777" w:rsidR="00E52E3C" w:rsidRDefault="00E52E3C" w:rsidP="006C1393">
      <w:pPr>
        <w:jc w:val="center"/>
        <w:rPr>
          <w:rFonts w:ascii="Algerian" w:hAnsi="Algerian"/>
          <w:sz w:val="24"/>
          <w:szCs w:val="24"/>
        </w:rPr>
      </w:pPr>
    </w:p>
    <w:p w14:paraId="756B3780" w14:textId="04844D69" w:rsidR="00E608C2" w:rsidRPr="006C1393" w:rsidRDefault="00BB0059" w:rsidP="006C1393">
      <w:pPr>
        <w:jc w:val="center"/>
        <w:rPr>
          <w:rFonts w:ascii="Algerian" w:hAnsi="Algerian"/>
          <w:b/>
          <w:bCs/>
        </w:rPr>
      </w:pPr>
      <w:r w:rsidRPr="00C16679">
        <w:rPr>
          <w:rFonts w:ascii="Algerian" w:hAnsi="Algerian"/>
          <w:sz w:val="24"/>
          <w:szCs w:val="24"/>
        </w:rPr>
        <w:lastRenderedPageBreak/>
        <w:t>RESOLUTION OF ADOPTION</w:t>
      </w:r>
    </w:p>
    <w:p w14:paraId="2E84E94E" w14:textId="23BDD16C" w:rsidR="00BB0059" w:rsidRDefault="00BB0059" w:rsidP="008A3BC3">
      <w:r>
        <w:t xml:space="preserve">The Lingle Fort Laramie Conservation District Board of Supervisors is committed to providing its constituents solid, principled natural resources management leadership, and promoting practical conservation methodology. The Board encourages a comprehensive coordination effort </w:t>
      </w:r>
      <w:r w:rsidR="000D6BB1">
        <w:t>between</w:t>
      </w:r>
      <w:r>
        <w:t xml:space="preserve"> landowners, operators, this district, and cooperating organizations to ensure </w:t>
      </w:r>
      <w:r w:rsidR="000D6BB1">
        <w:t>long-term</w:t>
      </w:r>
      <w:r>
        <w:t xml:space="preserve"> benefits to our land, water quality and quantity, and air.</w:t>
      </w:r>
    </w:p>
    <w:p w14:paraId="76AB1DDA" w14:textId="21EBB00D" w:rsidR="00BB0059" w:rsidRDefault="00BB0059" w:rsidP="008A3BC3">
      <w:r>
        <w:t xml:space="preserve">Therefore, be it resolved, the Lingle Fort Laramie Conservation District Board of Supervisors adopts this Local Land Use and Natural Resource Management Plan for 2022-2027. </w:t>
      </w:r>
    </w:p>
    <w:p w14:paraId="69CDA4BB" w14:textId="77777777" w:rsidR="00ED6227" w:rsidRDefault="00ED6227" w:rsidP="008A3BC3"/>
    <w:p w14:paraId="4C4D2160" w14:textId="2DF165E9" w:rsidR="00C16679" w:rsidRDefault="00C16679" w:rsidP="00C16679">
      <w:pPr>
        <w:spacing w:after="0"/>
      </w:pPr>
      <w:r>
        <w:t>_____________________________</w:t>
      </w:r>
    </w:p>
    <w:p w14:paraId="58812101" w14:textId="392E2CE0" w:rsidR="00BB0059" w:rsidRDefault="00BB0059" w:rsidP="00C16679">
      <w:pPr>
        <w:spacing w:after="0"/>
      </w:pPr>
      <w:r>
        <w:t>Don McDowell</w:t>
      </w:r>
      <w:r w:rsidR="00ED6227">
        <w:t>, Chairman</w:t>
      </w:r>
    </w:p>
    <w:p w14:paraId="3B7C62A5" w14:textId="77777777" w:rsidR="00C16679" w:rsidRDefault="00C16679" w:rsidP="00C16679">
      <w:pPr>
        <w:spacing w:after="0"/>
      </w:pPr>
    </w:p>
    <w:p w14:paraId="34524E42" w14:textId="1859696D" w:rsidR="00C16679" w:rsidRDefault="00C16679" w:rsidP="00C16679">
      <w:pPr>
        <w:spacing w:after="0"/>
      </w:pPr>
      <w:r>
        <w:t>_____________________________</w:t>
      </w:r>
    </w:p>
    <w:p w14:paraId="66C46CF5" w14:textId="2DE1228B" w:rsidR="00C16679" w:rsidRDefault="00BB0059" w:rsidP="00C16679">
      <w:pPr>
        <w:spacing w:after="0"/>
      </w:pPr>
      <w:r>
        <w:t>Linda Nichol, Vice</w:t>
      </w:r>
      <w:r w:rsidR="00ED6227">
        <w:t>-Chair</w:t>
      </w:r>
    </w:p>
    <w:p w14:paraId="30F6F6BA" w14:textId="0D641B4F" w:rsidR="00C16679" w:rsidRDefault="00C16679" w:rsidP="00C16679">
      <w:pPr>
        <w:spacing w:after="0"/>
      </w:pPr>
    </w:p>
    <w:p w14:paraId="54786217" w14:textId="108CC6A9" w:rsidR="00C16679" w:rsidRDefault="00C16679" w:rsidP="00C16679">
      <w:pPr>
        <w:spacing w:after="0"/>
      </w:pPr>
      <w:r>
        <w:t>_____________________________</w:t>
      </w:r>
    </w:p>
    <w:p w14:paraId="76D0CEC2" w14:textId="77777777" w:rsidR="00C16679" w:rsidRDefault="00ED6227" w:rsidP="00C16679">
      <w:pPr>
        <w:spacing w:after="0"/>
      </w:pPr>
      <w:r>
        <w:t>Dave Johnson, Treasurer</w:t>
      </w:r>
    </w:p>
    <w:p w14:paraId="2E770332" w14:textId="77777777" w:rsidR="00C16679" w:rsidRDefault="00C16679" w:rsidP="00C16679">
      <w:pPr>
        <w:spacing w:after="0"/>
      </w:pPr>
    </w:p>
    <w:p w14:paraId="0B5A545A" w14:textId="03AE0582" w:rsidR="00C16679" w:rsidRDefault="00C16679" w:rsidP="00C16679">
      <w:pPr>
        <w:spacing w:after="0"/>
      </w:pPr>
      <w:r>
        <w:t>_____________________________</w:t>
      </w:r>
    </w:p>
    <w:p w14:paraId="7C39C394" w14:textId="26C2699C" w:rsidR="00C16679" w:rsidRDefault="00ED6227" w:rsidP="00C16679">
      <w:pPr>
        <w:spacing w:after="0"/>
      </w:pPr>
      <w:r>
        <w:t>Jenna Meeks, Supervisor</w:t>
      </w:r>
    </w:p>
    <w:p w14:paraId="1B0EA006" w14:textId="77777777" w:rsidR="00C16679" w:rsidRDefault="00C16679" w:rsidP="00C16679">
      <w:pPr>
        <w:spacing w:after="0"/>
      </w:pPr>
    </w:p>
    <w:p w14:paraId="5FCCA3AA" w14:textId="461603F9" w:rsidR="00C16679" w:rsidRDefault="00C16679" w:rsidP="00C16679">
      <w:pPr>
        <w:spacing w:after="0"/>
      </w:pPr>
      <w:r>
        <w:t>_____________________________</w:t>
      </w:r>
    </w:p>
    <w:p w14:paraId="5507A4CC" w14:textId="14D32812" w:rsidR="00E608C2" w:rsidRDefault="00B22A78" w:rsidP="00C16679">
      <w:pPr>
        <w:spacing w:after="0"/>
      </w:pPr>
      <w:r>
        <w:t>Matt Teeters,</w:t>
      </w:r>
      <w:r w:rsidR="00ED6227">
        <w:t xml:space="preserve"> Supervisor</w:t>
      </w:r>
    </w:p>
    <w:p w14:paraId="153BF507" w14:textId="77777777" w:rsidR="00C16679" w:rsidRDefault="00C16679" w:rsidP="00C16679">
      <w:pPr>
        <w:spacing w:after="0"/>
      </w:pPr>
    </w:p>
    <w:p w14:paraId="35F09DEF" w14:textId="55A346B1" w:rsidR="00C16679" w:rsidRDefault="00C16679" w:rsidP="00C16679">
      <w:pPr>
        <w:spacing w:after="0"/>
      </w:pPr>
      <w:r>
        <w:t>_____________________________</w:t>
      </w:r>
    </w:p>
    <w:p w14:paraId="4A3CAC94" w14:textId="3833CA9C" w:rsidR="00ED6227" w:rsidRDefault="00ED6227" w:rsidP="00C16679">
      <w:pPr>
        <w:spacing w:after="0"/>
      </w:pPr>
      <w:r>
        <w:t>Date of Meeting</w:t>
      </w:r>
    </w:p>
    <w:sectPr w:rsidR="00ED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C33"/>
    <w:multiLevelType w:val="multilevel"/>
    <w:tmpl w:val="51ACA38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274526"/>
    <w:multiLevelType w:val="hybridMultilevel"/>
    <w:tmpl w:val="71AA11D2"/>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 w15:restartNumberingAfterBreak="0">
    <w:nsid w:val="20F75FEF"/>
    <w:multiLevelType w:val="hybridMultilevel"/>
    <w:tmpl w:val="1EEED9B0"/>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6742"/>
    <w:multiLevelType w:val="hybridMultilevel"/>
    <w:tmpl w:val="BFE8DC10"/>
    <w:lvl w:ilvl="0" w:tplc="0CF47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7B5"/>
    <w:multiLevelType w:val="hybridMultilevel"/>
    <w:tmpl w:val="6868D42E"/>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F564E"/>
    <w:multiLevelType w:val="hybridMultilevel"/>
    <w:tmpl w:val="9D1A84B6"/>
    <w:lvl w:ilvl="0" w:tplc="26642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D4D72"/>
    <w:multiLevelType w:val="hybridMultilevel"/>
    <w:tmpl w:val="870C4D3A"/>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921FC"/>
    <w:multiLevelType w:val="hybridMultilevel"/>
    <w:tmpl w:val="0464C548"/>
    <w:lvl w:ilvl="0" w:tplc="C704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B2860"/>
    <w:multiLevelType w:val="hybridMultilevel"/>
    <w:tmpl w:val="372AA3B2"/>
    <w:lvl w:ilvl="0" w:tplc="9A482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57008"/>
    <w:multiLevelType w:val="hybridMultilevel"/>
    <w:tmpl w:val="9BCC6472"/>
    <w:lvl w:ilvl="0" w:tplc="F58A5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41FFD"/>
    <w:multiLevelType w:val="hybridMultilevel"/>
    <w:tmpl w:val="17B862C2"/>
    <w:lvl w:ilvl="0" w:tplc="24985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4716A"/>
    <w:multiLevelType w:val="hybridMultilevel"/>
    <w:tmpl w:val="A33EF5AA"/>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428B5"/>
    <w:multiLevelType w:val="hybridMultilevel"/>
    <w:tmpl w:val="DCE25960"/>
    <w:lvl w:ilvl="0" w:tplc="8732F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52922"/>
    <w:multiLevelType w:val="hybridMultilevel"/>
    <w:tmpl w:val="67DE0EC8"/>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3941"/>
    <w:multiLevelType w:val="hybridMultilevel"/>
    <w:tmpl w:val="49B065BA"/>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24926"/>
    <w:multiLevelType w:val="hybridMultilevel"/>
    <w:tmpl w:val="58762E70"/>
    <w:lvl w:ilvl="0" w:tplc="D4903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863DA"/>
    <w:multiLevelType w:val="hybridMultilevel"/>
    <w:tmpl w:val="BBECC0EA"/>
    <w:lvl w:ilvl="0" w:tplc="45368D12">
      <w:start w:val="2022"/>
      <w:numFmt w:val="bullet"/>
      <w:lvlText w:val=""/>
      <w:lvlJc w:val="left"/>
      <w:pPr>
        <w:ind w:left="615"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912B4"/>
    <w:multiLevelType w:val="multilevel"/>
    <w:tmpl w:val="211446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628015">
    <w:abstractNumId w:val="1"/>
  </w:num>
  <w:num w:numId="2" w16cid:durableId="1329942936">
    <w:abstractNumId w:val="15"/>
  </w:num>
  <w:num w:numId="3" w16cid:durableId="1236549328">
    <w:abstractNumId w:val="9"/>
  </w:num>
  <w:num w:numId="4" w16cid:durableId="1066299389">
    <w:abstractNumId w:val="10"/>
  </w:num>
  <w:num w:numId="5" w16cid:durableId="145754387">
    <w:abstractNumId w:val="12"/>
  </w:num>
  <w:num w:numId="6" w16cid:durableId="224687182">
    <w:abstractNumId w:val="5"/>
  </w:num>
  <w:num w:numId="7" w16cid:durableId="976489987">
    <w:abstractNumId w:val="8"/>
  </w:num>
  <w:num w:numId="8" w16cid:durableId="711072886">
    <w:abstractNumId w:val="3"/>
  </w:num>
  <w:num w:numId="9" w16cid:durableId="577061010">
    <w:abstractNumId w:val="7"/>
  </w:num>
  <w:num w:numId="10" w16cid:durableId="180362405">
    <w:abstractNumId w:val="2"/>
  </w:num>
  <w:num w:numId="11" w16cid:durableId="2019573087">
    <w:abstractNumId w:val="6"/>
  </w:num>
  <w:num w:numId="12" w16cid:durableId="69087195">
    <w:abstractNumId w:val="4"/>
  </w:num>
  <w:num w:numId="13" w16cid:durableId="362249070">
    <w:abstractNumId w:val="16"/>
  </w:num>
  <w:num w:numId="14" w16cid:durableId="254945624">
    <w:abstractNumId w:val="11"/>
  </w:num>
  <w:num w:numId="15" w16cid:durableId="41635640">
    <w:abstractNumId w:val="13"/>
  </w:num>
  <w:num w:numId="16" w16cid:durableId="1277566202">
    <w:abstractNumId w:val="14"/>
  </w:num>
  <w:num w:numId="17" w16cid:durableId="670834388">
    <w:abstractNumId w:val="0"/>
  </w:num>
  <w:num w:numId="18" w16cid:durableId="6706412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79"/>
    <w:rsid w:val="0003199E"/>
    <w:rsid w:val="000A1F86"/>
    <w:rsid w:val="000D6BB1"/>
    <w:rsid w:val="00130DF0"/>
    <w:rsid w:val="00146DBD"/>
    <w:rsid w:val="00185827"/>
    <w:rsid w:val="00195C68"/>
    <w:rsid w:val="001B3312"/>
    <w:rsid w:val="002064DD"/>
    <w:rsid w:val="002A1E53"/>
    <w:rsid w:val="002D5FF8"/>
    <w:rsid w:val="002E2150"/>
    <w:rsid w:val="003C401F"/>
    <w:rsid w:val="00437F5C"/>
    <w:rsid w:val="00494930"/>
    <w:rsid w:val="004A392C"/>
    <w:rsid w:val="004A3AA1"/>
    <w:rsid w:val="00504486"/>
    <w:rsid w:val="005A5B28"/>
    <w:rsid w:val="005B0153"/>
    <w:rsid w:val="00603156"/>
    <w:rsid w:val="00680A28"/>
    <w:rsid w:val="006927F7"/>
    <w:rsid w:val="006A1996"/>
    <w:rsid w:val="006C1393"/>
    <w:rsid w:val="006F0FE4"/>
    <w:rsid w:val="007258A8"/>
    <w:rsid w:val="00725923"/>
    <w:rsid w:val="00743F8C"/>
    <w:rsid w:val="00747501"/>
    <w:rsid w:val="007520B3"/>
    <w:rsid w:val="0075693B"/>
    <w:rsid w:val="00760C5A"/>
    <w:rsid w:val="00772637"/>
    <w:rsid w:val="007806C4"/>
    <w:rsid w:val="007A7579"/>
    <w:rsid w:val="007F0031"/>
    <w:rsid w:val="00846C3C"/>
    <w:rsid w:val="00882414"/>
    <w:rsid w:val="008A3BC3"/>
    <w:rsid w:val="008F2746"/>
    <w:rsid w:val="009009AA"/>
    <w:rsid w:val="00995495"/>
    <w:rsid w:val="009C1305"/>
    <w:rsid w:val="00A714A9"/>
    <w:rsid w:val="00AF5ECD"/>
    <w:rsid w:val="00B122AB"/>
    <w:rsid w:val="00B22A78"/>
    <w:rsid w:val="00B26635"/>
    <w:rsid w:val="00B50893"/>
    <w:rsid w:val="00B74C8C"/>
    <w:rsid w:val="00B95D63"/>
    <w:rsid w:val="00BB0059"/>
    <w:rsid w:val="00C16679"/>
    <w:rsid w:val="00C50C80"/>
    <w:rsid w:val="00C878F9"/>
    <w:rsid w:val="00CC7473"/>
    <w:rsid w:val="00CF312F"/>
    <w:rsid w:val="00CF6221"/>
    <w:rsid w:val="00D35A96"/>
    <w:rsid w:val="00E52E3C"/>
    <w:rsid w:val="00E608C2"/>
    <w:rsid w:val="00EA7E11"/>
    <w:rsid w:val="00ED246C"/>
    <w:rsid w:val="00ED6227"/>
    <w:rsid w:val="00F77224"/>
    <w:rsid w:val="00F810A8"/>
    <w:rsid w:val="00FD5B2C"/>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6E8A"/>
  <w15:chartTrackingRefBased/>
  <w15:docId w15:val="{A47DA030-7A82-4964-9000-6965EF57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F8C"/>
    <w:pPr>
      <w:ind w:left="720"/>
      <w:contextualSpacing/>
    </w:pPr>
  </w:style>
  <w:style w:type="paragraph" w:styleId="Revision">
    <w:name w:val="Revision"/>
    <w:hidden/>
    <w:uiPriority w:val="99"/>
    <w:semiHidden/>
    <w:rsid w:val="001B3312"/>
    <w:pPr>
      <w:spacing w:after="0" w:line="240" w:lineRule="auto"/>
    </w:pPr>
  </w:style>
  <w:style w:type="numbering" w:customStyle="1" w:styleId="CurrentList1">
    <w:name w:val="Current List1"/>
    <w:uiPriority w:val="99"/>
    <w:rsid w:val="002D5FF8"/>
    <w:pPr>
      <w:numPr>
        <w:numId w:val="17"/>
      </w:numPr>
    </w:pPr>
  </w:style>
  <w:style w:type="numbering" w:customStyle="1" w:styleId="CurrentList2">
    <w:name w:val="Current List2"/>
    <w:uiPriority w:val="99"/>
    <w:rsid w:val="002D5FF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LFL Conservation</dc:creator>
  <cp:keywords/>
  <dc:description/>
  <cp:lastModifiedBy>LFL Conservation</cp:lastModifiedBy>
  <cp:revision>11</cp:revision>
  <dcterms:created xsi:type="dcterms:W3CDTF">2022-11-08T03:04:00Z</dcterms:created>
  <dcterms:modified xsi:type="dcterms:W3CDTF">2022-12-21T17:17:00Z</dcterms:modified>
</cp:coreProperties>
</file>