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0989" w:rsidRDefault="00C070F9">
      <w:pPr>
        <w:pStyle w:val="BodyA"/>
      </w:pPr>
      <w:r>
        <w:rPr>
          <w:b/>
          <w:bCs/>
        </w:rPr>
        <w:t>Case #3 - Aortic Valve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t>Echo Machine: Phillips EPIQ 7C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t>TOE Probe: X7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t>Indication: Aortic Valve replacement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t>Heart Rhythm: Sinus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t>CVS Support: Nil pre-bypass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>LV:</w:t>
      </w:r>
    </w:p>
    <w:p w:rsidR="00940989" w:rsidRDefault="00C070F9">
      <w:pPr>
        <w:pStyle w:val="BodyA"/>
      </w:pPr>
      <w:r>
        <w:t>Size: Small cavity. Hypertrophic cardiomyopathy with asymmetrical septal hypertrophy.</w:t>
      </w:r>
    </w:p>
    <w:p w:rsidR="00940989" w:rsidRDefault="00C070F9">
      <w:pPr>
        <w:pStyle w:val="BodyA"/>
      </w:pPr>
      <w:r>
        <w:t xml:space="preserve">Wall thickness: 2.05cm at thickest point. </w:t>
      </w:r>
    </w:p>
    <w:p w:rsidR="00940989" w:rsidRDefault="00C070F9">
      <w:pPr>
        <w:pStyle w:val="BodyA"/>
      </w:pPr>
      <w:r>
        <w:t>Wall motion: Mild septal hypokinesia.</w:t>
      </w:r>
    </w:p>
    <w:p w:rsidR="00940989" w:rsidRDefault="00C070F9">
      <w:pPr>
        <w:pStyle w:val="BodyA"/>
      </w:pPr>
      <w:r>
        <w:t xml:space="preserve">Systolic function: Visually good systolic function. LVOT Vmax 3.3m/s, peak PG 44mmHg at rest. </w:t>
      </w:r>
    </w:p>
    <w:p w:rsidR="00940989" w:rsidRDefault="00C070F9">
      <w:pPr>
        <w:pStyle w:val="BodyA"/>
      </w:pPr>
      <w:r>
        <w:t xml:space="preserve">Diastolic function: Grade 3 diastolic dysfunction. 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t>LVIDd: 3.79cm</w:t>
      </w:r>
    </w:p>
    <w:p w:rsidR="00940989" w:rsidRDefault="00C070F9">
      <w:pPr>
        <w:pStyle w:val="BodyA"/>
      </w:pPr>
      <w:r>
        <w:t>LVIDs: 2.26cm</w:t>
      </w:r>
    </w:p>
    <w:p w:rsidR="00940989" w:rsidRDefault="00C070F9">
      <w:pPr>
        <w:pStyle w:val="BodyA"/>
      </w:pPr>
      <w:r>
        <w:t>LVPWd: 1.8cm</w:t>
      </w:r>
    </w:p>
    <w:p w:rsidR="00940989" w:rsidRDefault="00C070F9">
      <w:pPr>
        <w:pStyle w:val="BodyA"/>
      </w:pPr>
      <w:r>
        <w:t>LVEF %: Visually 65-70%, Teich - 71.9%, Biplane 67%.</w:t>
      </w:r>
    </w:p>
    <w:p w:rsidR="00940989" w:rsidRDefault="00C070F9">
      <w:pPr>
        <w:pStyle w:val="BodyA"/>
      </w:pPr>
      <w:r>
        <w:t>MV E/A ratio: 1.3</w:t>
      </w:r>
    </w:p>
    <w:p w:rsidR="00940989" w:rsidRDefault="00C070F9">
      <w:pPr>
        <w:pStyle w:val="BodyA"/>
      </w:pPr>
      <w:r>
        <w:t>MV E/e’ ratio: 22</w:t>
      </w:r>
    </w:p>
    <w:p w:rsidR="00940989" w:rsidRDefault="00940989">
      <w:pPr>
        <w:pStyle w:val="BodyA"/>
      </w:pP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>RV:</w:t>
      </w:r>
    </w:p>
    <w:p w:rsidR="00940989" w:rsidRDefault="00C070F9">
      <w:pPr>
        <w:pStyle w:val="BodyA"/>
      </w:pPr>
      <w:r>
        <w:t>Size: Normal RV size</w:t>
      </w:r>
    </w:p>
    <w:p w:rsidR="00940989" w:rsidRDefault="00C070F9">
      <w:pPr>
        <w:pStyle w:val="BodyA"/>
      </w:pPr>
      <w:r>
        <w:t>Wall thickness: Normal</w:t>
      </w:r>
    </w:p>
    <w:p w:rsidR="00940989" w:rsidRDefault="00C070F9">
      <w:pPr>
        <w:pStyle w:val="BodyA"/>
      </w:pPr>
      <w:r>
        <w:t xml:space="preserve">Systolic function: Visually normal RV systolic function. 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t>Length: 7.6cm</w:t>
      </w:r>
    </w:p>
    <w:p w:rsidR="00940989" w:rsidRDefault="00C070F9">
      <w:pPr>
        <w:pStyle w:val="BodyA"/>
      </w:pPr>
      <w:r>
        <w:t>Basal internal diameter: 3.8cm</w:t>
      </w:r>
    </w:p>
    <w:p w:rsidR="00940989" w:rsidRDefault="00C070F9">
      <w:pPr>
        <w:pStyle w:val="BodyA"/>
      </w:pPr>
      <w:r>
        <w:t>Mid internal diameter: 2.9cm</w:t>
      </w:r>
    </w:p>
    <w:p w:rsidR="00940989" w:rsidRDefault="00C070F9">
      <w:pPr>
        <w:pStyle w:val="BodyA"/>
      </w:pPr>
      <w:r>
        <w:t>RVAWd: 0.8cm</w:t>
      </w:r>
    </w:p>
    <w:p w:rsidR="00940989" w:rsidRDefault="00C070F9">
      <w:pPr>
        <w:pStyle w:val="BodyA"/>
      </w:pPr>
      <w:r>
        <w:t>FAC: 51%</w:t>
      </w:r>
    </w:p>
    <w:p w:rsidR="00940989" w:rsidRDefault="00C070F9">
      <w:pPr>
        <w:pStyle w:val="BodyA"/>
      </w:pPr>
      <w:r>
        <w:t>TAPSE: 1.8cm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>LA:</w:t>
      </w:r>
    </w:p>
    <w:p w:rsidR="00940989" w:rsidRDefault="00C070F9">
      <w:pPr>
        <w:pStyle w:val="BodyA"/>
      </w:pPr>
      <w:r>
        <w:t xml:space="preserve">Size: 4.05cm x 4.15cm. Mildly dilated. </w:t>
      </w:r>
    </w:p>
    <w:p w:rsidR="00940989" w:rsidRDefault="00C070F9">
      <w:pPr>
        <w:pStyle w:val="BodyA"/>
      </w:pPr>
      <w:r>
        <w:t>LAA: Empty. Bi-directional blood flow on CFD. PWD velocity &gt;50cm/s.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>RA:</w:t>
      </w:r>
    </w:p>
    <w:p w:rsidR="00940989" w:rsidRDefault="00C070F9">
      <w:pPr>
        <w:pStyle w:val="BodyA"/>
      </w:pPr>
      <w:r>
        <w:t xml:space="preserve">Size: Not dilated. 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 xml:space="preserve">AV: </w:t>
      </w:r>
    </w:p>
    <w:p w:rsidR="00940989" w:rsidRDefault="00C070F9">
      <w:pPr>
        <w:pStyle w:val="BodyA"/>
      </w:pPr>
      <w:r>
        <w:t>Structure: Tricuspid. Heavily calcified. Fusion of left and non-coronary cusps</w:t>
      </w:r>
    </w:p>
    <w:p w:rsidR="00940989" w:rsidRDefault="00C070F9">
      <w:pPr>
        <w:pStyle w:val="BodyA"/>
      </w:pPr>
      <w:r>
        <w:t>Function: Restricted opening. Mild central AR. Severe AS (AVA 0.78cm2 by continuity equation)</w:t>
      </w:r>
    </w:p>
    <w:p w:rsidR="00940989" w:rsidRDefault="00C070F9">
      <w:pPr>
        <w:pStyle w:val="BodyA"/>
      </w:pPr>
      <w:r>
        <w:t>LVOT: 2.2cm</w:t>
      </w:r>
    </w:p>
    <w:p w:rsidR="00940989" w:rsidRDefault="00C070F9">
      <w:pPr>
        <w:pStyle w:val="BodyA"/>
      </w:pPr>
      <w:r>
        <w:t>Ao Ann: 2.2cm</w:t>
      </w:r>
    </w:p>
    <w:p w:rsidR="00940989" w:rsidRDefault="00C070F9">
      <w:pPr>
        <w:pStyle w:val="BodyA"/>
      </w:pPr>
      <w:r>
        <w:t>SOV: 3.5cm</w:t>
      </w:r>
    </w:p>
    <w:p w:rsidR="00940989" w:rsidRDefault="00C070F9">
      <w:pPr>
        <w:pStyle w:val="BodyA"/>
      </w:pPr>
      <w:r>
        <w:t>STJ: 2.9cm</w:t>
      </w:r>
    </w:p>
    <w:p w:rsidR="00940989" w:rsidRDefault="00C070F9">
      <w:pPr>
        <w:pStyle w:val="BodyA"/>
      </w:pPr>
      <w:r>
        <w:t>AV VTI: 61.2cm</w:t>
      </w:r>
    </w:p>
    <w:p w:rsidR="00940989" w:rsidRDefault="00C070F9">
      <w:pPr>
        <w:pStyle w:val="BodyA"/>
      </w:pPr>
      <w:r>
        <w:t>LVOT VTI: 12.6cm.</w:t>
      </w:r>
    </w:p>
    <w:p w:rsidR="00940989" w:rsidRDefault="00C070F9">
      <w:pPr>
        <w:pStyle w:val="BodyA"/>
      </w:pPr>
      <w:r>
        <w:t xml:space="preserve">AV peak PG: 17mmHg. </w:t>
      </w:r>
    </w:p>
    <w:p w:rsidR="00940989" w:rsidRDefault="00C070F9">
      <w:pPr>
        <w:pStyle w:val="BodyA"/>
      </w:pPr>
      <w:r>
        <w:rPr>
          <w:b/>
          <w:bCs/>
        </w:rPr>
        <w:t>MV:</w:t>
      </w:r>
    </w:p>
    <w:p w:rsidR="00940989" w:rsidRDefault="00C070F9">
      <w:pPr>
        <w:pStyle w:val="BodyA"/>
      </w:pPr>
      <w:r>
        <w:lastRenderedPageBreak/>
        <w:t xml:space="preserve">Structure: Heavily calcified anterior mitral valve leaflet. </w:t>
      </w:r>
    </w:p>
    <w:p w:rsidR="00940989" w:rsidRDefault="00C070F9">
      <w:pPr>
        <w:pStyle w:val="BodyA"/>
      </w:pPr>
      <w:r>
        <w:t xml:space="preserve">Function: Restricted anterior mitral valve leaflet. Systolic anterior motion of the mitral valve at rest causing dynamic LVOT obstruction with moderate posteriorly-directed MR greatest at A3/P3. C-Sept distance 1.35cm. </w:t>
      </w:r>
    </w:p>
    <w:p w:rsidR="00940989" w:rsidRDefault="00C070F9">
      <w:pPr>
        <w:pStyle w:val="BodyA"/>
      </w:pPr>
      <w:r>
        <w:t>Annulus: 3.6cm</w:t>
      </w:r>
    </w:p>
    <w:p w:rsidR="00940989" w:rsidRDefault="00C070F9">
      <w:pPr>
        <w:pStyle w:val="BodyA"/>
      </w:pPr>
      <w:r>
        <w:t>MR Vmax: 3.53m/s</w:t>
      </w:r>
    </w:p>
    <w:p w:rsidR="00940989" w:rsidRDefault="00C070F9">
      <w:pPr>
        <w:pStyle w:val="BodyA"/>
      </w:pPr>
      <w:r>
        <w:t>MR VTI: 85.4cm</w:t>
      </w:r>
    </w:p>
    <w:p w:rsidR="00940989" w:rsidRDefault="00C070F9">
      <w:pPr>
        <w:pStyle w:val="BodyA"/>
      </w:pPr>
      <w:r>
        <w:t>MR mean PG: 17.36mmHg</w:t>
      </w:r>
    </w:p>
    <w:p w:rsidR="00940989" w:rsidRDefault="00C070F9">
      <w:pPr>
        <w:pStyle w:val="BodyA"/>
      </w:pPr>
      <w:r>
        <w:t xml:space="preserve">MR peak PG: 50mmHg. </w:t>
      </w:r>
    </w:p>
    <w:p w:rsidR="00940989" w:rsidRDefault="00C070F9">
      <w:pPr>
        <w:pStyle w:val="BodyA"/>
      </w:pPr>
      <w:r>
        <w:t>MR VC: 0.6cm</w:t>
      </w:r>
    </w:p>
    <w:p w:rsidR="00940989" w:rsidRDefault="00940989">
      <w:pPr>
        <w:pStyle w:val="BodyA"/>
      </w:pP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 xml:space="preserve">TV: </w:t>
      </w:r>
    </w:p>
    <w:p w:rsidR="00940989" w:rsidRDefault="00C070F9">
      <w:pPr>
        <w:pStyle w:val="BodyA"/>
      </w:pPr>
      <w:r>
        <w:t>Structure: Normal morphology</w:t>
      </w:r>
    </w:p>
    <w:p w:rsidR="00940989" w:rsidRDefault="00C070F9">
      <w:pPr>
        <w:pStyle w:val="BodyA"/>
      </w:pPr>
      <w:r>
        <w:t>Function: Mild central TR</w:t>
      </w:r>
    </w:p>
    <w:p w:rsidR="00940989" w:rsidRDefault="00C070F9">
      <w:pPr>
        <w:pStyle w:val="BodyA"/>
      </w:pPr>
      <w:r>
        <w:t>Annulus: 3.7cm</w:t>
      </w:r>
    </w:p>
    <w:p w:rsidR="00940989" w:rsidRDefault="00C070F9">
      <w:pPr>
        <w:pStyle w:val="BodyA"/>
      </w:pPr>
      <w:r>
        <w:t>TR Vmax: 1.72m/s</w:t>
      </w:r>
    </w:p>
    <w:p w:rsidR="00940989" w:rsidRDefault="00C070F9">
      <w:pPr>
        <w:pStyle w:val="BodyA"/>
      </w:pPr>
      <w:r>
        <w:t>RVSP: 12mmHg + RAP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>PV:</w:t>
      </w:r>
    </w:p>
    <w:p w:rsidR="00940989" w:rsidRDefault="00C070F9">
      <w:pPr>
        <w:pStyle w:val="BodyA"/>
      </w:pPr>
      <w:r>
        <w:t>Structure: Normal morphology</w:t>
      </w:r>
    </w:p>
    <w:p w:rsidR="00940989" w:rsidRDefault="00C070F9">
      <w:pPr>
        <w:pStyle w:val="BodyA"/>
      </w:pPr>
      <w:r>
        <w:t>Function: Mild central PR</w:t>
      </w:r>
    </w:p>
    <w:p w:rsidR="00940989" w:rsidRDefault="00C070F9">
      <w:pPr>
        <w:pStyle w:val="BodyA"/>
      </w:pPr>
      <w:r>
        <w:t>Annulus: 2.5cm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 xml:space="preserve">IAS: </w:t>
      </w:r>
      <w:r>
        <w:t xml:space="preserve">Normal appearance, no transeptal flow. 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 xml:space="preserve">IVS: </w:t>
      </w:r>
      <w:r>
        <w:t xml:space="preserve">Hypertrophic. No VSD. 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>Aorta:</w:t>
      </w:r>
    </w:p>
    <w:p w:rsidR="00940989" w:rsidRDefault="00C070F9">
      <w:pPr>
        <w:pStyle w:val="BodyA"/>
      </w:pPr>
      <w:r>
        <w:t>Asc. Ao.: 3.1cm</w:t>
      </w:r>
    </w:p>
    <w:p w:rsidR="00940989" w:rsidRDefault="00C070F9">
      <w:pPr>
        <w:pStyle w:val="BodyA"/>
      </w:pPr>
      <w:r>
        <w:t>Ao. Arch: 2.6cm</w:t>
      </w:r>
    </w:p>
    <w:p w:rsidR="00940989" w:rsidRDefault="00C070F9">
      <w:pPr>
        <w:pStyle w:val="BodyA"/>
      </w:pPr>
      <w:r>
        <w:t>Desc. Ao: 2.5cm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 xml:space="preserve">PA: </w:t>
      </w:r>
      <w:r>
        <w:t>Normal appearances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 xml:space="preserve">Pericardium: </w:t>
      </w:r>
      <w:r>
        <w:t>No pericardial effusion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 xml:space="preserve">Pleura: </w:t>
      </w:r>
      <w:r>
        <w:t xml:space="preserve">No pleural effusion. 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>Pre-Cardiopulmonary Bypass Summary:</w:t>
      </w:r>
    </w:p>
    <w:p w:rsidR="00940989" w:rsidRDefault="00940989">
      <w:pPr>
        <w:pStyle w:val="BodyA"/>
      </w:pPr>
    </w:p>
    <w:p w:rsidR="00940989" w:rsidRDefault="00C070F9">
      <w:pPr>
        <w:pStyle w:val="BodyA"/>
        <w:numPr>
          <w:ilvl w:val="0"/>
          <w:numId w:val="2"/>
        </w:numPr>
        <w:rPr>
          <w:b/>
          <w:bCs/>
        </w:rPr>
      </w:pPr>
      <w:r>
        <w:t xml:space="preserve">Good biventricular systolic function. </w:t>
      </w:r>
    </w:p>
    <w:p w:rsidR="00940989" w:rsidRDefault="00C070F9">
      <w:pPr>
        <w:pStyle w:val="BodyA"/>
        <w:numPr>
          <w:ilvl w:val="0"/>
          <w:numId w:val="2"/>
        </w:numPr>
        <w:rPr>
          <w:b/>
          <w:bCs/>
        </w:rPr>
      </w:pPr>
      <w:r>
        <w:t xml:space="preserve">Hypertrophic cardiomyopathy with asymmetrical septal hypertrophy causing dynamic LVOT obstruction and moderate MR due to SAM of the MV. </w:t>
      </w:r>
    </w:p>
    <w:p w:rsidR="00940989" w:rsidRDefault="00C070F9">
      <w:pPr>
        <w:pStyle w:val="BodyA"/>
        <w:numPr>
          <w:ilvl w:val="0"/>
          <w:numId w:val="2"/>
        </w:numPr>
        <w:rPr>
          <w:b/>
          <w:bCs/>
        </w:rPr>
      </w:pPr>
      <w:r>
        <w:t xml:space="preserve">Severe AS and mild AR. </w:t>
      </w:r>
    </w:p>
    <w:p w:rsidR="00940989" w:rsidRDefault="00C070F9">
      <w:pPr>
        <w:pStyle w:val="BodyA"/>
        <w:numPr>
          <w:ilvl w:val="0"/>
          <w:numId w:val="2"/>
        </w:numPr>
        <w:rPr>
          <w:b/>
          <w:bCs/>
        </w:rPr>
      </w:pPr>
      <w:r>
        <w:t xml:space="preserve">Mild TR and PR. </w:t>
      </w:r>
    </w:p>
    <w:p w:rsidR="00940989" w:rsidRDefault="00C070F9">
      <w:pPr>
        <w:pStyle w:val="BodyA"/>
        <w:numPr>
          <w:ilvl w:val="0"/>
          <w:numId w:val="2"/>
        </w:numPr>
        <w:rPr>
          <w:b/>
          <w:bCs/>
        </w:rPr>
      </w:pPr>
      <w:r>
        <w:t xml:space="preserve">Dilated LA. </w:t>
      </w:r>
    </w:p>
    <w:p w:rsidR="00940989" w:rsidRDefault="00940989">
      <w:pPr>
        <w:pStyle w:val="BodyA"/>
      </w:pPr>
    </w:p>
    <w:p w:rsidR="00940989" w:rsidRDefault="00C070F9">
      <w:pPr>
        <w:pStyle w:val="BodyA"/>
      </w:pPr>
      <w:r>
        <w:rPr>
          <w:b/>
          <w:bCs/>
        </w:rPr>
        <w:t>Post-Cardiopulmonary Bypass:</w:t>
      </w:r>
    </w:p>
    <w:p w:rsidR="00940989" w:rsidRDefault="00940989">
      <w:pPr>
        <w:pStyle w:val="BodyA"/>
      </w:pPr>
    </w:p>
    <w:p w:rsidR="00940989" w:rsidRDefault="00C070F9">
      <w:pPr>
        <w:pStyle w:val="BodyA"/>
        <w:numPr>
          <w:ilvl w:val="0"/>
          <w:numId w:val="3"/>
        </w:numPr>
      </w:pPr>
      <w:r>
        <w:t xml:space="preserve">Well seated mechanical bileaflet AVR. No paravalvular leak. Peak PG 11mmHg. </w:t>
      </w:r>
    </w:p>
    <w:p w:rsidR="00940989" w:rsidRDefault="00C070F9">
      <w:pPr>
        <w:pStyle w:val="BodyA"/>
        <w:numPr>
          <w:ilvl w:val="0"/>
          <w:numId w:val="2"/>
        </w:numPr>
      </w:pPr>
      <w:r>
        <w:t xml:space="preserve">Preserved LV systolic function. </w:t>
      </w:r>
    </w:p>
    <w:p w:rsidR="00940989" w:rsidRDefault="00C070F9">
      <w:pPr>
        <w:pStyle w:val="BodyA"/>
        <w:numPr>
          <w:ilvl w:val="0"/>
          <w:numId w:val="2"/>
        </w:numPr>
      </w:pPr>
      <w:r>
        <w:t xml:space="preserve">Septal myectomy and decalcified anterior MV leaflet. </w:t>
      </w:r>
    </w:p>
    <w:p w:rsidR="00940989" w:rsidRDefault="00C070F9">
      <w:pPr>
        <w:pStyle w:val="BodyA"/>
        <w:numPr>
          <w:ilvl w:val="0"/>
          <w:numId w:val="2"/>
        </w:numPr>
      </w:pPr>
      <w:r>
        <w:t xml:space="preserve">Mildly impaired RV systolic function. </w:t>
      </w:r>
    </w:p>
    <w:p w:rsidR="00940989" w:rsidRDefault="00C070F9">
      <w:pPr>
        <w:pStyle w:val="BodyA"/>
        <w:numPr>
          <w:ilvl w:val="0"/>
          <w:numId w:val="2"/>
        </w:numPr>
      </w:pPr>
      <w:r>
        <w:t xml:space="preserve">Moderate TR. Vmax 2.54m/s, Max PG 26mmHg. </w:t>
      </w:r>
    </w:p>
    <w:sectPr w:rsidR="0094098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A8E" w:rsidRDefault="00C070F9">
      <w:r>
        <w:separator/>
      </w:r>
    </w:p>
  </w:endnote>
  <w:endnote w:type="continuationSeparator" w:id="0">
    <w:p w:rsidR="00563A8E" w:rsidRDefault="00C0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altName w:val="Arial"/>
    <w:panose1 w:val="020B05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989" w:rsidRDefault="0094098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A8E" w:rsidRDefault="00C070F9">
      <w:r>
        <w:separator/>
      </w:r>
    </w:p>
  </w:footnote>
  <w:footnote w:type="continuationSeparator" w:id="0">
    <w:p w:rsidR="00563A8E" w:rsidRDefault="00C0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989" w:rsidRDefault="0094098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D12"/>
    <w:multiLevelType w:val="hybridMultilevel"/>
    <w:tmpl w:val="FFFFFFFF"/>
    <w:numStyleLink w:val="Numbered"/>
  </w:abstractNum>
  <w:abstractNum w:abstractNumId="1" w15:restartNumberingAfterBreak="0">
    <w:nsid w:val="324076C5"/>
    <w:multiLevelType w:val="hybridMultilevel"/>
    <w:tmpl w:val="FFFFFFFF"/>
    <w:styleLink w:val="Numbered"/>
    <w:lvl w:ilvl="0" w:tplc="8EB8AB5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27D52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EEE5D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CEDE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2CFE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C43530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22412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46762E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C2735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13596808">
    <w:abstractNumId w:val="1"/>
  </w:num>
  <w:num w:numId="2" w16cid:durableId="1469009568">
    <w:abstractNumId w:val="0"/>
  </w:num>
  <w:num w:numId="3" w16cid:durableId="678490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89"/>
    <w:rsid w:val="00563A8E"/>
    <w:rsid w:val="00940989"/>
    <w:rsid w:val="00AF7505"/>
    <w:rsid w:val="00C0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F1D8F47-C127-654C-BBA7-AD8ABEFD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BALFOUR, Paul (BARTS HEALTH NHS TRUST)</cp:lastModifiedBy>
  <cp:revision>2</cp:revision>
  <dcterms:created xsi:type="dcterms:W3CDTF">2022-06-30T16:47:00Z</dcterms:created>
  <dcterms:modified xsi:type="dcterms:W3CDTF">2022-06-30T16:47:00Z</dcterms:modified>
</cp:coreProperties>
</file>