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Shelby County Park District</w:t>
        <w:br w:type="textWrapping"/>
        <w:t xml:space="preserve"> Board Meeting</w:t>
        <w:br w:type="textWrapping"/>
        <w:t xml:space="preserve"> Meeting 9/30/2025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Cara Kellersmith ________ Noah Ganson ______ X ______ Kyle Doak </w:t>
      </w:r>
      <w:r w:rsidDel="00000000" w:rsidR="00000000" w:rsidRPr="00000000">
        <w:rPr>
          <w:b w:val="1"/>
          <w:rtl w:val="0"/>
        </w:rPr>
        <w:t xml:space="preserve">X</w:t>
      </w:r>
      <w:r w:rsidDel="00000000" w:rsidR="00000000" w:rsidRPr="00000000">
        <w:rPr>
          <w:rtl w:val="0"/>
        </w:rPr>
        <w:t xml:space="preserve">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Others in attendance: Dee Monnin, Brian Monnin, Carol Hemmert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Renner Sanctuary: Mowed and maintained by Brian Monnin. Thank you, Brian!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Hardin Park: Park maintained mowed and maintained by Carol Hemmer. Thank you, Carol!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needs for Hardin Park: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Lockington Dam: Park maintained. Mowed and maintained by Carol Hemmert = thank you!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needs for Lockington Dam: Have the weeds been sprayed under the covered picnic area?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Bornhorst Woods: Mowed and maintained by Noah — thank you, Noah!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needs for Bornhorst Woods: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New Business: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Renner Sanctuary: Old wooden bridge in the grass next to the new wooden bridge near the storybook trail.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Bornhorst Woods: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There will be a dedication ceremony presentation on October 26th at 2 pm</w:t>
        <w:br w:type="textWrapping"/>
        <w:t xml:space="preserve"> Park District is encouraged to go</w:t>
        <w:br w:type="textWrapping"/>
        <w:t xml:space="preserve"> We will be giving a small talk on the new features of the park</w:t>
        <w:br w:type="textWrapping"/>
        <w:t xml:space="preserve"> Brian cut down a large tree that was across the trail at Bornhorst wood. Thank you, Brian.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Lockington Dam and Hardin Park: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Other Business: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Forestry days will be held October 26th, 1–4 pm in Tawawa Park</w:t>
        <w:br w:type="textWrapping"/>
        <w:t xml:space="preserve"> Follow up on the need to do the employee report for state</w:t>
        <w:br w:type="textWrapping"/>
        <w:t xml:space="preserve"> The website domain will auto-renew on October 30th: Kyle moved to pay, and Noah seconds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other business: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Discussed the plans for the electric in the barn at Renner Sanctuary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Next meeting: Tuesday, October 28th 6:30 pm. Location: Renner Sanctuary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