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PENTECOSTAL EVANGELISM</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 (preached Wednesday, May 13, 2026)</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Romans 1:14 I am debtor (do we ever consider ourselves as ‘debtors’ to a lost world? That we “owe” them the gospel?) both to the Greeks, and to the Barbarians; both to the wise, and to the unwise. </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15] So, as much as in me is, I am ready to preach the gospel to you that are at Rome also. </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16] For I am not ashamed of the gospel of Christ: for it is the power of God unto salvation to every one that </w:t>
      </w:r>
      <w:proofErr w:type="spellStart"/>
      <w:r w:rsidRPr="00F00D65">
        <w:rPr>
          <w:rFonts w:ascii="Times New Roman" w:eastAsia="Times New Roman" w:hAnsi="Times New Roman" w:cs="Times New Roman"/>
          <w:sz w:val="24"/>
          <w:szCs w:val="24"/>
        </w:rPr>
        <w:t>believeth</w:t>
      </w:r>
      <w:proofErr w:type="spellEnd"/>
      <w:r w:rsidRPr="00F00D65">
        <w:rPr>
          <w:rFonts w:ascii="Times New Roman" w:eastAsia="Times New Roman" w:hAnsi="Times New Roman" w:cs="Times New Roman"/>
          <w:sz w:val="24"/>
          <w:szCs w:val="24"/>
        </w:rPr>
        <w:t xml:space="preserve">; to the Jew first, and also to the Greek. </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17] For therein is the righteousness of God revealed from faith to faith: as it is written, The just shall live by faith.</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18] For the wrath of God is revealed from heaven against all ungodliness and unrighteousness of men, who hold the truth in unrighteousness;</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‼️One of the things that makes Pentecostals unique is the understanding of evangelism‼️</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Apple Color Emoji" w:eastAsia="Times New Roman" w:hAnsi="Apple Color Emoji" w:cs="Apple Color Emoji"/>
          <w:sz w:val="24"/>
          <w:szCs w:val="24"/>
        </w:rPr>
        <w:t>✳️</w:t>
      </w:r>
      <w:r w:rsidRPr="00F00D65">
        <w:rPr>
          <w:rFonts w:ascii="Times New Roman" w:eastAsia="Times New Roman" w:hAnsi="Times New Roman" w:cs="Times New Roman"/>
          <w:sz w:val="24"/>
          <w:szCs w:val="24"/>
        </w:rPr>
        <w:t>Pentecostals traditionally believe the baptism in the Holy Ghost is not merely for personal blessing, emotional experience, or private spirituality—it is empowerment for mission</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WHAT IS EVANGELISM?</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 Evangelism: "to bring good news" or "preach,"</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Atheist… “If you believe that there is a heaven or hell, or that people could be going to hell, or not get eternal life, and you think it’s not really worth telling them this because it would make it socially awkward…how much do you have to hate somebody to not proselytize? How much do you have to hate somebody to believe that everlasting life is possible and not tell them that?”</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Apple Color Emoji" w:eastAsia="Times New Roman" w:hAnsi="Apple Color Emoji" w:cs="Apple Color Emoji"/>
          <w:sz w:val="24"/>
          <w:szCs w:val="24"/>
        </w:rPr>
        <w:t>✳️</w:t>
      </w:r>
      <w:r w:rsidRPr="00F00D65">
        <w:rPr>
          <w:rFonts w:ascii="Times New Roman" w:eastAsia="Times New Roman" w:hAnsi="Times New Roman" w:cs="Times New Roman"/>
          <w:sz w:val="24"/>
          <w:szCs w:val="24"/>
        </w:rPr>
        <w:t xml:space="preserve">One Pentecostal missiological scholar summarizes the traditional Pentecostal attitude toward and understanding of evangelism: </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Evangelism has been a priority among Pentecostals throughout their history. The historical self-image of the major Pentecostal church bodies is that they were raised up to be an instrument of evangelism in the world. Traditionally, therefore, it has been felt that to be a Pentecostal is to be an evangelistic witness. Pentecostals see aggressive evangelism in the pages of the NT, and due to their high regard for the Bible and their literal interpretation of Scripture, they interpret the Pentecostal experience as a mandate for evangelism in its various forms and methods. </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    This scholar carefully defines Pentecostal evangelism as, "the act of proclaiming the good news of Jesus Christ in the power and anointing of the Holy Spirit"</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There are THREE different models of evangelism in the Bible:</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 1: logical presentation of ideas, </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 2: an event with emotional impact, </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 3: through stories.</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People will be persuaded in different ways—through logic, experiences, or personal examples</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Jesus’s Insistence upon Evangelism </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lastRenderedPageBreak/>
        <w:t xml:space="preserve">   Matthew 28:19 Go ye therefore, and teach (make disciples of) all nations, baptizing them in the name of the Father, and of the Son, and of the Holy Ghost: </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20] Teaching them to observe all things whatsoever I have commanded you: and, lo, I am with you alway, even unto the end of the world. Amen.</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   Luke 24:47 And that repentance and remission of sins should be preached in his name among all nations, beginning at Jerusalem.</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  First words to the disciples: Matthew 4:18 And Jesus, walking by the sea of Galilee, saw two brethren, Simon called Peter, and Andrew his brother, casting a net into the sea: for they were fishers. [19] And he saith unto them, Follow me, and I will make you fishers of men.</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 Last Words to the Disciples: Acts 1:8 But ye shall receive power, after that the Holy Ghost is come upon you: and ye shall be witnesses unto me both in Jerusalem, and in all Judaea, and in Samaria, and unto the uttermost part of the earth. </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9] And when he had spoken these things, while they beheld, he was taken up; and a cloud received him out of their sight.</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Now think about this: Peter’s explanation AFTER the power came</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 Acts 2:16-18 But this is that which was spoken by the prophet Joel; [17] And it shall come to pass in the last days, saith God, I will pour out of my Spirit upon all flesh: and your sons and your daughters shall prophesy, and your young men shall see visions, and your old men shall dream dreams: [18] And on my servants and on my handmaidens I will pour out in those days of my Spirit; and they shall prophesy:</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First Work of the Church</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The tendency is to take Acts 2:6-12 and make it all about INTERPRETATION OF TONGUES, when in reality it was about EVANGELISM </w:t>
      </w: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Now when this was noised abroad, the multitude came together, and were confounded, because that every man heard them speak in his own language. [7] And they were all amazed and </w:t>
      </w:r>
      <w:proofErr w:type="spellStart"/>
      <w:r w:rsidRPr="00F00D65">
        <w:rPr>
          <w:rFonts w:ascii="Times New Roman" w:eastAsia="Times New Roman" w:hAnsi="Times New Roman" w:cs="Times New Roman"/>
          <w:sz w:val="24"/>
          <w:szCs w:val="24"/>
        </w:rPr>
        <w:t>marvelled</w:t>
      </w:r>
      <w:proofErr w:type="spellEnd"/>
      <w:r w:rsidRPr="00F00D65">
        <w:rPr>
          <w:rFonts w:ascii="Times New Roman" w:eastAsia="Times New Roman" w:hAnsi="Times New Roman" w:cs="Times New Roman"/>
          <w:sz w:val="24"/>
          <w:szCs w:val="24"/>
        </w:rPr>
        <w:t xml:space="preserve">, saying one to another, Behold, are not all these which speak </w:t>
      </w:r>
      <w:proofErr w:type="spellStart"/>
      <w:r w:rsidRPr="00F00D65">
        <w:rPr>
          <w:rFonts w:ascii="Times New Roman" w:eastAsia="Times New Roman" w:hAnsi="Times New Roman" w:cs="Times New Roman"/>
          <w:sz w:val="24"/>
          <w:szCs w:val="24"/>
        </w:rPr>
        <w:t>Galilaeans</w:t>
      </w:r>
      <w:proofErr w:type="spellEnd"/>
      <w:r w:rsidRPr="00F00D65">
        <w:rPr>
          <w:rFonts w:ascii="Times New Roman" w:eastAsia="Times New Roman" w:hAnsi="Times New Roman" w:cs="Times New Roman"/>
          <w:sz w:val="24"/>
          <w:szCs w:val="24"/>
        </w:rPr>
        <w:t xml:space="preserve">? [8] And how hear we every man in our own tongue, wherein we were born? [9] Parthians, and Medes, and Elamites, and the dwellers in Mesopotamia, and in Judaea, and Cappadocia, in Pontus, and Asia, [10] Phrygia, and </w:t>
      </w:r>
      <w:proofErr w:type="spellStart"/>
      <w:r w:rsidRPr="00F00D65">
        <w:rPr>
          <w:rFonts w:ascii="Times New Roman" w:eastAsia="Times New Roman" w:hAnsi="Times New Roman" w:cs="Times New Roman"/>
          <w:sz w:val="24"/>
          <w:szCs w:val="24"/>
        </w:rPr>
        <w:t>Pamphylia</w:t>
      </w:r>
      <w:proofErr w:type="spellEnd"/>
      <w:r w:rsidRPr="00F00D65">
        <w:rPr>
          <w:rFonts w:ascii="Times New Roman" w:eastAsia="Times New Roman" w:hAnsi="Times New Roman" w:cs="Times New Roman"/>
          <w:sz w:val="24"/>
          <w:szCs w:val="24"/>
        </w:rPr>
        <w:t>, in Egypt, and in the parts of Libya about Cyrene, and strangers of Rome, Jews and proselytes, [11] Cretes and Arabians, we do hear them speak in our tongues the wonderful works of God.</w:t>
      </w:r>
    </w:p>
    <w:p w:rsidR="00F00D65" w:rsidRPr="00F00D65" w:rsidRDefault="00F00D65" w:rsidP="00F00D65">
      <w:pPr>
        <w:rPr>
          <w:rFonts w:ascii="Times New Roman" w:eastAsia="Times New Roman" w:hAnsi="Times New Roman" w:cs="Times New Roman"/>
          <w:sz w:val="24"/>
          <w:szCs w:val="24"/>
        </w:rPr>
      </w:pPr>
    </w:p>
    <w:p w:rsidR="00F00D65" w:rsidRPr="00F00D65" w:rsidRDefault="00F00D65" w:rsidP="00F00D65">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 xml:space="preserve">Commission Given to Paul: Acts 9:15 But the Lord said unto him, Go thy way: for he is a chosen vessel unto me, to bear my name before the Gentiles, and kings, and the children of Israel: [16] For I will shew him how great things he must suffer for my name's sake. </w:t>
      </w:r>
    </w:p>
    <w:p w:rsidR="000550E0" w:rsidRPr="000550E0" w:rsidRDefault="00F00D65" w:rsidP="000550E0">
      <w:pPr>
        <w:rPr>
          <w:rFonts w:ascii="Times New Roman" w:eastAsia="Times New Roman" w:hAnsi="Times New Roman" w:cs="Times New Roman"/>
          <w:sz w:val="24"/>
          <w:szCs w:val="24"/>
        </w:rPr>
      </w:pPr>
      <w:r w:rsidRPr="00F00D65">
        <w:rPr>
          <w:rFonts w:ascii="Times New Roman" w:eastAsia="Times New Roman" w:hAnsi="Times New Roman" w:cs="Times New Roman"/>
          <w:sz w:val="24"/>
          <w:szCs w:val="24"/>
        </w:rPr>
        <w:t>….20] And straightway he preached Christ in the synagogues, that he is the Son of God.</w:t>
      </w:r>
    </w:p>
    <w:p w:rsidR="000550E0" w:rsidRDefault="000550E0"/>
    <w:sectPr w:rsidR="000550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550E0" w:rsidRDefault="000550E0" w:rsidP="000550E0">
      <w:r>
        <w:separator/>
      </w:r>
    </w:p>
  </w:endnote>
  <w:endnote w:type="continuationSeparator" w:id="0">
    <w:p w:rsidR="000550E0" w:rsidRDefault="000550E0" w:rsidP="00055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550E0" w:rsidRDefault="000550E0" w:rsidP="000550E0">
      <w:r>
        <w:separator/>
      </w:r>
    </w:p>
  </w:footnote>
  <w:footnote w:type="continuationSeparator" w:id="0">
    <w:p w:rsidR="000550E0" w:rsidRDefault="000550E0" w:rsidP="00055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E0"/>
    <w:rsid w:val="000550E0"/>
    <w:rsid w:val="00F00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5CE2E0"/>
  <w15:chartTrackingRefBased/>
  <w15:docId w15:val="{26C735AE-CFD7-894E-BFB5-DE34B5E1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E0"/>
    <w:pPr>
      <w:tabs>
        <w:tab w:val="center" w:pos="4680"/>
        <w:tab w:val="right" w:pos="9360"/>
      </w:tabs>
    </w:pPr>
  </w:style>
  <w:style w:type="character" w:customStyle="1" w:styleId="HeaderChar">
    <w:name w:val="Header Char"/>
    <w:basedOn w:val="DefaultParagraphFont"/>
    <w:link w:val="Header"/>
    <w:uiPriority w:val="99"/>
    <w:rsid w:val="000550E0"/>
  </w:style>
  <w:style w:type="paragraph" w:styleId="Footer">
    <w:name w:val="footer"/>
    <w:basedOn w:val="Normal"/>
    <w:link w:val="FooterChar"/>
    <w:uiPriority w:val="99"/>
    <w:unhideWhenUsed/>
    <w:rsid w:val="000550E0"/>
    <w:pPr>
      <w:tabs>
        <w:tab w:val="center" w:pos="4680"/>
        <w:tab w:val="right" w:pos="9360"/>
      </w:tabs>
    </w:pPr>
  </w:style>
  <w:style w:type="character" w:customStyle="1" w:styleId="FooterChar">
    <w:name w:val="Footer Char"/>
    <w:basedOn w:val="DefaultParagraphFont"/>
    <w:link w:val="Footer"/>
    <w:uiPriority w:val="99"/>
    <w:rsid w:val="00055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804</Words>
  <Characters>4588</Characters>
  <Application>Microsoft Office Word</Application>
  <DocSecurity>0</DocSecurity>
  <Lines>38</Lines>
  <Paragraphs>10</Paragraphs>
  <ScaleCrop>false</ScaleCrop>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Jonda Sargent</cp:lastModifiedBy>
  <cp:revision>2</cp:revision>
  <dcterms:created xsi:type="dcterms:W3CDTF">2026-05-16T16:28:00Z</dcterms:created>
  <dcterms:modified xsi:type="dcterms:W3CDTF">2026-05-16T16:28:00Z</dcterms:modified>
</cp:coreProperties>
</file>