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DF" w:rsidRDefault="00F01CDF">
      <w:pPr>
        <w:rPr>
          <w:rFonts w:ascii="Times New Roman" w:hAnsi="Times New Roman" w:cs="Times New Roman"/>
          <w:sz w:val="24"/>
          <w:szCs w:val="24"/>
        </w:rPr>
      </w:pPr>
      <w:r>
        <w:rPr>
          <w:rFonts w:ascii="Times New Roman" w:hAnsi="Times New Roman" w:cs="Times New Roman"/>
          <w:sz w:val="24"/>
          <w:szCs w:val="24"/>
        </w:rPr>
        <w:t>STEP 6:  YAWN &amp; SIGH</w:t>
      </w:r>
    </w:p>
    <w:p w:rsidR="00D46B63" w:rsidRDefault="00D46B63" w:rsidP="00D46B63">
      <w:pPr>
        <w:pStyle w:val="NormalWeb"/>
        <w:rPr>
          <w:b/>
          <w:color w:val="000000"/>
          <w:u w:val="single"/>
        </w:rPr>
      </w:pPr>
      <w:r>
        <w:rPr>
          <w:b/>
          <w:color w:val="000000"/>
          <w:u w:val="single"/>
        </w:rPr>
        <w:t>REMEMBER:  NEW FORMAT FOR SESSIONS</w:t>
      </w:r>
    </w:p>
    <w:p w:rsidR="00D46B63" w:rsidRDefault="00D46B63" w:rsidP="00D46B63">
      <w:pPr>
        <w:pStyle w:val="NormalWeb"/>
        <w:rPr>
          <w:color w:val="000000"/>
        </w:rPr>
      </w:pPr>
      <w:r>
        <w:rPr>
          <w:color w:val="000000"/>
        </w:rPr>
        <w:t xml:space="preserve">Please “prepare” your body and mind for the session by beginning your personal part of the session at least 15 minutes prior to joining the </w:t>
      </w:r>
      <w:proofErr w:type="spellStart"/>
      <w:r>
        <w:rPr>
          <w:color w:val="000000"/>
        </w:rPr>
        <w:t>televideo</w:t>
      </w:r>
      <w:proofErr w:type="spellEnd"/>
      <w:r>
        <w:rPr>
          <w:color w:val="000000"/>
        </w:rPr>
        <w:t xml:space="preserve"> with me.  Please do the entire Progressive Muscle Relaxation with Deep Breathing 4-8 pattern.  </w:t>
      </w:r>
    </w:p>
    <w:p w:rsidR="00D46B63" w:rsidRDefault="00D46B63" w:rsidP="00D46B63">
      <w:pPr>
        <w:pStyle w:val="NormalWeb"/>
        <w:rPr>
          <w:color w:val="000000"/>
        </w:rPr>
      </w:pPr>
      <w:r>
        <w:rPr>
          <w:color w:val="000000"/>
        </w:rPr>
        <w:t>Then do Mindful Body Scanning, and activation of your senses (both internal and external).  Then do Mindful Movement of “Sitting Up” to be prepared to being your telehealth session.</w:t>
      </w:r>
    </w:p>
    <w:p w:rsidR="00D46B63" w:rsidRDefault="00D46B63" w:rsidP="00D46B63">
      <w:pPr>
        <w:pStyle w:val="NormalWeb"/>
        <w:rPr>
          <w:color w:val="000000"/>
        </w:rPr>
      </w:pPr>
      <w:r>
        <w:rPr>
          <w:color w:val="000000"/>
        </w:rPr>
        <w:t>Thus, you will begin the session with your body and mind ready for the next interventions.  If you do not take the time to do this preparation work, then the beginning of each session will consist of this 15 minute preparation task.</w:t>
      </w:r>
    </w:p>
    <w:p w:rsidR="00D46B63" w:rsidRDefault="00D46B63" w:rsidP="00D46B63">
      <w:pPr>
        <w:pStyle w:val="NormalWeb"/>
        <w:rPr>
          <w:color w:val="000000"/>
        </w:rPr>
      </w:pPr>
      <w:r>
        <w:rPr>
          <w:color w:val="000000"/>
        </w:rPr>
        <w:t xml:space="preserve">When you start the session in this prepared “mind-state,” we will do a “quick-reset” to begin the session.  This skill also will become your “emergency” reset in behavioral re-activation trigger events.  You will learn how to do this “reset” in the sitting position, but it can be done in the standing position.  To increase the impact, it is vital that you have gained the “Mindful Movement” skill.  </w:t>
      </w:r>
    </w:p>
    <w:p w:rsidR="00D46B63" w:rsidRPr="00D46B63" w:rsidRDefault="00D46B63">
      <w:pPr>
        <w:rPr>
          <w:rFonts w:ascii="Times New Roman" w:hAnsi="Times New Roman" w:cs="Times New Roman"/>
          <w:b/>
          <w:sz w:val="24"/>
          <w:szCs w:val="24"/>
          <w:u w:val="single"/>
        </w:rPr>
      </w:pPr>
      <w:r>
        <w:rPr>
          <w:rFonts w:ascii="Times New Roman" w:hAnsi="Times New Roman" w:cs="Times New Roman"/>
          <w:b/>
          <w:sz w:val="24"/>
          <w:szCs w:val="24"/>
          <w:u w:val="single"/>
        </w:rPr>
        <w:t>TODAY’S SESSION</w:t>
      </w:r>
    </w:p>
    <w:p w:rsidR="006C001A" w:rsidRDefault="005006CA">
      <w:pPr>
        <w:rPr>
          <w:rFonts w:ascii="Times New Roman" w:hAnsi="Times New Roman" w:cs="Times New Roman"/>
          <w:sz w:val="24"/>
          <w:szCs w:val="24"/>
        </w:rPr>
      </w:pPr>
      <w:r>
        <w:rPr>
          <w:rFonts w:ascii="Times New Roman" w:hAnsi="Times New Roman" w:cs="Times New Roman"/>
          <w:sz w:val="24"/>
          <w:szCs w:val="24"/>
        </w:rPr>
        <w:t xml:space="preserve">In this session, we </w:t>
      </w:r>
      <w:r w:rsidR="008532C7">
        <w:rPr>
          <w:rFonts w:ascii="Times New Roman" w:hAnsi="Times New Roman" w:cs="Times New Roman"/>
          <w:sz w:val="24"/>
          <w:szCs w:val="24"/>
        </w:rPr>
        <w:t>begin</w:t>
      </w:r>
      <w:r>
        <w:rPr>
          <w:rFonts w:ascii="Times New Roman" w:hAnsi="Times New Roman" w:cs="Times New Roman"/>
          <w:sz w:val="24"/>
          <w:szCs w:val="24"/>
        </w:rPr>
        <w:t xml:space="preserve"> to activate the Social Communication System of the </w:t>
      </w:r>
      <w:proofErr w:type="spellStart"/>
      <w:r>
        <w:rPr>
          <w:rFonts w:ascii="Times New Roman" w:hAnsi="Times New Roman" w:cs="Times New Roman"/>
          <w:sz w:val="24"/>
          <w:szCs w:val="24"/>
        </w:rPr>
        <w:t>vagus</w:t>
      </w:r>
      <w:proofErr w:type="spellEnd"/>
      <w:r>
        <w:rPr>
          <w:rFonts w:ascii="Times New Roman" w:hAnsi="Times New Roman" w:cs="Times New Roman"/>
          <w:sz w:val="24"/>
          <w:szCs w:val="24"/>
        </w:rPr>
        <w:t xml:space="preserve"> nerve.  In addition, we are beginning IN SYNC Stage 3 Sensory Integration psychotherapy interventions.  Please watch the following video</w:t>
      </w:r>
      <w:r w:rsidR="00FA4315">
        <w:rPr>
          <w:rFonts w:ascii="Times New Roman" w:hAnsi="Times New Roman" w:cs="Times New Roman"/>
          <w:sz w:val="24"/>
          <w:szCs w:val="24"/>
        </w:rPr>
        <w:t>s</w:t>
      </w:r>
      <w:r>
        <w:rPr>
          <w:rFonts w:ascii="Times New Roman" w:hAnsi="Times New Roman" w:cs="Times New Roman"/>
          <w:sz w:val="24"/>
          <w:szCs w:val="24"/>
        </w:rPr>
        <w:t xml:space="preserve"> for psychoeducation on Sensory Memory functions:</w:t>
      </w:r>
    </w:p>
    <w:p w:rsidR="005006CA" w:rsidRDefault="003A5BB6">
      <w:pPr>
        <w:rPr>
          <w:rFonts w:ascii="Times New Roman" w:hAnsi="Times New Roman" w:cs="Times New Roman"/>
          <w:sz w:val="24"/>
          <w:szCs w:val="24"/>
        </w:rPr>
      </w:pPr>
      <w:hyperlink r:id="rId4" w:history="1">
        <w:r w:rsidR="005006CA" w:rsidRPr="00361026">
          <w:rPr>
            <w:rStyle w:val="Hyperlink"/>
            <w:rFonts w:ascii="Times New Roman" w:hAnsi="Times New Roman" w:cs="Times New Roman"/>
            <w:sz w:val="24"/>
            <w:szCs w:val="24"/>
          </w:rPr>
          <w:t>https://youtu.be/LD_Fh6bf1Sk</w:t>
        </w:r>
      </w:hyperlink>
    </w:p>
    <w:p w:rsidR="005006CA" w:rsidRDefault="005006CA">
      <w:pPr>
        <w:rPr>
          <w:rFonts w:ascii="Times New Roman" w:hAnsi="Times New Roman" w:cs="Times New Roman"/>
          <w:sz w:val="24"/>
          <w:szCs w:val="24"/>
        </w:rPr>
      </w:pPr>
      <w:r>
        <w:rPr>
          <w:rFonts w:ascii="Times New Roman" w:hAnsi="Times New Roman" w:cs="Times New Roman"/>
          <w:sz w:val="24"/>
          <w:szCs w:val="24"/>
        </w:rPr>
        <w:t>(Stage 3 Part 1 IN SYNC Sensory Memory)</w:t>
      </w:r>
    </w:p>
    <w:p w:rsidR="00FA4315" w:rsidRDefault="003A5BB6">
      <w:pPr>
        <w:rPr>
          <w:rFonts w:ascii="Times New Roman" w:hAnsi="Times New Roman" w:cs="Times New Roman"/>
          <w:sz w:val="24"/>
          <w:szCs w:val="24"/>
        </w:rPr>
      </w:pPr>
      <w:hyperlink r:id="rId5" w:history="1">
        <w:r w:rsidR="00FA4315" w:rsidRPr="00620A88">
          <w:rPr>
            <w:rStyle w:val="Hyperlink"/>
            <w:rFonts w:ascii="Times New Roman" w:hAnsi="Times New Roman" w:cs="Times New Roman"/>
            <w:sz w:val="24"/>
            <w:szCs w:val="24"/>
          </w:rPr>
          <w:t>https://youtu.be/lYoBZj5vd-s</w:t>
        </w:r>
      </w:hyperlink>
    </w:p>
    <w:p w:rsidR="00FA4315" w:rsidRDefault="00FA4315">
      <w:pPr>
        <w:rPr>
          <w:rFonts w:ascii="Times New Roman" w:hAnsi="Times New Roman" w:cs="Times New Roman"/>
          <w:sz w:val="24"/>
          <w:szCs w:val="24"/>
        </w:rPr>
      </w:pPr>
      <w:r>
        <w:rPr>
          <w:rFonts w:ascii="Times New Roman" w:hAnsi="Times New Roman" w:cs="Times New Roman"/>
          <w:sz w:val="24"/>
          <w:szCs w:val="24"/>
        </w:rPr>
        <w:t>(Stage 3 Part 2 IN SYNC Sensory Processes)</w:t>
      </w:r>
    </w:p>
    <w:p w:rsidR="005006CA" w:rsidRDefault="005006CA">
      <w:pPr>
        <w:rPr>
          <w:rFonts w:ascii="Times New Roman" w:hAnsi="Times New Roman" w:cs="Times New Roman"/>
          <w:sz w:val="24"/>
          <w:szCs w:val="24"/>
        </w:rPr>
      </w:pPr>
      <w:r>
        <w:rPr>
          <w:rFonts w:ascii="Times New Roman" w:hAnsi="Times New Roman" w:cs="Times New Roman"/>
          <w:sz w:val="24"/>
          <w:szCs w:val="24"/>
        </w:rPr>
        <w:t>In this current session, you will begin to add two interventions (the yawn and the sigh) which will have an impact on the “time memory” aspect of trauma symptoms.  The above video will provide more information on the “time memory” function.</w:t>
      </w:r>
    </w:p>
    <w:p w:rsidR="005006CA" w:rsidRDefault="005006CA">
      <w:pPr>
        <w:rPr>
          <w:rFonts w:ascii="Times New Roman" w:hAnsi="Times New Roman" w:cs="Times New Roman"/>
          <w:sz w:val="24"/>
          <w:szCs w:val="24"/>
        </w:rPr>
      </w:pPr>
      <w:r>
        <w:rPr>
          <w:rFonts w:ascii="Times New Roman" w:hAnsi="Times New Roman" w:cs="Times New Roman"/>
          <w:sz w:val="24"/>
          <w:szCs w:val="24"/>
        </w:rPr>
        <w:t>Please watch th</w:t>
      </w:r>
      <w:r w:rsidR="008532C7">
        <w:rPr>
          <w:rFonts w:ascii="Times New Roman" w:hAnsi="Times New Roman" w:cs="Times New Roman"/>
          <w:sz w:val="24"/>
          <w:szCs w:val="24"/>
        </w:rPr>
        <w:t>e below</w:t>
      </w:r>
      <w:r>
        <w:rPr>
          <w:rFonts w:ascii="Times New Roman" w:hAnsi="Times New Roman" w:cs="Times New Roman"/>
          <w:sz w:val="24"/>
          <w:szCs w:val="24"/>
        </w:rPr>
        <w:t xml:space="preserve"> video and read its text script to be prepared for this session’s interventions:</w:t>
      </w:r>
    </w:p>
    <w:p w:rsidR="005006CA" w:rsidRDefault="003A5BB6" w:rsidP="005006CA">
      <w:pPr>
        <w:spacing w:after="0" w:line="240" w:lineRule="auto"/>
        <w:rPr>
          <w:rFonts w:ascii="Times New Roman" w:eastAsia="Times New Roman" w:hAnsi="Times New Roman" w:cs="Times New Roman"/>
          <w:color w:val="000000"/>
          <w:sz w:val="24"/>
          <w:szCs w:val="24"/>
          <w:bdr w:val="none" w:sz="0" w:space="0" w:color="auto" w:frame="1"/>
        </w:rPr>
      </w:pPr>
      <w:hyperlink r:id="rId6" w:history="1">
        <w:r w:rsidR="005006CA" w:rsidRPr="00A43400">
          <w:rPr>
            <w:rStyle w:val="Hyperlink"/>
            <w:rFonts w:ascii="Times New Roman" w:eastAsia="Times New Roman" w:hAnsi="Times New Roman" w:cs="Times New Roman"/>
            <w:sz w:val="24"/>
            <w:szCs w:val="24"/>
            <w:bdr w:val="none" w:sz="0" w:space="0" w:color="auto" w:frame="1"/>
          </w:rPr>
          <w:t>https://youtu.be/xvM7WcAuwm4</w:t>
        </w:r>
      </w:hyperlink>
    </w:p>
    <w:p w:rsidR="005006CA" w:rsidRDefault="005006CA" w:rsidP="005006CA">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(Begin at 1:10 minute to bypass Medical Disclaimer)</w:t>
      </w:r>
    </w:p>
    <w:p w:rsidR="00BF6C7A" w:rsidRDefault="00BF6C7A" w:rsidP="00BF6C7A">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Self-Help Video #5 Part 2:  Integration of Yawn and Sigh</w:t>
      </w:r>
    </w:p>
    <w:p w:rsidR="00BF6C7A" w:rsidRDefault="00BF6C7A" w:rsidP="00BF6C7A">
      <w:pPr>
        <w:spacing w:after="0" w:line="240" w:lineRule="auto"/>
        <w:rPr>
          <w:rFonts w:ascii="Times New Roman" w:eastAsia="Times New Roman" w:hAnsi="Times New Roman" w:cs="Times New Roman"/>
          <w:color w:val="000000"/>
          <w:sz w:val="24"/>
          <w:szCs w:val="24"/>
          <w:bdr w:val="none" w:sz="0" w:space="0" w:color="auto" w:frame="1"/>
        </w:rPr>
      </w:pPr>
    </w:p>
    <w:p w:rsidR="00BF6C7A" w:rsidRDefault="00BF6C7A" w:rsidP="00BF6C7A">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If you are interested in the “science” of the yawn and its social communication connection, here are additional articles:</w:t>
      </w:r>
    </w:p>
    <w:p w:rsidR="00BF6C7A" w:rsidRDefault="00BF6C7A" w:rsidP="00BF6C7A">
      <w:pPr>
        <w:spacing w:after="0" w:line="240" w:lineRule="auto"/>
        <w:rPr>
          <w:rFonts w:ascii="Times New Roman" w:eastAsia="Times New Roman" w:hAnsi="Times New Roman" w:cs="Times New Roman"/>
          <w:color w:val="000000"/>
          <w:sz w:val="24"/>
          <w:szCs w:val="24"/>
          <w:bdr w:val="none" w:sz="0" w:space="0" w:color="auto" w:frame="1"/>
        </w:rPr>
      </w:pPr>
    </w:p>
    <w:p w:rsidR="00BF6C7A" w:rsidRDefault="003A5BB6" w:rsidP="00BF6C7A">
      <w:pPr>
        <w:spacing w:after="0" w:line="240" w:lineRule="auto"/>
        <w:rPr>
          <w:rFonts w:ascii="Times New Roman" w:eastAsia="Times New Roman" w:hAnsi="Times New Roman" w:cs="Times New Roman"/>
          <w:color w:val="000000"/>
          <w:sz w:val="24"/>
          <w:szCs w:val="24"/>
          <w:bdr w:val="none" w:sz="0" w:space="0" w:color="auto" w:frame="1"/>
        </w:rPr>
      </w:pPr>
      <w:hyperlink r:id="rId7" w:history="1">
        <w:r w:rsidR="00BF6C7A" w:rsidRPr="00361026">
          <w:rPr>
            <w:rStyle w:val="Hyperlink"/>
            <w:rFonts w:ascii="Times New Roman" w:eastAsia="Times New Roman" w:hAnsi="Times New Roman" w:cs="Times New Roman"/>
            <w:sz w:val="24"/>
            <w:szCs w:val="24"/>
            <w:bdr w:val="none" w:sz="0" w:space="0" w:color="auto" w:frame="1"/>
          </w:rPr>
          <w:t>https://www.ncbi.nlm.nih.gov/pmc/articles/PMC3678674/</w:t>
        </w:r>
      </w:hyperlink>
    </w:p>
    <w:p w:rsidR="00BF6C7A" w:rsidRDefault="00BF6C7A" w:rsidP="00BF6C7A">
      <w:pPr>
        <w:spacing w:after="0" w:line="240" w:lineRule="auto"/>
        <w:rPr>
          <w:rFonts w:ascii="Times New Roman" w:eastAsia="Times New Roman" w:hAnsi="Times New Roman" w:cs="Times New Roman"/>
          <w:color w:val="000000"/>
          <w:sz w:val="24"/>
          <w:szCs w:val="24"/>
          <w:bdr w:val="none" w:sz="0" w:space="0" w:color="auto" w:frame="1"/>
        </w:rPr>
      </w:pPr>
    </w:p>
    <w:p w:rsidR="00BF6C7A" w:rsidRDefault="003A5BB6" w:rsidP="00BF6C7A">
      <w:pPr>
        <w:spacing w:after="0" w:line="240" w:lineRule="auto"/>
        <w:rPr>
          <w:rFonts w:ascii="Times New Roman" w:eastAsia="Times New Roman" w:hAnsi="Times New Roman" w:cs="Times New Roman"/>
          <w:color w:val="000000"/>
          <w:sz w:val="24"/>
          <w:szCs w:val="24"/>
          <w:bdr w:val="none" w:sz="0" w:space="0" w:color="auto" w:frame="1"/>
        </w:rPr>
      </w:pPr>
      <w:hyperlink r:id="rId8" w:history="1">
        <w:r w:rsidR="001A50CD" w:rsidRPr="00361026">
          <w:rPr>
            <w:rStyle w:val="Hyperlink"/>
            <w:rFonts w:ascii="Times New Roman" w:eastAsia="Times New Roman" w:hAnsi="Times New Roman" w:cs="Times New Roman"/>
            <w:sz w:val="24"/>
            <w:szCs w:val="24"/>
            <w:bdr w:val="none" w:sz="0" w:space="0" w:color="auto" w:frame="1"/>
          </w:rPr>
          <w:t>https://www.karger.com/Article/Fulltext/307086</w:t>
        </w:r>
      </w:hyperlink>
    </w:p>
    <w:p w:rsidR="001A50CD" w:rsidRDefault="001A50CD" w:rsidP="00BF6C7A">
      <w:pPr>
        <w:spacing w:after="0" w:line="240" w:lineRule="auto"/>
        <w:rPr>
          <w:rFonts w:ascii="Times New Roman" w:eastAsia="Times New Roman" w:hAnsi="Times New Roman" w:cs="Times New Roman"/>
          <w:color w:val="000000"/>
          <w:sz w:val="24"/>
          <w:szCs w:val="24"/>
          <w:bdr w:val="none" w:sz="0" w:space="0" w:color="auto" w:frame="1"/>
        </w:rPr>
      </w:pPr>
    </w:p>
    <w:p w:rsidR="001A50CD" w:rsidRDefault="003A5BB6" w:rsidP="00BF6C7A">
      <w:pPr>
        <w:spacing w:after="0" w:line="240" w:lineRule="auto"/>
        <w:rPr>
          <w:rFonts w:ascii="Times New Roman" w:eastAsia="Times New Roman" w:hAnsi="Times New Roman" w:cs="Times New Roman"/>
          <w:color w:val="000000"/>
          <w:sz w:val="24"/>
          <w:szCs w:val="24"/>
          <w:bdr w:val="none" w:sz="0" w:space="0" w:color="auto" w:frame="1"/>
        </w:rPr>
      </w:pPr>
      <w:hyperlink r:id="rId9" w:history="1">
        <w:r w:rsidR="001A50CD" w:rsidRPr="00361026">
          <w:rPr>
            <w:rStyle w:val="Hyperlink"/>
            <w:rFonts w:ascii="Times New Roman" w:eastAsia="Times New Roman" w:hAnsi="Times New Roman" w:cs="Times New Roman"/>
            <w:sz w:val="24"/>
            <w:szCs w:val="24"/>
            <w:bdr w:val="none" w:sz="0" w:space="0" w:color="auto" w:frame="1"/>
          </w:rPr>
          <w:t>https://www.karger.com/Article/FullText/307093</w:t>
        </w:r>
      </w:hyperlink>
    </w:p>
    <w:p w:rsidR="001A50CD" w:rsidRDefault="001A50CD" w:rsidP="00BF6C7A">
      <w:pPr>
        <w:spacing w:after="0" w:line="240" w:lineRule="auto"/>
        <w:rPr>
          <w:rFonts w:ascii="Times New Roman" w:eastAsia="Times New Roman" w:hAnsi="Times New Roman" w:cs="Times New Roman"/>
          <w:color w:val="000000"/>
          <w:sz w:val="24"/>
          <w:szCs w:val="24"/>
          <w:bdr w:val="none" w:sz="0" w:space="0" w:color="auto" w:frame="1"/>
        </w:rPr>
      </w:pPr>
    </w:p>
    <w:p w:rsidR="001A50CD" w:rsidRDefault="00590117" w:rsidP="00590117">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The above article provides scientific evidence that the “yawn” impacts the </w:t>
      </w:r>
      <w:proofErr w:type="spellStart"/>
      <w:r>
        <w:rPr>
          <w:rFonts w:ascii="Times New Roman" w:eastAsia="Times New Roman" w:hAnsi="Times New Roman" w:cs="Times New Roman"/>
          <w:color w:val="000000"/>
          <w:sz w:val="24"/>
          <w:szCs w:val="24"/>
          <w:bdr w:val="none" w:sz="0" w:space="0" w:color="auto" w:frame="1"/>
        </w:rPr>
        <w:t>vmPFC</w:t>
      </w:r>
      <w:proofErr w:type="spellEnd"/>
      <w:r>
        <w:rPr>
          <w:rFonts w:ascii="Times New Roman" w:eastAsia="Times New Roman" w:hAnsi="Times New Roman" w:cs="Times New Roman"/>
          <w:color w:val="000000"/>
          <w:sz w:val="24"/>
          <w:szCs w:val="24"/>
          <w:bdr w:val="none" w:sz="0" w:space="0" w:color="auto" w:frame="1"/>
        </w:rPr>
        <w:t xml:space="preserve"> (ventromedial prefrontal cortex) which is activated when people contemplate various aspects of themselves and their life, such as their traits, experiences, preferences, abilities, and goals.  The </w:t>
      </w:r>
      <w:proofErr w:type="spellStart"/>
      <w:r>
        <w:rPr>
          <w:rFonts w:ascii="Times New Roman" w:eastAsia="Times New Roman" w:hAnsi="Times New Roman" w:cs="Times New Roman"/>
          <w:color w:val="000000"/>
          <w:sz w:val="24"/>
          <w:szCs w:val="24"/>
          <w:bdr w:val="none" w:sz="0" w:space="0" w:color="auto" w:frame="1"/>
        </w:rPr>
        <w:t>vmPFC</w:t>
      </w:r>
      <w:proofErr w:type="spellEnd"/>
      <w:r>
        <w:rPr>
          <w:rFonts w:ascii="Times New Roman" w:eastAsia="Times New Roman" w:hAnsi="Times New Roman" w:cs="Times New Roman"/>
          <w:color w:val="000000"/>
          <w:sz w:val="24"/>
          <w:szCs w:val="24"/>
          <w:bdr w:val="none" w:sz="0" w:space="0" w:color="auto" w:frame="1"/>
        </w:rPr>
        <w:t xml:space="preserve"> is associated with emotional processing of internal and external stimuli and associated emotional responses to these stimuli.  </w:t>
      </w:r>
    </w:p>
    <w:p w:rsidR="00590117" w:rsidRDefault="00590117" w:rsidP="00590117">
      <w:pPr>
        <w:spacing w:after="0" w:line="240" w:lineRule="auto"/>
        <w:rPr>
          <w:rFonts w:ascii="Times New Roman" w:eastAsia="Times New Roman" w:hAnsi="Times New Roman" w:cs="Times New Roman"/>
          <w:color w:val="000000"/>
          <w:sz w:val="24"/>
          <w:szCs w:val="24"/>
          <w:bdr w:val="none" w:sz="0" w:space="0" w:color="auto" w:frame="1"/>
        </w:rPr>
      </w:pPr>
    </w:p>
    <w:p w:rsidR="00590117" w:rsidRDefault="00590117" w:rsidP="00590117">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Here is more information on the </w:t>
      </w:r>
      <w:proofErr w:type="spellStart"/>
      <w:r>
        <w:rPr>
          <w:rFonts w:ascii="Times New Roman" w:eastAsia="Times New Roman" w:hAnsi="Times New Roman" w:cs="Times New Roman"/>
          <w:color w:val="000000"/>
          <w:sz w:val="24"/>
          <w:szCs w:val="24"/>
          <w:bdr w:val="none" w:sz="0" w:space="0" w:color="auto" w:frame="1"/>
        </w:rPr>
        <w:t>vmPFC</w:t>
      </w:r>
      <w:proofErr w:type="spellEnd"/>
      <w:r>
        <w:rPr>
          <w:rFonts w:ascii="Times New Roman" w:eastAsia="Times New Roman" w:hAnsi="Times New Roman" w:cs="Times New Roman"/>
          <w:color w:val="000000"/>
          <w:sz w:val="24"/>
          <w:szCs w:val="24"/>
          <w:bdr w:val="none" w:sz="0" w:space="0" w:color="auto" w:frame="1"/>
        </w:rPr>
        <w:t xml:space="preserve">:  </w:t>
      </w:r>
    </w:p>
    <w:p w:rsidR="00590117" w:rsidRDefault="003A5BB6" w:rsidP="00590117">
      <w:pPr>
        <w:spacing w:after="0" w:line="240" w:lineRule="auto"/>
        <w:rPr>
          <w:rFonts w:ascii="Times New Roman" w:eastAsia="Times New Roman" w:hAnsi="Times New Roman" w:cs="Times New Roman"/>
          <w:color w:val="000000"/>
          <w:sz w:val="24"/>
          <w:szCs w:val="24"/>
          <w:bdr w:val="none" w:sz="0" w:space="0" w:color="auto" w:frame="1"/>
        </w:rPr>
      </w:pPr>
      <w:hyperlink r:id="rId10" w:history="1">
        <w:r w:rsidR="00590117" w:rsidRPr="00361026">
          <w:rPr>
            <w:rStyle w:val="Hyperlink"/>
            <w:rFonts w:ascii="Times New Roman" w:eastAsia="Times New Roman" w:hAnsi="Times New Roman" w:cs="Times New Roman"/>
            <w:sz w:val="24"/>
            <w:szCs w:val="24"/>
            <w:bdr w:val="none" w:sz="0" w:space="0" w:color="auto" w:frame="1"/>
          </w:rPr>
          <w:t>https://www.frontiersin.org/articles/10.3389/fnhum.2013.00372/full</w:t>
        </w:r>
      </w:hyperlink>
    </w:p>
    <w:p w:rsidR="001A50CD" w:rsidRDefault="001A50CD" w:rsidP="00BF6C7A">
      <w:pPr>
        <w:spacing w:after="0" w:line="240" w:lineRule="auto"/>
        <w:rPr>
          <w:rFonts w:ascii="Times New Roman" w:eastAsia="Times New Roman" w:hAnsi="Times New Roman" w:cs="Times New Roman"/>
          <w:color w:val="000000"/>
          <w:sz w:val="24"/>
          <w:szCs w:val="24"/>
          <w:bdr w:val="none" w:sz="0" w:space="0" w:color="auto" w:frame="1"/>
        </w:rPr>
      </w:pPr>
    </w:p>
    <w:p w:rsidR="00590117" w:rsidRDefault="00590117" w:rsidP="00BF6C7A">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In summary: the “yawn” is the “starter button” which prepares you for IN SYNC Stage 4, which is the point when “psychotherapy” techniques can be applied to change cognitive habits (OCD, etc.).  Recall that “trauma” disrupts your “psychological time sense” (</w:t>
      </w:r>
      <w:proofErr w:type="spellStart"/>
      <w:r>
        <w:rPr>
          <w:rFonts w:ascii="Times New Roman" w:eastAsia="Times New Roman" w:hAnsi="Times New Roman" w:cs="Times New Roman"/>
          <w:color w:val="000000"/>
          <w:sz w:val="24"/>
          <w:szCs w:val="24"/>
          <w:bdr w:val="none" w:sz="0" w:space="0" w:color="auto" w:frame="1"/>
        </w:rPr>
        <w:t>vmPFC</w:t>
      </w:r>
      <w:proofErr w:type="spellEnd"/>
      <w:r>
        <w:rPr>
          <w:rFonts w:ascii="Times New Roman" w:eastAsia="Times New Roman" w:hAnsi="Times New Roman" w:cs="Times New Roman"/>
          <w:color w:val="000000"/>
          <w:sz w:val="24"/>
          <w:szCs w:val="24"/>
          <w:bdr w:val="none" w:sz="0" w:space="0" w:color="auto" w:frame="1"/>
        </w:rPr>
        <w:t xml:space="preserve"> functions).  Therefore, the “yawn” begins </w:t>
      </w:r>
      <w:r w:rsidR="00FC5D4B">
        <w:rPr>
          <w:rFonts w:ascii="Times New Roman" w:eastAsia="Times New Roman" w:hAnsi="Times New Roman" w:cs="Times New Roman"/>
          <w:color w:val="000000"/>
          <w:sz w:val="24"/>
          <w:szCs w:val="24"/>
          <w:bdr w:val="none" w:sz="0" w:space="0" w:color="auto" w:frame="1"/>
        </w:rPr>
        <w:t>to</w:t>
      </w:r>
      <w:r>
        <w:rPr>
          <w:rFonts w:ascii="Times New Roman" w:eastAsia="Times New Roman" w:hAnsi="Times New Roman" w:cs="Times New Roman"/>
          <w:color w:val="000000"/>
          <w:sz w:val="24"/>
          <w:szCs w:val="24"/>
          <w:bdr w:val="none" w:sz="0" w:space="0" w:color="auto" w:frame="1"/>
        </w:rPr>
        <w:t xml:space="preserve"> repair your “disconnected” time-sense of self, a specific dysfunction of the “dissociation” aspects of trauma.</w:t>
      </w:r>
    </w:p>
    <w:p w:rsidR="00D46B63" w:rsidRPr="00D37525" w:rsidRDefault="00D46B63" w:rsidP="00D46B63">
      <w:pPr>
        <w:pStyle w:val="NormalWeb"/>
        <w:rPr>
          <w:b/>
          <w:color w:val="000000"/>
          <w:u w:val="single"/>
        </w:rPr>
      </w:pPr>
      <w:r>
        <w:rPr>
          <w:b/>
          <w:color w:val="000000"/>
          <w:u w:val="single"/>
        </w:rPr>
        <w:t>DAILY JOURNAL REVIEW</w:t>
      </w:r>
    </w:p>
    <w:p w:rsidR="00D46B63" w:rsidRDefault="00D46B63" w:rsidP="00D46B63">
      <w:pPr>
        <w:pStyle w:val="NormalWeb"/>
        <w:rPr>
          <w:color w:val="000000"/>
        </w:rPr>
      </w:pPr>
      <w:r>
        <w:rPr>
          <w:color w:val="000000"/>
        </w:rPr>
        <w:t xml:space="preserve">After the Session Learning, we will then review your Daily Journal entries for the prior week.  </w:t>
      </w:r>
      <w:bookmarkStart w:id="0" w:name="_GoBack"/>
      <w:bookmarkEnd w:id="0"/>
    </w:p>
    <w:p w:rsidR="00D46B63" w:rsidRDefault="00D46B63" w:rsidP="00D46B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begin in a chronological order of entries since your last session.  You will briefly describe the various “activities” </w:t>
      </w:r>
      <w:r w:rsidRPr="0090337A">
        <w:rPr>
          <w:rFonts w:ascii="Times New Roman" w:eastAsia="Times New Roman" w:hAnsi="Times New Roman" w:cs="Times New Roman"/>
          <w:sz w:val="24"/>
          <w:szCs w:val="24"/>
        </w:rPr>
        <w:t xml:space="preserve">you did during the </w:t>
      </w:r>
      <w:r>
        <w:rPr>
          <w:rFonts w:ascii="Times New Roman" w:eastAsia="Times New Roman" w:hAnsi="Times New Roman" w:cs="Times New Roman"/>
          <w:sz w:val="24"/>
          <w:szCs w:val="24"/>
        </w:rPr>
        <w:t>past week</w:t>
      </w:r>
      <w:r w:rsidRPr="009033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Then we will return to the “activity” which caused you to experience the strongest “emotions” (body sensations) during this retelling.  If there were no strong “emotions”, then we will return to the “activity” which caused the strongest feelings and thoughts (cognitive responses).  </w:t>
      </w:r>
    </w:p>
    <w:p w:rsidR="00D46B63" w:rsidRDefault="00D46B63" w:rsidP="00D46B63">
      <w:pPr>
        <w:spacing w:after="0" w:line="240" w:lineRule="auto"/>
        <w:rPr>
          <w:rFonts w:ascii="Times New Roman" w:eastAsia="Times New Roman" w:hAnsi="Times New Roman" w:cs="Times New Roman"/>
          <w:sz w:val="24"/>
          <w:szCs w:val="24"/>
        </w:rPr>
      </w:pPr>
    </w:p>
    <w:p w:rsidR="00D46B63" w:rsidRDefault="00D46B63" w:rsidP="00D46B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begin the telling of the event from the sensory memories (what did you see, hear, smell, taste, touch during the “activity”) and linking to your cognitions (whether OCD, memory recalls, future worries, etc.).</w:t>
      </w:r>
    </w:p>
    <w:p w:rsidR="006604EA" w:rsidRDefault="006604EA" w:rsidP="00BF6C7A">
      <w:pPr>
        <w:spacing w:after="0" w:line="240" w:lineRule="auto"/>
        <w:rPr>
          <w:rFonts w:ascii="Times New Roman" w:eastAsia="Times New Roman" w:hAnsi="Times New Roman" w:cs="Times New Roman"/>
          <w:color w:val="000000"/>
          <w:sz w:val="24"/>
          <w:szCs w:val="24"/>
          <w:bdr w:val="none" w:sz="0" w:space="0" w:color="auto" w:frame="1"/>
        </w:rPr>
      </w:pPr>
    </w:p>
    <w:p w:rsidR="00FC5D4B" w:rsidRDefault="00FC5D4B" w:rsidP="00BF6C7A">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Dr. Clark</w:t>
      </w:r>
    </w:p>
    <w:p w:rsidR="00BF6C7A" w:rsidRDefault="00BF6C7A">
      <w:pPr>
        <w:rPr>
          <w:rFonts w:ascii="Times New Roman" w:hAnsi="Times New Roman" w:cs="Times New Roman"/>
          <w:sz w:val="24"/>
          <w:szCs w:val="24"/>
        </w:rPr>
      </w:pPr>
    </w:p>
    <w:sectPr w:rsidR="00BF6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CA"/>
    <w:rsid w:val="001A50CD"/>
    <w:rsid w:val="003A5BB6"/>
    <w:rsid w:val="005006CA"/>
    <w:rsid w:val="00590117"/>
    <w:rsid w:val="00653223"/>
    <w:rsid w:val="006604EA"/>
    <w:rsid w:val="006C001A"/>
    <w:rsid w:val="00810A55"/>
    <w:rsid w:val="008530F9"/>
    <w:rsid w:val="008532C7"/>
    <w:rsid w:val="009C65CA"/>
    <w:rsid w:val="00BF6C7A"/>
    <w:rsid w:val="00D46B63"/>
    <w:rsid w:val="00F01CDF"/>
    <w:rsid w:val="00FA4315"/>
    <w:rsid w:val="00FC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F459D-1E51-4379-80AE-76FA0E0E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0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6CA"/>
    <w:rPr>
      <w:color w:val="0563C1" w:themeColor="hyperlink"/>
      <w:u w:val="single"/>
    </w:rPr>
  </w:style>
  <w:style w:type="character" w:customStyle="1" w:styleId="Heading1Char">
    <w:name w:val="Heading 1 Char"/>
    <w:basedOn w:val="DefaultParagraphFont"/>
    <w:link w:val="Heading1"/>
    <w:uiPriority w:val="9"/>
    <w:rsid w:val="005006C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4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315"/>
    <w:rPr>
      <w:rFonts w:ascii="Segoe UI" w:hAnsi="Segoe UI" w:cs="Segoe UI"/>
      <w:sz w:val="18"/>
      <w:szCs w:val="18"/>
    </w:rPr>
  </w:style>
  <w:style w:type="paragraph" w:styleId="NormalWeb">
    <w:name w:val="Normal (Web)"/>
    <w:basedOn w:val="Normal"/>
    <w:uiPriority w:val="99"/>
    <w:unhideWhenUsed/>
    <w:rsid w:val="006604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0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ger.com/Article/Fulltext/307086" TargetMode="External"/><Relationship Id="rId3" Type="http://schemas.openxmlformats.org/officeDocument/2006/relationships/webSettings" Target="webSettings.xml"/><Relationship Id="rId7" Type="http://schemas.openxmlformats.org/officeDocument/2006/relationships/hyperlink" Target="https://www.ncbi.nlm.nih.gov/pmc/articles/PMC36786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xvM7WcAuwm4" TargetMode="External"/><Relationship Id="rId11" Type="http://schemas.openxmlformats.org/officeDocument/2006/relationships/fontTable" Target="fontTable.xml"/><Relationship Id="rId5" Type="http://schemas.openxmlformats.org/officeDocument/2006/relationships/hyperlink" Target="https://youtu.be/lYoBZj5vd-s" TargetMode="External"/><Relationship Id="rId10" Type="http://schemas.openxmlformats.org/officeDocument/2006/relationships/hyperlink" Target="https://www.frontiersin.org/articles/10.3389/fnhum.2013.00372/full" TargetMode="External"/><Relationship Id="rId4" Type="http://schemas.openxmlformats.org/officeDocument/2006/relationships/hyperlink" Target="https://youtu.be/LD_Fh6bf1Sk" TargetMode="External"/><Relationship Id="rId9" Type="http://schemas.openxmlformats.org/officeDocument/2006/relationships/hyperlink" Target="https://www.karger.com/Article/FullText/307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2022-06-30T16:43:00Z</cp:lastPrinted>
  <dcterms:created xsi:type="dcterms:W3CDTF">2022-07-02T22:37:00Z</dcterms:created>
  <dcterms:modified xsi:type="dcterms:W3CDTF">2022-07-02T22:37:00Z</dcterms:modified>
</cp:coreProperties>
</file>