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A7D2" w14:textId="77777777" w:rsidR="00207554" w:rsidRDefault="003C1B90">
      <w:pPr>
        <w:pStyle w:val="Heading1"/>
        <w:jc w:val="center"/>
      </w:pPr>
      <w:r>
        <w:t>Lake Granbury Harbor Owners Association</w:t>
      </w:r>
    </w:p>
    <w:p w14:paraId="2635F929" w14:textId="77777777" w:rsidR="00207554" w:rsidRDefault="003C1B90">
      <w:pPr>
        <w:pStyle w:val="Heading1"/>
        <w:jc w:val="center"/>
      </w:pPr>
      <w:r>
        <w:t>Board of Directors Meeting Minutes</w:t>
      </w:r>
    </w:p>
    <w:p w14:paraId="04735298" w14:textId="77777777" w:rsidR="005B64FC" w:rsidRDefault="005B64FC"/>
    <w:p w14:paraId="7FA45383" w14:textId="46B0B743" w:rsidR="00207554" w:rsidRDefault="003C1B90">
      <w:r>
        <w:t>Date: October 11, 2025</w:t>
      </w:r>
    </w:p>
    <w:p w14:paraId="5E24BC94" w14:textId="77777777" w:rsidR="00207554" w:rsidRDefault="003C1B90">
      <w:r>
        <w:t>Time: 9:00 AM</w:t>
      </w:r>
    </w:p>
    <w:p w14:paraId="42635A80" w14:textId="77777777" w:rsidR="00207554" w:rsidRDefault="003C1B90">
      <w:r>
        <w:t>Location: Community Clubhouse/Cabana</w:t>
      </w:r>
    </w:p>
    <w:p w14:paraId="7893A714" w14:textId="77777777" w:rsidR="00207554" w:rsidRDefault="00207554"/>
    <w:p w14:paraId="537DAE83" w14:textId="77777777" w:rsidR="00207554" w:rsidRDefault="003C1B90">
      <w:pPr>
        <w:pStyle w:val="Heading2"/>
      </w:pPr>
      <w:r>
        <w:t>1. Call to Order</w:t>
      </w:r>
    </w:p>
    <w:p w14:paraId="179CC85C" w14:textId="77777777" w:rsidR="00207554" w:rsidRDefault="003C1B90">
      <w:r>
        <w:t>The meeting was called to order at 9:00 AM by Christopher Walton (President). A quorum was confirmed.</w:t>
      </w:r>
    </w:p>
    <w:p w14:paraId="74BF330E" w14:textId="77777777" w:rsidR="00207554" w:rsidRDefault="00207554"/>
    <w:p w14:paraId="6616A4C8" w14:textId="77777777" w:rsidR="00207554" w:rsidRDefault="003C1B90">
      <w:pPr>
        <w:pStyle w:val="Heading2"/>
      </w:pPr>
      <w:r>
        <w:t>2. Attendance</w:t>
      </w:r>
    </w:p>
    <w:p w14:paraId="0DBC80E0" w14:textId="77777777" w:rsidR="00207554" w:rsidRDefault="003C1B90">
      <w:r>
        <w:t>Present: Christopher Walton (President), Hope White (Treasurer/Secretary), Shane Huckabee (Maintenance Director)</w:t>
      </w:r>
      <w:r>
        <w:br/>
        <w:t>Absent: Vacant Positions – Vice President, AMA</w:t>
      </w:r>
      <w:r>
        <w:br/>
        <w:t>Guests: Community members in attendance (sign-in sheet on file).</w:t>
      </w:r>
    </w:p>
    <w:p w14:paraId="13A8BA4A" w14:textId="77777777" w:rsidR="00207554" w:rsidRDefault="00207554"/>
    <w:p w14:paraId="4AFF631A" w14:textId="77777777" w:rsidR="00207554" w:rsidRDefault="003C1B90">
      <w:pPr>
        <w:pStyle w:val="Heading2"/>
      </w:pPr>
      <w:r>
        <w:t>3. Financial Updates and Savings</w:t>
      </w:r>
    </w:p>
    <w:p w14:paraId="4289BB74" w14:textId="0EE223A2" w:rsidR="00207554" w:rsidRDefault="003C1B90">
      <w:r>
        <w:t>The Board reported that the community’s account balance had doubled to $47,000 since they took over. They outlined cost-saving measures including switching from Verizon to Spectrum for internet</w:t>
      </w:r>
      <w:r w:rsidR="005B64FC">
        <w:t>,</w:t>
      </w:r>
      <w:r>
        <w:t xml:space="preserve"> phone services</w:t>
      </w:r>
      <w:r w:rsidR="005B64FC">
        <w:t>, and pool services</w:t>
      </w:r>
      <w:r>
        <w:t>.</w:t>
      </w:r>
      <w:r>
        <w:br/>
      </w:r>
      <w:r>
        <w:br/>
        <w:t>The Board reviewed:</w:t>
      </w:r>
      <w:r>
        <w:br/>
        <w:t>• A $4,500 expenditure for road materials.</w:t>
      </w:r>
      <w:r>
        <w:br/>
        <w:t>• A new pool maintenance contract at $1,200 per month</w:t>
      </w:r>
      <w:r w:rsidR="005B64FC">
        <w:t xml:space="preserve"> saving $976 a month</w:t>
      </w:r>
      <w:r>
        <w:t>.</w:t>
      </w:r>
      <w:r>
        <w:br/>
      </w:r>
      <w:r>
        <w:br/>
        <w:t>The Board confirmed that they are maintaining detailed expense records, including photo documentation of purchases, and will present full financial reports upon formal election to the board.</w:t>
      </w:r>
      <w:r>
        <w:br/>
      </w:r>
      <w:r>
        <w:br/>
        <w:t>Motion: To accept the financial update as presented.</w:t>
      </w:r>
      <w:r>
        <w:br/>
        <w:t>Motion by: Hope White | Second: Shane Huckabee | Vote: Approved unanimously.</w:t>
      </w:r>
    </w:p>
    <w:p w14:paraId="38E93745" w14:textId="77777777" w:rsidR="00207554" w:rsidRDefault="00207554"/>
    <w:p w14:paraId="65FA1BA5" w14:textId="77777777" w:rsidR="00207554" w:rsidRDefault="003C1B90">
      <w:pPr>
        <w:pStyle w:val="Heading2"/>
      </w:pPr>
      <w:r>
        <w:t>4. Halloween Party Planning and Budget</w:t>
      </w:r>
    </w:p>
    <w:p w14:paraId="47037104" w14:textId="77777777" w:rsidR="00207554" w:rsidRDefault="003C1B90">
      <w:r>
        <w:t>The Events Committee presented plans for the Halloween Party on October 25th. Budget discussions included:</w:t>
      </w:r>
      <w:r>
        <w:br/>
        <w:t>• Total allocation: $1,200 for activities and supplies.</w:t>
      </w:r>
      <w:r>
        <w:br/>
        <w:t>• Bounce houses: 2 units at $185 each ($370 total).</w:t>
      </w:r>
      <w:r>
        <w:br/>
        <w:t>• Games and activities: face painting, modified apple bobbing, and cakewalk.</w:t>
      </w:r>
      <w:r>
        <w:br/>
      </w:r>
      <w:r>
        <w:br/>
        <w:t>The committee reviewed liability concerns for bounce houses and photo releases for website publication. Local business donations (HEB, Tractor Supply) were discussed and will be pursued.</w:t>
      </w:r>
      <w:r>
        <w:br/>
      </w:r>
      <w:r>
        <w:br/>
        <w:t>Action Item: Event Committee to finalize vendor contracts and liability waivers by October 18, 2025.</w:t>
      </w:r>
    </w:p>
    <w:p w14:paraId="6A138BC1" w14:textId="77777777" w:rsidR="00207554" w:rsidRDefault="00207554"/>
    <w:p w14:paraId="0AE55B22" w14:textId="77777777" w:rsidR="00207554" w:rsidRDefault="003C1B90">
      <w:pPr>
        <w:pStyle w:val="Heading2"/>
      </w:pPr>
      <w:r>
        <w:t>5. HOA Election Date Change</w:t>
      </w:r>
    </w:p>
    <w:p w14:paraId="1BE5F009" w14:textId="77777777" w:rsidR="00207554" w:rsidRDefault="003C1B90">
      <w:r>
        <w:t>The Board agreed to reschedule the annual meeting and election from November 1 to November 15, 2025, providing additional time for candidate campaigning and community engagement.</w:t>
      </w:r>
      <w:r>
        <w:br/>
      </w:r>
      <w:r>
        <w:br/>
        <w:t>Candidate outreach will include door-to-door information distribution, updates on the HOA website, and optional short candidate videos for transparency.</w:t>
      </w:r>
      <w:r>
        <w:br/>
      </w:r>
      <w:r>
        <w:br/>
        <w:t>Action Item: Election Committee to publish revised election timeline and guidelines on the HOA website.</w:t>
      </w:r>
    </w:p>
    <w:p w14:paraId="5F364416" w14:textId="77777777" w:rsidR="00207554" w:rsidRDefault="00207554"/>
    <w:p w14:paraId="3FDEF063" w14:textId="77777777" w:rsidR="00207554" w:rsidRDefault="003C1B90">
      <w:pPr>
        <w:pStyle w:val="Heading2"/>
      </w:pPr>
      <w:r>
        <w:t>6. Board Candidate Announcements and Rules</w:t>
      </w:r>
    </w:p>
    <w:p w14:paraId="66B8CB1F" w14:textId="44B652C9" w:rsidR="00207554" w:rsidRDefault="003C1B90">
      <w:r>
        <w:t>The Board announced open positions: President, Vice President, Secretary-Treasurer, AMAs, and Maintenance.</w:t>
      </w:r>
      <w:r>
        <w:br/>
      </w:r>
      <w:r>
        <w:br/>
        <w:t>They explained that write-in candidates are permitted but may not run</w:t>
      </w:r>
      <w:r>
        <w:t xml:space="preserve"> multiple positions simultaneously. If a candidate wins multiple offices, the runner-up will assume the secondary role</w:t>
      </w:r>
      <w:r>
        <w:t>.</w:t>
      </w:r>
      <w:r w:rsidR="005B64FC">
        <w:t xml:space="preserve"> The candidate that wins will have the option to hold the desired </w:t>
      </w:r>
      <w:proofErr w:type="gramStart"/>
      <w:r w:rsidR="005B64FC">
        <w:t>position</w:t>
      </w:r>
      <w:proofErr w:type="gramEnd"/>
      <w:r w:rsidR="005B64FC">
        <w:t xml:space="preserve"> for example if the candidate wins VP and </w:t>
      </w:r>
      <w:proofErr w:type="gramStart"/>
      <w:r w:rsidR="005B64FC">
        <w:t>Maintenance</w:t>
      </w:r>
      <w:proofErr w:type="gramEnd"/>
      <w:r w:rsidR="005B64FC">
        <w:t xml:space="preserve"> they can choose either one </w:t>
      </w:r>
      <w:proofErr w:type="gramStart"/>
      <w:r w:rsidR="005B64FC">
        <w:t>and</w:t>
      </w:r>
      <w:proofErr w:type="gramEnd"/>
      <w:r w:rsidR="005B64FC">
        <w:t xml:space="preserve"> the runner up for the other position will be awarded that position. </w:t>
      </w:r>
      <w:r>
        <w:br/>
      </w:r>
      <w:r>
        <w:br/>
        <w:t>Action Item: Confirm candidate eligibility and update public ballot list before October 20, 2025.</w:t>
      </w:r>
    </w:p>
    <w:p w14:paraId="5A555733" w14:textId="77777777" w:rsidR="00207554" w:rsidRDefault="00207554"/>
    <w:p w14:paraId="16FF31CC" w14:textId="77777777" w:rsidR="00207554" w:rsidRDefault="003C1B90">
      <w:pPr>
        <w:pStyle w:val="Heading2"/>
      </w:pPr>
      <w:r>
        <w:lastRenderedPageBreak/>
        <w:t>7. HOA Election Rules and Transparency</w:t>
      </w:r>
    </w:p>
    <w:p w14:paraId="572612A9" w14:textId="77777777" w:rsidR="00207554" w:rsidRDefault="003C1B90">
      <w:r>
        <w:t>The Board led a discussion on the legality and transparency of allowing candidates not in good standing to run for office.</w:t>
      </w:r>
      <w:r>
        <w:br/>
      </w:r>
      <w:r>
        <w:br/>
        <w:t>Key points:</w:t>
      </w:r>
      <w:r>
        <w:br/>
        <w:t>• Texas Property Code may supersede HOA bylaws, but both must be considered.</w:t>
      </w:r>
      <w:r>
        <w:br/>
        <w:t>• Proxy votes will be permitted but must include notarization and event-specific authorization.</w:t>
      </w:r>
      <w:r>
        <w:br/>
      </w:r>
      <w:r>
        <w:br/>
        <w:t>Action Item: Election Committee to establish formal proxy and ballot handling procedures in compliance with Texas HOA law.</w:t>
      </w:r>
    </w:p>
    <w:p w14:paraId="6AA6B608" w14:textId="77777777" w:rsidR="00207554" w:rsidRDefault="00207554"/>
    <w:p w14:paraId="18A24C8A" w14:textId="77777777" w:rsidR="00207554" w:rsidRDefault="003C1B90">
      <w:pPr>
        <w:pStyle w:val="Heading2"/>
      </w:pPr>
      <w:r>
        <w:t>8. Student Election Planning Meeting</w:t>
      </w:r>
    </w:p>
    <w:p w14:paraId="4C44AC87" w14:textId="78EB9AF5" w:rsidR="00207554" w:rsidRDefault="003C1B90">
      <w:r>
        <w:t>The meeting addressed the upcoming student/community election coordination, including door-to-door canvassing, ballot distribution, and posting candidate bios on flyers and the website.</w:t>
      </w:r>
      <w:r>
        <w:br/>
      </w:r>
      <w:r>
        <w:br/>
        <w:t>The Board reiterated that all expenses under $750 require board approval</w:t>
      </w:r>
      <w:r w:rsidR="005B64FC">
        <w:t xml:space="preserve"> only not community approval</w:t>
      </w:r>
      <w:r>
        <w:t>.</w:t>
      </w:r>
      <w:r w:rsidR="005B64FC">
        <w:t xml:space="preserve"> The community has been made aware of purchases under $750.00 for transparency and to keep the community informed on how their money is being spent.</w:t>
      </w:r>
      <w:r>
        <w:t xml:space="preserve"> </w:t>
      </w:r>
    </w:p>
    <w:p w14:paraId="019B94C8" w14:textId="77777777" w:rsidR="00207554" w:rsidRDefault="003C1B90">
      <w:pPr>
        <w:pStyle w:val="Heading2"/>
      </w:pPr>
      <w:r>
        <w:t>9. Adjournment</w:t>
      </w:r>
    </w:p>
    <w:p w14:paraId="48A7790C" w14:textId="77777777" w:rsidR="00207554" w:rsidRDefault="003C1B90">
      <w:r>
        <w:t>There being no further business, the meeting was adjourned at 10:52 AM.</w:t>
      </w:r>
    </w:p>
    <w:p w14:paraId="5BDBAAA2" w14:textId="77777777" w:rsidR="00207554" w:rsidRDefault="00207554"/>
    <w:p w14:paraId="152DF606" w14:textId="77777777" w:rsidR="00207554" w:rsidRDefault="003C1B90">
      <w:pPr>
        <w:pStyle w:val="Heading2"/>
      </w:pPr>
      <w:r>
        <w:t>Certification of Minutes</w:t>
      </w:r>
    </w:p>
    <w:p w14:paraId="1F44109C" w14:textId="77777777" w:rsidR="00207554" w:rsidRDefault="003C1B90">
      <w:r>
        <w:t>These minutes were reviewed and approved by the Board of Directors on October 13, 2025.</w:t>
      </w:r>
      <w:r>
        <w:br/>
      </w:r>
      <w:r>
        <w:br/>
        <w:t>______________________________</w:t>
      </w:r>
      <w:r>
        <w:br/>
        <w:t>Christopher Walton, President</w:t>
      </w:r>
      <w:r>
        <w:br/>
        <w:t>Lake Granbury Harbor Owners Association</w:t>
      </w:r>
    </w:p>
    <w:p w14:paraId="113DEEA4" w14:textId="77777777" w:rsidR="00207554" w:rsidRDefault="00207554"/>
    <w:sectPr w:rsidR="002075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2701241">
    <w:abstractNumId w:val="8"/>
  </w:num>
  <w:num w:numId="2" w16cid:durableId="465200793">
    <w:abstractNumId w:val="6"/>
  </w:num>
  <w:num w:numId="3" w16cid:durableId="981806979">
    <w:abstractNumId w:val="5"/>
  </w:num>
  <w:num w:numId="4" w16cid:durableId="2066678210">
    <w:abstractNumId w:val="4"/>
  </w:num>
  <w:num w:numId="5" w16cid:durableId="2143309429">
    <w:abstractNumId w:val="7"/>
  </w:num>
  <w:num w:numId="6" w16cid:durableId="1053390688">
    <w:abstractNumId w:val="3"/>
  </w:num>
  <w:num w:numId="7" w16cid:durableId="1736471334">
    <w:abstractNumId w:val="2"/>
  </w:num>
  <w:num w:numId="8" w16cid:durableId="2045866452">
    <w:abstractNumId w:val="1"/>
  </w:num>
  <w:num w:numId="9" w16cid:durableId="115356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7554"/>
    <w:rsid w:val="0029639D"/>
    <w:rsid w:val="00326F90"/>
    <w:rsid w:val="003C1B90"/>
    <w:rsid w:val="005B64FC"/>
    <w:rsid w:val="00874784"/>
    <w:rsid w:val="00A96481"/>
    <w:rsid w:val="00AA1D8D"/>
    <w:rsid w:val="00B47730"/>
    <w:rsid w:val="00B77187"/>
    <w:rsid w:val="00CB0664"/>
    <w:rsid w:val="00D26E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5CA361"/>
  <w14:defaultImageDpi w14:val="300"/>
  <w15:docId w15:val="{6F59615A-CFA6-4EEC-9FBA-331253985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LGHOA Main</cp:lastModifiedBy>
  <cp:revision>2</cp:revision>
  <cp:lastPrinted>2025-10-13T17:30:00Z</cp:lastPrinted>
  <dcterms:created xsi:type="dcterms:W3CDTF">2025-10-13T17:35:00Z</dcterms:created>
  <dcterms:modified xsi:type="dcterms:W3CDTF">2025-10-13T17:35:00Z</dcterms:modified>
  <cp:category/>
</cp:coreProperties>
</file>