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B175" w14:textId="204D48EB" w:rsidR="00A66285" w:rsidRPr="00247149" w:rsidRDefault="005D70E9" w:rsidP="00195A54">
      <w:pPr>
        <w:contextualSpacing/>
        <w:jc w:val="right"/>
        <w:rPr>
          <w:bCs/>
          <w:color w:val="000000"/>
          <w:sz w:val="21"/>
          <w:szCs w:val="21"/>
        </w:rPr>
      </w:pPr>
      <w:r w:rsidRPr="00247149">
        <w:rPr>
          <w:bCs/>
          <w:color w:val="000000"/>
          <w:sz w:val="21"/>
          <w:szCs w:val="21"/>
        </w:rPr>
        <w:t>May</w:t>
      </w:r>
      <w:r w:rsidR="00A66285" w:rsidRPr="00247149">
        <w:rPr>
          <w:bCs/>
          <w:color w:val="000000"/>
          <w:sz w:val="21"/>
          <w:szCs w:val="21"/>
        </w:rPr>
        <w:t xml:space="preserve"> 2025</w:t>
      </w:r>
    </w:p>
    <w:p w14:paraId="5A702124" w14:textId="1D566635" w:rsidR="00A66285" w:rsidRPr="005D70E9" w:rsidRDefault="00A66285" w:rsidP="00195A54">
      <w:pPr>
        <w:contextualSpacing/>
        <w:jc w:val="center"/>
        <w:rPr>
          <w:b/>
          <w:color w:val="000000"/>
          <w:sz w:val="32"/>
          <w:szCs w:val="32"/>
        </w:rPr>
      </w:pPr>
      <w:r w:rsidRPr="005D70E9">
        <w:rPr>
          <w:b/>
          <w:color w:val="000000"/>
          <w:sz w:val="32"/>
          <w:szCs w:val="32"/>
        </w:rPr>
        <w:t>CHRISTOPHER S. ARMSTRONG</w:t>
      </w:r>
    </w:p>
    <w:p w14:paraId="131A5740" w14:textId="398BD070" w:rsidR="00A66285" w:rsidRPr="00247149" w:rsidRDefault="00A66285" w:rsidP="00195A54">
      <w:pPr>
        <w:contextualSpacing/>
        <w:rPr>
          <w:bCs/>
          <w:color w:val="000000"/>
          <w:sz w:val="21"/>
          <w:szCs w:val="21"/>
        </w:rPr>
      </w:pPr>
      <w:r w:rsidRPr="00247149">
        <w:rPr>
          <w:bCs/>
          <w:color w:val="000000"/>
          <w:sz w:val="21"/>
          <w:szCs w:val="21"/>
        </w:rPr>
        <w:t>Stanford University</w:t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="00247149">
        <w:rPr>
          <w:bCs/>
          <w:color w:val="000000"/>
          <w:sz w:val="21"/>
          <w:szCs w:val="21"/>
        </w:rPr>
        <w:t xml:space="preserve">  </w:t>
      </w:r>
      <w:r w:rsidR="009742D8" w:rsidRPr="00247149">
        <w:rPr>
          <w:bCs/>
          <w:color w:val="000000"/>
          <w:sz w:val="21"/>
          <w:szCs w:val="21"/>
        </w:rPr>
        <w:t xml:space="preserve">    </w:t>
      </w:r>
      <w:r w:rsidRPr="00247149">
        <w:rPr>
          <w:bCs/>
          <w:color w:val="000000"/>
          <w:sz w:val="21"/>
          <w:szCs w:val="21"/>
        </w:rPr>
        <w:t>phone: +1 (650) 804-1433</w:t>
      </w:r>
    </w:p>
    <w:p w14:paraId="53837CFD" w14:textId="2C06CD3C" w:rsidR="00A66285" w:rsidRPr="00247149" w:rsidRDefault="00A66285" w:rsidP="00195A54">
      <w:pPr>
        <w:contextualSpacing/>
        <w:rPr>
          <w:bCs/>
          <w:color w:val="000000"/>
          <w:sz w:val="21"/>
          <w:szCs w:val="21"/>
        </w:rPr>
      </w:pPr>
      <w:r w:rsidRPr="00247149">
        <w:rPr>
          <w:bCs/>
          <w:color w:val="000000"/>
          <w:sz w:val="21"/>
          <w:szCs w:val="21"/>
        </w:rPr>
        <w:t>655 Knight Way, BC340</w:t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  <w:t xml:space="preserve">     </w:t>
      </w:r>
      <w:r w:rsidR="009742D8" w:rsidRPr="00247149">
        <w:rPr>
          <w:bCs/>
          <w:color w:val="000000"/>
          <w:sz w:val="21"/>
          <w:szCs w:val="21"/>
        </w:rPr>
        <w:t xml:space="preserve">  </w:t>
      </w:r>
      <w:r w:rsidR="00247149">
        <w:rPr>
          <w:bCs/>
          <w:color w:val="000000"/>
          <w:sz w:val="21"/>
          <w:szCs w:val="21"/>
        </w:rPr>
        <w:t xml:space="preserve">                </w:t>
      </w:r>
      <w:r w:rsidR="009742D8" w:rsidRPr="00247149">
        <w:rPr>
          <w:bCs/>
          <w:color w:val="000000"/>
          <w:sz w:val="21"/>
          <w:szCs w:val="21"/>
        </w:rPr>
        <w:t xml:space="preserve">   </w:t>
      </w:r>
      <w:r w:rsidRPr="00247149">
        <w:rPr>
          <w:bCs/>
          <w:color w:val="000000"/>
          <w:sz w:val="21"/>
          <w:szCs w:val="21"/>
        </w:rPr>
        <w:t xml:space="preserve">email: </w:t>
      </w:r>
      <w:hyperlink r:id="rId7" w:history="1">
        <w:r w:rsidR="00AE0143" w:rsidRPr="00247149">
          <w:rPr>
            <w:rStyle w:val="Hyperlink"/>
            <w:bCs/>
            <w:sz w:val="21"/>
            <w:szCs w:val="21"/>
          </w:rPr>
          <w:t>carmstro@stanford.edu</w:t>
        </w:r>
      </w:hyperlink>
      <w:r w:rsidR="00AE0143" w:rsidRPr="00247149">
        <w:rPr>
          <w:bCs/>
          <w:color w:val="000000"/>
          <w:sz w:val="21"/>
          <w:szCs w:val="21"/>
        </w:rPr>
        <w:t xml:space="preserve"> </w:t>
      </w:r>
    </w:p>
    <w:p w14:paraId="603F1402" w14:textId="3E094088" w:rsidR="00A66285" w:rsidRPr="00247149" w:rsidRDefault="00A66285" w:rsidP="00195A54">
      <w:pPr>
        <w:contextualSpacing/>
        <w:rPr>
          <w:bCs/>
          <w:color w:val="000000"/>
          <w:sz w:val="21"/>
          <w:szCs w:val="21"/>
        </w:rPr>
      </w:pPr>
      <w:r w:rsidRPr="00247149">
        <w:rPr>
          <w:bCs/>
          <w:color w:val="000000"/>
          <w:sz w:val="21"/>
          <w:szCs w:val="21"/>
        </w:rPr>
        <w:t>Stanford, CA 94305</w:t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</w:r>
      <w:r w:rsidRPr="00247149">
        <w:rPr>
          <w:bCs/>
          <w:color w:val="000000"/>
          <w:sz w:val="21"/>
          <w:szCs w:val="21"/>
        </w:rPr>
        <w:tab/>
        <w:t xml:space="preserve">        </w:t>
      </w:r>
      <w:r w:rsidR="009742D8" w:rsidRPr="00247149">
        <w:rPr>
          <w:bCs/>
          <w:color w:val="000000"/>
          <w:sz w:val="21"/>
          <w:szCs w:val="21"/>
        </w:rPr>
        <w:t xml:space="preserve">     </w:t>
      </w:r>
      <w:r w:rsidR="00AE0143" w:rsidRPr="00247149">
        <w:rPr>
          <w:bCs/>
          <w:color w:val="000000"/>
          <w:sz w:val="21"/>
          <w:szCs w:val="21"/>
        </w:rPr>
        <w:t xml:space="preserve">     </w:t>
      </w:r>
      <w:r w:rsidR="00247149">
        <w:rPr>
          <w:bCs/>
          <w:color w:val="000000"/>
          <w:sz w:val="21"/>
          <w:szCs w:val="21"/>
        </w:rPr>
        <w:t xml:space="preserve">   </w:t>
      </w:r>
      <w:r w:rsidR="00AE0143" w:rsidRPr="00247149">
        <w:rPr>
          <w:bCs/>
          <w:color w:val="000000"/>
          <w:sz w:val="21"/>
          <w:szCs w:val="21"/>
        </w:rPr>
        <w:t xml:space="preserve">          </w:t>
      </w:r>
      <w:r w:rsidRPr="00247149">
        <w:rPr>
          <w:bCs/>
          <w:color w:val="000000"/>
          <w:sz w:val="21"/>
          <w:szCs w:val="21"/>
        </w:rPr>
        <w:t xml:space="preserve">web: </w:t>
      </w:r>
      <w:hyperlink r:id="rId8" w:history="1">
        <w:r w:rsidR="00AE0143" w:rsidRPr="00247149">
          <w:rPr>
            <w:rStyle w:val="Hyperlink"/>
            <w:bCs/>
            <w:sz w:val="21"/>
            <w:szCs w:val="21"/>
          </w:rPr>
          <w:t>carmstro.com</w:t>
        </w:r>
      </w:hyperlink>
    </w:p>
    <w:p w14:paraId="7491DB4F" w14:textId="77777777" w:rsidR="00A66285" w:rsidRPr="00C53279" w:rsidRDefault="00A66285" w:rsidP="00195A54">
      <w:pPr>
        <w:contextualSpacing/>
        <w:rPr>
          <w:color w:val="000000"/>
          <w:sz w:val="22"/>
          <w:szCs w:val="22"/>
        </w:rPr>
      </w:pPr>
    </w:p>
    <w:p w14:paraId="1A975439" w14:textId="1D5C6C4C" w:rsidR="00A66285" w:rsidRPr="00C53279" w:rsidRDefault="00A66285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ind w:left="1440" w:hanging="1440"/>
        <w:contextualSpacing/>
        <w:rPr>
          <w:b/>
          <w:color w:val="000000"/>
          <w:sz w:val="22"/>
          <w:szCs w:val="22"/>
        </w:rPr>
      </w:pPr>
      <w:r w:rsidRPr="00C53279">
        <w:rPr>
          <w:b/>
          <w:color w:val="000000"/>
          <w:sz w:val="22"/>
          <w:szCs w:val="22"/>
        </w:rPr>
        <w:t>ACADEMIC EMPLOYMENT</w:t>
      </w:r>
    </w:p>
    <w:p w14:paraId="3A86BF30" w14:textId="4344BB4C" w:rsidR="00A66285" w:rsidRPr="00247149" w:rsidRDefault="00A66285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sz w:val="21"/>
          <w:szCs w:val="21"/>
        </w:rPr>
      </w:pPr>
      <w:r w:rsidRPr="00247149">
        <w:rPr>
          <w:b/>
          <w:sz w:val="21"/>
          <w:szCs w:val="21"/>
        </w:rPr>
        <w:t>Stanford</w:t>
      </w:r>
      <w:r w:rsidRPr="00247149">
        <w:rPr>
          <w:b/>
          <w:bCs/>
          <w:color w:val="000000"/>
          <w:sz w:val="21"/>
          <w:szCs w:val="21"/>
        </w:rPr>
        <w:t xml:space="preserve"> University, </w:t>
      </w: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Graduate School of Business</w:t>
      </w:r>
      <w:r w:rsidRPr="00247149">
        <w:rPr>
          <w:b/>
          <w:bCs/>
          <w:color w:val="000000"/>
          <w:sz w:val="21"/>
          <w:szCs w:val="21"/>
        </w:rPr>
        <w:t xml:space="preserve"> </w:t>
      </w:r>
      <w:r w:rsidRPr="00247149">
        <w:rPr>
          <w:color w:val="000000"/>
          <w:sz w:val="21"/>
          <w:szCs w:val="21"/>
        </w:rPr>
        <w:tab/>
      </w:r>
      <w:r w:rsidRPr="00247149">
        <w:rPr>
          <w:b/>
          <w:bCs/>
          <w:sz w:val="21"/>
          <w:szCs w:val="21"/>
        </w:rPr>
        <w:t>Stanford, CA</w:t>
      </w:r>
    </w:p>
    <w:p w14:paraId="5E615BEB" w14:textId="7545598C" w:rsidR="00A66285" w:rsidRPr="00247149" w:rsidRDefault="00A66285" w:rsidP="00195A54">
      <w:pPr>
        <w:tabs>
          <w:tab w:val="right" w:pos="1260"/>
          <w:tab w:val="left" w:pos="1440"/>
          <w:tab w:val="right" w:pos="10800"/>
        </w:tabs>
        <w:ind w:left="3586" w:hanging="3154"/>
        <w:contextualSpacing/>
        <w:rPr>
          <w:sz w:val="21"/>
          <w:szCs w:val="21"/>
        </w:rPr>
      </w:pPr>
      <w:r w:rsidRPr="00247149">
        <w:rPr>
          <w:b/>
          <w:bCs/>
          <w:color w:val="000000"/>
          <w:sz w:val="21"/>
          <w:szCs w:val="21"/>
        </w:rPr>
        <w:tab/>
      </w:r>
      <w:r w:rsidR="009657C7" w:rsidRPr="00247149">
        <w:rPr>
          <w:sz w:val="21"/>
          <w:szCs w:val="21"/>
        </w:rPr>
        <w:t>Joan E. Horngren Professor</w:t>
      </w:r>
      <w:r w:rsidR="009657C7" w:rsidRPr="00247149">
        <w:rPr>
          <w:spacing w:val="-23"/>
          <w:sz w:val="21"/>
          <w:szCs w:val="21"/>
        </w:rPr>
        <w:t xml:space="preserve"> </w:t>
      </w:r>
      <w:r w:rsidR="009657C7" w:rsidRPr="00247149">
        <w:rPr>
          <w:sz w:val="21"/>
          <w:szCs w:val="21"/>
        </w:rPr>
        <w:t>of</w:t>
      </w:r>
      <w:r w:rsidR="009657C7" w:rsidRPr="00247149">
        <w:rPr>
          <w:spacing w:val="-23"/>
          <w:sz w:val="21"/>
          <w:szCs w:val="21"/>
        </w:rPr>
        <w:t xml:space="preserve"> </w:t>
      </w:r>
      <w:r w:rsidR="009657C7" w:rsidRPr="00247149">
        <w:rPr>
          <w:sz w:val="21"/>
          <w:szCs w:val="21"/>
        </w:rPr>
        <w:t xml:space="preserve">Accounting </w:t>
      </w:r>
      <w:r w:rsidR="009657C7" w:rsidRPr="00247149">
        <w:rPr>
          <w:sz w:val="21"/>
          <w:szCs w:val="21"/>
        </w:rPr>
        <w:tab/>
        <w:t>2022-Present</w:t>
      </w:r>
    </w:p>
    <w:p w14:paraId="58102B26" w14:textId="00B6008B" w:rsidR="00A66285" w:rsidRPr="00247149" w:rsidRDefault="009657C7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b/>
          <w:bCs/>
          <w:sz w:val="21"/>
          <w:szCs w:val="21"/>
        </w:rPr>
      </w:pPr>
      <w:r w:rsidRPr="00247149">
        <w:rPr>
          <w:b/>
          <w:bCs/>
          <w:color w:val="000000"/>
          <w:sz w:val="21"/>
          <w:szCs w:val="21"/>
        </w:rPr>
        <w:t>The Wharton School of the University of Pennsylvania</w:t>
      </w:r>
      <w:r w:rsidR="00A66285" w:rsidRPr="00247149">
        <w:rPr>
          <w:sz w:val="21"/>
          <w:szCs w:val="21"/>
        </w:rPr>
        <w:tab/>
      </w:r>
      <w:r w:rsidRPr="00247149">
        <w:rPr>
          <w:b/>
          <w:bCs/>
          <w:sz w:val="21"/>
          <w:szCs w:val="21"/>
        </w:rPr>
        <w:t>Philadelphia</w:t>
      </w:r>
      <w:r w:rsidR="00A66285" w:rsidRPr="00247149">
        <w:rPr>
          <w:b/>
          <w:bCs/>
          <w:sz w:val="21"/>
          <w:szCs w:val="21"/>
        </w:rPr>
        <w:t xml:space="preserve">, </w:t>
      </w:r>
      <w:r w:rsidRPr="00247149">
        <w:rPr>
          <w:b/>
          <w:bCs/>
          <w:sz w:val="21"/>
          <w:szCs w:val="21"/>
        </w:rPr>
        <w:t>PA</w:t>
      </w:r>
    </w:p>
    <w:p w14:paraId="7F543667" w14:textId="0239B03B" w:rsidR="00A66285" w:rsidRPr="00247149" w:rsidRDefault="00A66285" w:rsidP="00195A54">
      <w:pPr>
        <w:tabs>
          <w:tab w:val="right" w:pos="1260"/>
          <w:tab w:val="left" w:pos="1440"/>
          <w:tab w:val="right" w:pos="10800"/>
        </w:tabs>
        <w:ind w:left="3586" w:hanging="3154"/>
        <w:contextualSpacing/>
        <w:rPr>
          <w:sz w:val="21"/>
          <w:szCs w:val="21"/>
        </w:rPr>
      </w:pPr>
      <w:r w:rsidRPr="00247149">
        <w:rPr>
          <w:b/>
          <w:bCs/>
          <w:color w:val="000000"/>
          <w:sz w:val="21"/>
          <w:szCs w:val="21"/>
        </w:rPr>
        <w:tab/>
      </w:r>
      <w:r w:rsidR="009657C7" w:rsidRPr="00247149">
        <w:rPr>
          <w:sz w:val="21"/>
          <w:szCs w:val="21"/>
        </w:rPr>
        <w:t>EY Professor</w:t>
      </w:r>
      <w:r w:rsidR="009657C7" w:rsidRPr="00247149">
        <w:rPr>
          <w:spacing w:val="-32"/>
          <w:sz w:val="21"/>
          <w:szCs w:val="21"/>
        </w:rPr>
        <w:t xml:space="preserve"> </w:t>
      </w:r>
      <w:r w:rsidR="009657C7" w:rsidRPr="00247149">
        <w:rPr>
          <w:sz w:val="21"/>
          <w:szCs w:val="21"/>
        </w:rPr>
        <w:t>of</w:t>
      </w:r>
      <w:r w:rsidR="009657C7" w:rsidRPr="00247149">
        <w:rPr>
          <w:spacing w:val="-16"/>
          <w:sz w:val="21"/>
          <w:szCs w:val="21"/>
        </w:rPr>
        <w:t xml:space="preserve"> </w:t>
      </w:r>
      <w:r w:rsidR="009657C7" w:rsidRPr="00247149">
        <w:rPr>
          <w:sz w:val="21"/>
          <w:szCs w:val="21"/>
        </w:rPr>
        <w:t xml:space="preserve">Accounting </w:t>
      </w:r>
      <w:r w:rsidR="009657C7" w:rsidRPr="00247149">
        <w:rPr>
          <w:sz w:val="21"/>
          <w:szCs w:val="21"/>
        </w:rPr>
        <w:tab/>
      </w:r>
      <w:r w:rsidR="009657C7" w:rsidRPr="00247149">
        <w:rPr>
          <w:sz w:val="21"/>
          <w:szCs w:val="21"/>
        </w:rPr>
        <w:tab/>
        <w:t>2018-2022</w:t>
      </w:r>
    </w:p>
    <w:p w14:paraId="07748313" w14:textId="32E3CEF0" w:rsidR="009657C7" w:rsidRPr="00247149" w:rsidRDefault="009657C7" w:rsidP="00195A54">
      <w:pPr>
        <w:tabs>
          <w:tab w:val="right" w:pos="1260"/>
          <w:tab w:val="left" w:pos="1440"/>
          <w:tab w:val="right" w:pos="10800"/>
        </w:tabs>
        <w:ind w:left="3586" w:hanging="3154"/>
        <w:contextualSpacing/>
        <w:rPr>
          <w:sz w:val="21"/>
          <w:szCs w:val="21"/>
        </w:rPr>
      </w:pPr>
      <w:r w:rsidRPr="00247149">
        <w:rPr>
          <w:sz w:val="21"/>
          <w:szCs w:val="21"/>
        </w:rPr>
        <w:t>EY</w:t>
      </w:r>
      <w:r w:rsidRPr="00247149">
        <w:rPr>
          <w:spacing w:val="-21"/>
          <w:sz w:val="21"/>
          <w:szCs w:val="21"/>
        </w:rPr>
        <w:t xml:space="preserve"> </w:t>
      </w:r>
      <w:r w:rsidRPr="00247149">
        <w:rPr>
          <w:sz w:val="21"/>
          <w:szCs w:val="21"/>
        </w:rPr>
        <w:t>Associate</w:t>
      </w:r>
      <w:r w:rsidRPr="00247149">
        <w:rPr>
          <w:spacing w:val="-21"/>
          <w:sz w:val="21"/>
          <w:szCs w:val="21"/>
        </w:rPr>
        <w:t xml:space="preserve"> </w:t>
      </w:r>
      <w:r w:rsidRPr="00247149">
        <w:rPr>
          <w:sz w:val="21"/>
          <w:szCs w:val="21"/>
        </w:rPr>
        <w:t>Professor</w:t>
      </w:r>
      <w:r w:rsidRPr="00247149">
        <w:rPr>
          <w:spacing w:val="-21"/>
          <w:sz w:val="21"/>
          <w:szCs w:val="21"/>
        </w:rPr>
        <w:t xml:space="preserve"> </w:t>
      </w:r>
      <w:r w:rsidRPr="00247149">
        <w:rPr>
          <w:sz w:val="21"/>
          <w:szCs w:val="21"/>
        </w:rPr>
        <w:t>of</w:t>
      </w:r>
      <w:r w:rsidRPr="00247149">
        <w:rPr>
          <w:spacing w:val="-21"/>
          <w:sz w:val="21"/>
          <w:szCs w:val="21"/>
        </w:rPr>
        <w:t xml:space="preserve"> </w:t>
      </w:r>
      <w:r w:rsidRPr="00247149">
        <w:rPr>
          <w:sz w:val="21"/>
          <w:szCs w:val="21"/>
        </w:rPr>
        <w:t>Accounting</w:t>
      </w:r>
      <w:r w:rsidRPr="00247149">
        <w:rPr>
          <w:sz w:val="21"/>
          <w:szCs w:val="21"/>
        </w:rPr>
        <w:tab/>
        <w:t>2016-2018</w:t>
      </w:r>
    </w:p>
    <w:p w14:paraId="0FC76C3B" w14:textId="0B8BBEAE" w:rsidR="009657C7" w:rsidRPr="00247149" w:rsidRDefault="009657C7" w:rsidP="00195A54">
      <w:pPr>
        <w:tabs>
          <w:tab w:val="right" w:pos="1260"/>
          <w:tab w:val="left" w:pos="1440"/>
          <w:tab w:val="right" w:pos="10800"/>
        </w:tabs>
        <w:ind w:left="3586" w:hanging="3154"/>
        <w:contextualSpacing/>
        <w:rPr>
          <w:sz w:val="21"/>
          <w:szCs w:val="21"/>
        </w:rPr>
      </w:pPr>
      <w:r w:rsidRPr="00247149">
        <w:rPr>
          <w:sz w:val="21"/>
          <w:szCs w:val="21"/>
        </w:rPr>
        <w:t>Associate Professor</w:t>
      </w:r>
      <w:r w:rsidRPr="00247149">
        <w:rPr>
          <w:spacing w:val="-32"/>
          <w:sz w:val="21"/>
          <w:szCs w:val="21"/>
        </w:rPr>
        <w:t xml:space="preserve"> </w:t>
      </w:r>
      <w:r w:rsidRPr="00247149">
        <w:rPr>
          <w:sz w:val="21"/>
          <w:szCs w:val="21"/>
        </w:rPr>
        <w:t>of</w:t>
      </w:r>
      <w:r w:rsidRPr="00247149">
        <w:rPr>
          <w:spacing w:val="-16"/>
          <w:sz w:val="21"/>
          <w:szCs w:val="21"/>
        </w:rPr>
        <w:t xml:space="preserve"> </w:t>
      </w:r>
      <w:r w:rsidRPr="00247149">
        <w:rPr>
          <w:sz w:val="21"/>
          <w:szCs w:val="21"/>
        </w:rPr>
        <w:t xml:space="preserve">Accounting </w:t>
      </w:r>
      <w:r w:rsidRPr="00247149">
        <w:rPr>
          <w:sz w:val="21"/>
          <w:szCs w:val="21"/>
        </w:rPr>
        <w:tab/>
      </w:r>
      <w:r w:rsidRPr="00247149">
        <w:rPr>
          <w:sz w:val="21"/>
          <w:szCs w:val="21"/>
        </w:rPr>
        <w:tab/>
        <w:t>2023-2016</w:t>
      </w:r>
    </w:p>
    <w:p w14:paraId="47D6FC61" w14:textId="35EC2DF1" w:rsidR="009657C7" w:rsidRPr="00247149" w:rsidRDefault="009657C7" w:rsidP="00195A54">
      <w:pPr>
        <w:tabs>
          <w:tab w:val="right" w:pos="1260"/>
          <w:tab w:val="left" w:pos="1440"/>
          <w:tab w:val="right" w:pos="10800"/>
        </w:tabs>
        <w:ind w:left="3586" w:hanging="3154"/>
        <w:contextualSpacing/>
        <w:rPr>
          <w:sz w:val="21"/>
          <w:szCs w:val="21"/>
        </w:rPr>
      </w:pPr>
      <w:r w:rsidRPr="00247149">
        <w:rPr>
          <w:sz w:val="21"/>
          <w:szCs w:val="21"/>
        </w:rPr>
        <w:t>Assistant Professor</w:t>
      </w:r>
      <w:r w:rsidRPr="00247149">
        <w:rPr>
          <w:spacing w:val="-32"/>
          <w:sz w:val="21"/>
          <w:szCs w:val="21"/>
        </w:rPr>
        <w:t xml:space="preserve"> </w:t>
      </w:r>
      <w:r w:rsidRPr="00247149">
        <w:rPr>
          <w:sz w:val="21"/>
          <w:szCs w:val="21"/>
        </w:rPr>
        <w:t>of</w:t>
      </w:r>
      <w:r w:rsidRPr="00247149">
        <w:rPr>
          <w:spacing w:val="-16"/>
          <w:sz w:val="21"/>
          <w:szCs w:val="21"/>
        </w:rPr>
        <w:t xml:space="preserve"> </w:t>
      </w:r>
      <w:r w:rsidRPr="00247149">
        <w:rPr>
          <w:sz w:val="21"/>
          <w:szCs w:val="21"/>
        </w:rPr>
        <w:t xml:space="preserve">Accounting </w:t>
      </w:r>
      <w:r w:rsidRPr="00247149">
        <w:rPr>
          <w:sz w:val="21"/>
          <w:szCs w:val="21"/>
        </w:rPr>
        <w:tab/>
      </w:r>
      <w:r w:rsidRPr="00247149">
        <w:rPr>
          <w:sz w:val="21"/>
          <w:szCs w:val="21"/>
        </w:rPr>
        <w:tab/>
        <w:t>2007-2013</w:t>
      </w:r>
    </w:p>
    <w:p w14:paraId="64099B96" w14:textId="77777777" w:rsidR="0073418B" w:rsidRPr="00C53279" w:rsidRDefault="0073418B" w:rsidP="00195A54">
      <w:pPr>
        <w:tabs>
          <w:tab w:val="right" w:pos="1260"/>
          <w:tab w:val="left" w:pos="1440"/>
          <w:tab w:val="right" w:pos="10800"/>
        </w:tabs>
        <w:contextualSpacing/>
        <w:rPr>
          <w:sz w:val="22"/>
          <w:szCs w:val="22"/>
        </w:rPr>
      </w:pPr>
    </w:p>
    <w:p w14:paraId="03844AE5" w14:textId="6729AB3E" w:rsidR="00A66285" w:rsidRPr="00C53279" w:rsidRDefault="009657C7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ind w:left="1440" w:hanging="1440"/>
        <w:contextualSpacing/>
        <w:rPr>
          <w:b/>
          <w:color w:val="000000"/>
          <w:sz w:val="22"/>
          <w:szCs w:val="22"/>
        </w:rPr>
      </w:pPr>
      <w:r w:rsidRPr="00C53279">
        <w:rPr>
          <w:b/>
          <w:color w:val="000000"/>
          <w:sz w:val="22"/>
          <w:szCs w:val="22"/>
        </w:rPr>
        <w:t>E</w:t>
      </w:r>
      <w:r w:rsidR="006E35E7" w:rsidRPr="00C53279">
        <w:rPr>
          <w:b/>
          <w:color w:val="000000"/>
          <w:sz w:val="22"/>
          <w:szCs w:val="22"/>
        </w:rPr>
        <w:t>DUCATION</w:t>
      </w:r>
    </w:p>
    <w:p w14:paraId="0539E9AB" w14:textId="778B473D" w:rsidR="00A66285" w:rsidRPr="00247149" w:rsidRDefault="00A66285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sz w:val="21"/>
          <w:szCs w:val="21"/>
        </w:rPr>
      </w:pPr>
      <w:r w:rsidRPr="00247149">
        <w:rPr>
          <w:b/>
          <w:sz w:val="21"/>
          <w:szCs w:val="21"/>
        </w:rPr>
        <w:t>Stanford</w:t>
      </w:r>
      <w:r w:rsidRPr="00247149">
        <w:rPr>
          <w:b/>
          <w:bCs/>
          <w:color w:val="000000"/>
          <w:sz w:val="21"/>
          <w:szCs w:val="21"/>
        </w:rPr>
        <w:t xml:space="preserve"> University, </w:t>
      </w:r>
      <w:r w:rsidR="009657C7"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Graduate School of Business</w:t>
      </w:r>
      <w:r w:rsidRPr="00247149">
        <w:rPr>
          <w:sz w:val="21"/>
          <w:szCs w:val="21"/>
        </w:rPr>
        <w:tab/>
      </w:r>
      <w:r w:rsidR="009657C7" w:rsidRPr="00247149">
        <w:rPr>
          <w:b/>
          <w:bCs/>
          <w:sz w:val="21"/>
          <w:szCs w:val="21"/>
        </w:rPr>
        <w:t>Stanford</w:t>
      </w:r>
      <w:r w:rsidRPr="00247149">
        <w:rPr>
          <w:b/>
          <w:bCs/>
          <w:sz w:val="21"/>
          <w:szCs w:val="21"/>
        </w:rPr>
        <w:t>, CA</w:t>
      </w:r>
    </w:p>
    <w:p w14:paraId="19C5FA9F" w14:textId="6456077E" w:rsidR="00A66285" w:rsidRPr="00247149" w:rsidRDefault="004601AD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sz w:val="21"/>
          <w:szCs w:val="21"/>
        </w:rPr>
      </w:pPr>
      <w:r w:rsidRPr="00247149">
        <w:rPr>
          <w:sz w:val="21"/>
          <w:szCs w:val="21"/>
        </w:rPr>
        <w:t xml:space="preserve">          </w:t>
      </w:r>
      <w:r w:rsidR="009657C7" w:rsidRPr="00247149">
        <w:rPr>
          <w:sz w:val="21"/>
          <w:szCs w:val="21"/>
        </w:rPr>
        <w:t>Ph.D. in Accounting</w:t>
      </w:r>
      <w:r w:rsidR="00A66285" w:rsidRPr="00247149">
        <w:rPr>
          <w:b/>
          <w:bCs/>
          <w:color w:val="000000"/>
          <w:sz w:val="21"/>
          <w:szCs w:val="21"/>
        </w:rPr>
        <w:tab/>
      </w:r>
      <w:r w:rsidR="00A66285" w:rsidRPr="00247149">
        <w:rPr>
          <w:sz w:val="21"/>
          <w:szCs w:val="21"/>
        </w:rPr>
        <w:tab/>
      </w:r>
      <w:r w:rsidR="009657C7" w:rsidRPr="00247149">
        <w:rPr>
          <w:sz w:val="21"/>
          <w:szCs w:val="21"/>
        </w:rPr>
        <w:t>2008</w:t>
      </w:r>
    </w:p>
    <w:p w14:paraId="0FFA8520" w14:textId="0A6F22D5" w:rsidR="00A66285" w:rsidRPr="00247149" w:rsidRDefault="00A66285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b/>
          <w:bCs/>
          <w:sz w:val="21"/>
          <w:szCs w:val="21"/>
        </w:rPr>
      </w:pPr>
      <w:r w:rsidRPr="00247149">
        <w:rPr>
          <w:b/>
          <w:bCs/>
          <w:color w:val="000000"/>
          <w:sz w:val="21"/>
          <w:szCs w:val="21"/>
        </w:rPr>
        <w:t>The University of Texas at Austin</w:t>
      </w:r>
      <w:r w:rsidRPr="00247149">
        <w:rPr>
          <w:sz w:val="21"/>
          <w:szCs w:val="21"/>
        </w:rPr>
        <w:tab/>
      </w:r>
      <w:r w:rsidRPr="00247149">
        <w:rPr>
          <w:b/>
          <w:bCs/>
          <w:sz w:val="21"/>
          <w:szCs w:val="21"/>
        </w:rPr>
        <w:t>Austin, TX</w:t>
      </w:r>
    </w:p>
    <w:p w14:paraId="18D1E35C" w14:textId="7D484F8C" w:rsidR="00A66285" w:rsidRPr="00247149" w:rsidRDefault="004601AD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sz w:val="21"/>
          <w:szCs w:val="21"/>
        </w:rPr>
      </w:pPr>
      <w:r w:rsidRPr="00247149">
        <w:rPr>
          <w:color w:val="000000"/>
          <w:sz w:val="21"/>
          <w:szCs w:val="21"/>
        </w:rPr>
        <w:t xml:space="preserve">          </w:t>
      </w:r>
      <w:r w:rsidR="009657C7" w:rsidRPr="00247149">
        <w:rPr>
          <w:color w:val="000000"/>
          <w:sz w:val="21"/>
          <w:szCs w:val="21"/>
        </w:rPr>
        <w:t>Master of Professional Accounting (Concentration in Taxation)</w:t>
      </w:r>
      <w:r w:rsidR="00A66285" w:rsidRPr="00247149">
        <w:rPr>
          <w:b/>
          <w:bCs/>
          <w:color w:val="000000"/>
          <w:sz w:val="21"/>
          <w:szCs w:val="21"/>
        </w:rPr>
        <w:tab/>
      </w:r>
      <w:r w:rsidR="009657C7" w:rsidRPr="00247149">
        <w:rPr>
          <w:sz w:val="21"/>
          <w:szCs w:val="21"/>
        </w:rPr>
        <w:t>2000</w:t>
      </w:r>
    </w:p>
    <w:p w14:paraId="470C05E1" w14:textId="6D54C16C" w:rsidR="00A66285" w:rsidRPr="00247149" w:rsidRDefault="009657C7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b/>
          <w:bCs/>
          <w:sz w:val="21"/>
          <w:szCs w:val="21"/>
        </w:rPr>
      </w:pPr>
      <w:r w:rsidRPr="00247149">
        <w:rPr>
          <w:b/>
          <w:bCs/>
          <w:color w:val="000000"/>
          <w:sz w:val="21"/>
          <w:szCs w:val="21"/>
        </w:rPr>
        <w:t>University of Virginia</w:t>
      </w:r>
      <w:r w:rsidR="00A66285" w:rsidRPr="00247149">
        <w:rPr>
          <w:sz w:val="21"/>
          <w:szCs w:val="21"/>
        </w:rPr>
        <w:tab/>
      </w:r>
      <w:r w:rsidR="00A66285" w:rsidRPr="00247149">
        <w:rPr>
          <w:sz w:val="21"/>
          <w:szCs w:val="21"/>
        </w:rPr>
        <w:tab/>
      </w:r>
      <w:r w:rsidR="006E35E7" w:rsidRPr="00247149">
        <w:rPr>
          <w:b/>
          <w:bCs/>
          <w:sz w:val="21"/>
          <w:szCs w:val="21"/>
        </w:rPr>
        <w:t>Charlottesville, VA</w:t>
      </w:r>
    </w:p>
    <w:p w14:paraId="00ED7B4C" w14:textId="7F4AECBF" w:rsidR="00D11185" w:rsidRPr="00247149" w:rsidRDefault="004601AD" w:rsidP="00195A54">
      <w:pPr>
        <w:tabs>
          <w:tab w:val="right" w:pos="1260"/>
          <w:tab w:val="left" w:pos="1440"/>
          <w:tab w:val="right" w:pos="10800"/>
        </w:tabs>
        <w:ind w:left="3154" w:hanging="3154"/>
        <w:contextualSpacing/>
        <w:rPr>
          <w:sz w:val="21"/>
          <w:szCs w:val="21"/>
        </w:rPr>
      </w:pPr>
      <w:r w:rsidRPr="00247149">
        <w:rPr>
          <w:color w:val="000000"/>
          <w:sz w:val="21"/>
          <w:szCs w:val="21"/>
        </w:rPr>
        <w:t xml:space="preserve">          </w:t>
      </w:r>
      <w:r w:rsidR="006E35E7" w:rsidRPr="00247149">
        <w:rPr>
          <w:color w:val="000000"/>
          <w:sz w:val="21"/>
          <w:szCs w:val="21"/>
        </w:rPr>
        <w:t>B.S. in Commerce (Concentration in Accounting)</w:t>
      </w:r>
      <w:r w:rsidR="00A66285" w:rsidRPr="00247149">
        <w:rPr>
          <w:b/>
          <w:bCs/>
          <w:color w:val="000000"/>
          <w:sz w:val="21"/>
          <w:szCs w:val="21"/>
        </w:rPr>
        <w:tab/>
      </w:r>
      <w:r w:rsidR="006E35E7" w:rsidRPr="00247149">
        <w:rPr>
          <w:sz w:val="21"/>
          <w:szCs w:val="21"/>
        </w:rPr>
        <w:t>1999</w:t>
      </w:r>
    </w:p>
    <w:p w14:paraId="6DAAF401" w14:textId="77777777" w:rsidR="00BE717A" w:rsidRDefault="00BE717A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b/>
          <w:sz w:val="22"/>
          <w:szCs w:val="22"/>
        </w:rPr>
      </w:pPr>
    </w:p>
    <w:p w14:paraId="4964EC68" w14:textId="6346E61D" w:rsidR="00195A54" w:rsidRPr="00195A54" w:rsidRDefault="006E35E7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b/>
          <w:sz w:val="22"/>
          <w:szCs w:val="22"/>
        </w:rPr>
      </w:pPr>
      <w:r w:rsidRPr="00C53279">
        <w:rPr>
          <w:b/>
          <w:sz w:val="22"/>
          <w:szCs w:val="22"/>
        </w:rPr>
        <w:t>ACADEMIC PUBLICATIONS</w:t>
      </w:r>
    </w:p>
    <w:p w14:paraId="2A3D5594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The Screening Role of Covenant Heterogeneity” with C. Galimberti and D. Tsui, </w:t>
      </w:r>
      <w:r w:rsidRPr="00247149">
        <w:rPr>
          <w:bCs/>
          <w:i/>
          <w:iCs/>
          <w:sz w:val="21"/>
          <w:szCs w:val="21"/>
        </w:rPr>
        <w:t>The Accounting Review</w:t>
      </w:r>
      <w:r w:rsidRPr="00247149">
        <w:rPr>
          <w:bCs/>
          <w:sz w:val="21"/>
          <w:szCs w:val="21"/>
        </w:rPr>
        <w:t xml:space="preserve">, forthcoming. </w:t>
      </w:r>
    </w:p>
    <w:p w14:paraId="2AF60785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“Creditor Control Rights and Executive Bonus Plans” with J. Kepler, C. Kim and D. Tsui, </w:t>
      </w:r>
      <w:r w:rsidRPr="00247149">
        <w:rPr>
          <w:bCs/>
          <w:i/>
          <w:iCs/>
          <w:sz w:val="21"/>
          <w:szCs w:val="21"/>
        </w:rPr>
        <w:t>Review of Accounting Studies</w:t>
      </w:r>
      <w:r w:rsidRPr="00247149">
        <w:rPr>
          <w:bCs/>
          <w:sz w:val="21"/>
          <w:szCs w:val="21"/>
        </w:rPr>
        <w:t xml:space="preserve"> (February 2025), </w:t>
      </w:r>
      <w:hyperlink r:id="rId9" w:history="1">
        <w:r w:rsidRPr="00247149">
          <w:rPr>
            <w:rStyle w:val="Hyperlink"/>
            <w:bCs/>
            <w:sz w:val="21"/>
            <w:szCs w:val="21"/>
          </w:rPr>
          <w:t>https://doi.org/10.1007/s11142-025-09876-6</w:t>
        </w:r>
      </w:hyperlink>
      <w:r w:rsidRPr="00247149">
        <w:rPr>
          <w:bCs/>
          <w:sz w:val="21"/>
          <w:szCs w:val="21"/>
        </w:rPr>
        <w:t>.</w:t>
      </w:r>
    </w:p>
    <w:p w14:paraId="6B4BE3FD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“Financial Information and Diverging Beliefs” with M. Heinle and I. </w:t>
      </w:r>
      <w:proofErr w:type="spellStart"/>
      <w:r w:rsidRPr="00247149">
        <w:rPr>
          <w:bCs/>
          <w:sz w:val="21"/>
          <w:szCs w:val="21"/>
        </w:rPr>
        <w:t>Luneva</w:t>
      </w:r>
      <w:proofErr w:type="spellEnd"/>
      <w:r w:rsidRPr="00247149">
        <w:rPr>
          <w:bCs/>
          <w:sz w:val="21"/>
          <w:szCs w:val="21"/>
        </w:rPr>
        <w:t xml:space="preserve">, </w:t>
      </w:r>
      <w:bookmarkStart w:id="0" w:name="_Hlk143691040"/>
      <w:r w:rsidRPr="00247149">
        <w:rPr>
          <w:bCs/>
          <w:i/>
          <w:iCs/>
          <w:sz w:val="21"/>
          <w:szCs w:val="21"/>
        </w:rPr>
        <w:t>Review of Accounting Studies</w:t>
      </w:r>
      <w:r w:rsidRPr="00247149">
        <w:rPr>
          <w:bCs/>
          <w:sz w:val="21"/>
          <w:szCs w:val="21"/>
        </w:rPr>
        <w:t xml:space="preserve"> (June 2024): 29, 2082-2124.</w:t>
      </w:r>
      <w:bookmarkEnd w:id="0"/>
    </w:p>
    <w:p w14:paraId="1152402F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“Rank-and-File Accounting Employee Compensation and Financial Reporting Quality” with J. Kepler, D. Larcker and S. Shi, </w:t>
      </w:r>
      <w:bookmarkStart w:id="1" w:name="_Hlk129632100"/>
      <w:r w:rsidRPr="00247149">
        <w:rPr>
          <w:bCs/>
          <w:i/>
          <w:sz w:val="21"/>
          <w:szCs w:val="21"/>
        </w:rPr>
        <w:t>Journal of Accounting and Economics</w:t>
      </w:r>
      <w:r w:rsidRPr="00247149">
        <w:rPr>
          <w:bCs/>
          <w:iCs/>
          <w:sz w:val="21"/>
          <w:szCs w:val="21"/>
        </w:rPr>
        <w:t xml:space="preserve"> (August 2024) 78, 101672</w:t>
      </w:r>
      <w:r w:rsidRPr="00247149">
        <w:rPr>
          <w:bCs/>
          <w:sz w:val="21"/>
          <w:szCs w:val="21"/>
        </w:rPr>
        <w:t>.</w:t>
      </w:r>
      <w:bookmarkEnd w:id="1"/>
    </w:p>
    <w:p w14:paraId="2DB8F246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“Earnings per Share Targets and CEO Incentives” with J. Chau, C. Ittner and J. Xiao, </w:t>
      </w:r>
      <w:r w:rsidRPr="00247149">
        <w:rPr>
          <w:bCs/>
          <w:i/>
          <w:iCs/>
          <w:sz w:val="21"/>
          <w:szCs w:val="21"/>
        </w:rPr>
        <w:t xml:space="preserve">Review of Accounting Studies </w:t>
      </w:r>
      <w:r w:rsidRPr="00247149">
        <w:rPr>
          <w:bCs/>
          <w:sz w:val="21"/>
          <w:szCs w:val="21"/>
        </w:rPr>
        <w:t xml:space="preserve">(January 2024), </w:t>
      </w:r>
      <w:hyperlink r:id="rId10" w:history="1">
        <w:r w:rsidRPr="00247149">
          <w:rPr>
            <w:sz w:val="21"/>
            <w:szCs w:val="21"/>
          </w:rPr>
          <w:t>https://doi.org/10.1007/s11142-023-09815-3</w:t>
        </w:r>
      </w:hyperlink>
    </w:p>
    <w:p w14:paraId="71137051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“Unemployment Risk and Debt-Contract Design” with Yehuda, N., D. Cohen, and X. Zhou, </w:t>
      </w:r>
      <w:r w:rsidRPr="00247149">
        <w:rPr>
          <w:bCs/>
          <w:i/>
          <w:sz w:val="21"/>
          <w:szCs w:val="21"/>
        </w:rPr>
        <w:t>The Accounting Review</w:t>
      </w:r>
      <w:r w:rsidRPr="00247149">
        <w:rPr>
          <w:bCs/>
          <w:sz w:val="21"/>
          <w:szCs w:val="21"/>
        </w:rPr>
        <w:t xml:space="preserve"> (November 2023): 1-38.</w:t>
      </w:r>
    </w:p>
    <w:p w14:paraId="7F654EA3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“Contracting with Controllable Risk” with S. Glaeser and S. Huang, </w:t>
      </w:r>
      <w:r w:rsidRPr="00247149">
        <w:rPr>
          <w:bCs/>
          <w:i/>
          <w:sz w:val="21"/>
          <w:szCs w:val="21"/>
        </w:rPr>
        <w:t>The Accounting Review</w:t>
      </w:r>
      <w:r w:rsidRPr="00247149">
        <w:rPr>
          <w:bCs/>
          <w:sz w:val="21"/>
          <w:szCs w:val="21"/>
        </w:rPr>
        <w:t xml:space="preserve"> (July 2022): 27-50.</w:t>
      </w:r>
    </w:p>
    <w:p w14:paraId="2C902E96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“Are CEOs’ Purchases More Profitable Than They Appear?” with T. Blackburne and P. Quinn, </w:t>
      </w:r>
      <w:r w:rsidRPr="00247149">
        <w:rPr>
          <w:bCs/>
          <w:i/>
          <w:sz w:val="21"/>
          <w:szCs w:val="21"/>
        </w:rPr>
        <w:t xml:space="preserve">Journal of Accounting and Economics </w:t>
      </w:r>
      <w:r w:rsidRPr="00247149">
        <w:rPr>
          <w:bCs/>
          <w:sz w:val="21"/>
          <w:szCs w:val="21"/>
        </w:rPr>
        <w:t>(April-May 2021): 101378.</w:t>
      </w:r>
    </w:p>
    <w:p w14:paraId="0205E029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“Accounting Quality and the Transmission of Monetary Policy” with S. Glaeser and J. Kepler, </w:t>
      </w:r>
      <w:r w:rsidRPr="00247149">
        <w:rPr>
          <w:bCs/>
          <w:i/>
          <w:sz w:val="21"/>
          <w:szCs w:val="21"/>
        </w:rPr>
        <w:t xml:space="preserve">Journal of Accounting and Economics </w:t>
      </w:r>
      <w:r w:rsidRPr="00247149">
        <w:rPr>
          <w:bCs/>
          <w:sz w:val="21"/>
          <w:szCs w:val="21"/>
        </w:rPr>
        <w:t>(November-December 2019): 101265.</w:t>
      </w:r>
    </w:p>
    <w:p w14:paraId="4A954836" w14:textId="75CAD979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“Strategic Reactions in Corporate Tax Avoidance” with S. Glaeser and J. Kepler, </w:t>
      </w:r>
      <w:r w:rsidRPr="00247149">
        <w:rPr>
          <w:bCs/>
          <w:i/>
          <w:sz w:val="21"/>
          <w:szCs w:val="21"/>
        </w:rPr>
        <w:t xml:space="preserve">Journal of Accounting and Economics </w:t>
      </w:r>
      <w:r w:rsidRPr="00247149">
        <w:rPr>
          <w:bCs/>
          <w:sz w:val="21"/>
          <w:szCs w:val="21"/>
        </w:rPr>
        <w:t>(August 2019): 101232.</w:t>
      </w:r>
    </w:p>
    <w:p w14:paraId="37AA0028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Economics of Managerial Taxes and Corporate Risk-Taking” with S. Glaeser, S. Huang and D. Taylor, The Accounting Review (January 2019): 1-24. </w:t>
      </w:r>
    </w:p>
    <w:p w14:paraId="62F22496" w14:textId="4A22E4A2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“Abnormal Accruals in Newly Public Companies: Opportunistic Misreporting or Economic Activity?” with G. Foster and D. Taylor, </w:t>
      </w:r>
      <w:r w:rsidRPr="00247149">
        <w:rPr>
          <w:bCs/>
          <w:i/>
          <w:sz w:val="21"/>
          <w:szCs w:val="21"/>
        </w:rPr>
        <w:t xml:space="preserve">Management Science </w:t>
      </w:r>
      <w:r w:rsidRPr="00247149">
        <w:rPr>
          <w:bCs/>
          <w:sz w:val="21"/>
          <w:szCs w:val="21"/>
        </w:rPr>
        <w:t>(May 2016): 1316-1338.</w:t>
      </w:r>
    </w:p>
    <w:p w14:paraId="3C1C3AFA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“Asymmetric Reporting” with D. Taylor and R. Verrecchia, </w:t>
      </w:r>
      <w:r w:rsidRPr="00247149">
        <w:rPr>
          <w:bCs/>
          <w:i/>
          <w:sz w:val="21"/>
          <w:szCs w:val="21"/>
        </w:rPr>
        <w:t xml:space="preserve">Journal of Financial Reporting </w:t>
      </w:r>
      <w:r w:rsidRPr="00247149">
        <w:rPr>
          <w:bCs/>
          <w:sz w:val="21"/>
          <w:szCs w:val="21"/>
        </w:rPr>
        <w:t>(Spring 2016): 15-32.</w:t>
      </w:r>
    </w:p>
    <w:p w14:paraId="0407F95D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“Corporate Governance, Incentives, and Tax Avoidance” with J. Blouin, A. </w:t>
      </w:r>
      <w:proofErr w:type="spellStart"/>
      <w:r w:rsidRPr="00247149">
        <w:rPr>
          <w:bCs/>
          <w:sz w:val="21"/>
          <w:szCs w:val="21"/>
        </w:rPr>
        <w:t>Jagolinzer</w:t>
      </w:r>
      <w:proofErr w:type="spellEnd"/>
      <w:r w:rsidRPr="00247149">
        <w:rPr>
          <w:bCs/>
          <w:sz w:val="21"/>
          <w:szCs w:val="21"/>
        </w:rPr>
        <w:t xml:space="preserve"> and D. Larcker, </w:t>
      </w:r>
      <w:r w:rsidRPr="00247149">
        <w:rPr>
          <w:bCs/>
          <w:i/>
          <w:sz w:val="21"/>
          <w:szCs w:val="21"/>
        </w:rPr>
        <w:t xml:space="preserve">Journal of Accounting and Economics </w:t>
      </w:r>
      <w:r w:rsidRPr="00247149">
        <w:rPr>
          <w:bCs/>
          <w:sz w:val="21"/>
          <w:szCs w:val="21"/>
        </w:rPr>
        <w:t>(August 2015): 1-17.</w:t>
      </w:r>
    </w:p>
    <w:p w14:paraId="096853F4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“Do Independent Directors Cause Improvements in Firm Transparency?” with J. Core and W. Guay, </w:t>
      </w:r>
      <w:r w:rsidRPr="00247149">
        <w:rPr>
          <w:bCs/>
          <w:i/>
          <w:sz w:val="21"/>
          <w:szCs w:val="21"/>
        </w:rPr>
        <w:t xml:space="preserve">Journal of Financial Economics </w:t>
      </w:r>
      <w:r w:rsidRPr="00247149">
        <w:rPr>
          <w:bCs/>
          <w:sz w:val="21"/>
          <w:szCs w:val="21"/>
        </w:rPr>
        <w:t>(September 2014): 383-403.</w:t>
      </w:r>
    </w:p>
    <w:p w14:paraId="13597B17" w14:textId="3CEDC9ED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Efficacy of Shareholder Voting: Evidence from Equity Compensation Plans” with I. Gow and D. Larcker, </w:t>
      </w:r>
      <w:r w:rsidRPr="00247149">
        <w:rPr>
          <w:bCs/>
          <w:i/>
          <w:sz w:val="21"/>
          <w:szCs w:val="21"/>
        </w:rPr>
        <w:t>Journal of Accounting Research</w:t>
      </w:r>
      <w:r w:rsidRPr="00247149">
        <w:rPr>
          <w:bCs/>
          <w:sz w:val="21"/>
          <w:szCs w:val="21"/>
        </w:rPr>
        <w:t xml:space="preserve"> (December 2013):909-950. </w:t>
      </w:r>
    </w:p>
    <w:p w14:paraId="4168D268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Relation Between Equity Incentives and Misreporting: The Role of Risk-Taking Incentives” with D. Larcker, G. </w:t>
      </w:r>
      <w:proofErr w:type="spellStart"/>
      <w:r w:rsidRPr="00247149">
        <w:rPr>
          <w:bCs/>
          <w:sz w:val="21"/>
          <w:szCs w:val="21"/>
        </w:rPr>
        <w:t>Ormazabal</w:t>
      </w:r>
      <w:proofErr w:type="spellEnd"/>
      <w:r w:rsidRPr="00247149">
        <w:rPr>
          <w:bCs/>
          <w:sz w:val="21"/>
          <w:szCs w:val="21"/>
        </w:rPr>
        <w:t xml:space="preserve"> and D. Taylor, </w:t>
      </w:r>
      <w:r w:rsidRPr="00247149">
        <w:rPr>
          <w:bCs/>
          <w:i/>
          <w:sz w:val="21"/>
          <w:szCs w:val="21"/>
        </w:rPr>
        <w:t>Journal of Financial Economics</w:t>
      </w:r>
      <w:r w:rsidRPr="00247149">
        <w:rPr>
          <w:bCs/>
          <w:sz w:val="21"/>
          <w:szCs w:val="21"/>
        </w:rPr>
        <w:t xml:space="preserve"> (August 2013): 327-350.</w:t>
      </w:r>
    </w:p>
    <w:p w14:paraId="5AF2088D" w14:textId="4B8ED406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“Factor-Loading Uncertainty and Expected Returns” with S. Banerjee and C. Corona, </w:t>
      </w:r>
      <w:r w:rsidRPr="00247149">
        <w:rPr>
          <w:bCs/>
          <w:i/>
          <w:sz w:val="21"/>
          <w:szCs w:val="21"/>
        </w:rPr>
        <w:t>Review of Financial Studies</w:t>
      </w:r>
      <w:r w:rsidRPr="00247149">
        <w:rPr>
          <w:bCs/>
          <w:sz w:val="21"/>
          <w:szCs w:val="21"/>
        </w:rPr>
        <w:t xml:space="preserve"> (January 2013): 158-207. </w:t>
      </w:r>
    </w:p>
    <w:p w14:paraId="123EEB75" w14:textId="77777777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“Executive Stock Options, Differential Risk-Taking Incentives, and Firm Value” with R. </w:t>
      </w:r>
      <w:proofErr w:type="spellStart"/>
      <w:r w:rsidRPr="00247149">
        <w:rPr>
          <w:bCs/>
          <w:sz w:val="21"/>
          <w:szCs w:val="21"/>
        </w:rPr>
        <w:t>Vashishtha</w:t>
      </w:r>
      <w:proofErr w:type="spellEnd"/>
      <w:r w:rsidRPr="00247149">
        <w:rPr>
          <w:bCs/>
          <w:sz w:val="21"/>
          <w:szCs w:val="21"/>
        </w:rPr>
        <w:t xml:space="preserve">, </w:t>
      </w:r>
      <w:r w:rsidRPr="00247149">
        <w:rPr>
          <w:bCs/>
          <w:i/>
          <w:sz w:val="21"/>
          <w:szCs w:val="21"/>
        </w:rPr>
        <w:t>Journal of Financial Economics</w:t>
      </w:r>
      <w:r w:rsidRPr="00247149">
        <w:rPr>
          <w:bCs/>
          <w:sz w:val="21"/>
          <w:szCs w:val="21"/>
        </w:rPr>
        <w:t xml:space="preserve"> (April 2012): 70-88.</w:t>
      </w:r>
    </w:p>
    <w:p w14:paraId="190BDAC4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lastRenderedPageBreak/>
        <w:t xml:space="preserve">“Corporate Governance and the Information Environment: Evidence from State Anti- takeover Laws” with K. Balakrishnan and D. Cohen, </w:t>
      </w:r>
      <w:r w:rsidRPr="00247149">
        <w:rPr>
          <w:bCs/>
          <w:i/>
          <w:iCs/>
          <w:sz w:val="21"/>
          <w:szCs w:val="21"/>
        </w:rPr>
        <w:t>Journal of Accounting and Economics</w:t>
      </w:r>
      <w:r w:rsidRPr="00247149">
        <w:rPr>
          <w:bCs/>
          <w:sz w:val="21"/>
          <w:szCs w:val="21"/>
        </w:rPr>
        <w:t xml:space="preserve"> (February 2012): 185-204.</w:t>
      </w:r>
    </w:p>
    <w:p w14:paraId="0E95F832" w14:textId="2AD06DAA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Incentives for Tax Planning” with J. Blouin and D. Larcker, </w:t>
      </w:r>
      <w:r w:rsidRPr="00247149">
        <w:rPr>
          <w:bCs/>
          <w:i/>
          <w:sz w:val="21"/>
          <w:szCs w:val="21"/>
        </w:rPr>
        <w:t>Journal of Accounting and Economics</w:t>
      </w:r>
      <w:r w:rsidRPr="00247149">
        <w:rPr>
          <w:bCs/>
          <w:sz w:val="21"/>
          <w:szCs w:val="21"/>
        </w:rPr>
        <w:t xml:space="preserve"> (February 2012): 391- 411.</w:t>
      </w:r>
    </w:p>
    <w:p w14:paraId="2A5F41A0" w14:textId="77777777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“Corporate Governance, Compensation Consultants, and CEO Pay Levels” with C. Ittner and D. Larcker, </w:t>
      </w:r>
      <w:r w:rsidRPr="00247149">
        <w:rPr>
          <w:bCs/>
          <w:i/>
          <w:sz w:val="21"/>
          <w:szCs w:val="21"/>
        </w:rPr>
        <w:t>Review of Accounting Studies</w:t>
      </w:r>
      <w:r w:rsidRPr="00247149">
        <w:rPr>
          <w:bCs/>
          <w:sz w:val="21"/>
          <w:szCs w:val="21"/>
        </w:rPr>
        <w:t xml:space="preserve"> (March 2012): 322-351. </w:t>
      </w:r>
    </w:p>
    <w:p w14:paraId="50849A24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>“Market-to-Revenue Multiples in Public and Private Capital Markets” with A.</w:t>
      </w:r>
      <w:r w:rsidRPr="00247149">
        <w:rPr>
          <w:bCs/>
          <w:spacing w:val="-30"/>
          <w:sz w:val="21"/>
          <w:szCs w:val="21"/>
        </w:rPr>
        <w:t xml:space="preserve"> </w:t>
      </w:r>
      <w:r w:rsidRPr="00247149">
        <w:rPr>
          <w:bCs/>
          <w:sz w:val="21"/>
          <w:szCs w:val="21"/>
        </w:rPr>
        <w:t>Davila,</w:t>
      </w:r>
      <w:r w:rsidRPr="00247149">
        <w:rPr>
          <w:bCs/>
          <w:spacing w:val="-29"/>
          <w:sz w:val="21"/>
          <w:szCs w:val="21"/>
        </w:rPr>
        <w:t xml:space="preserve"> </w:t>
      </w:r>
      <w:r w:rsidRPr="00247149">
        <w:rPr>
          <w:bCs/>
          <w:sz w:val="21"/>
          <w:szCs w:val="21"/>
        </w:rPr>
        <w:t>G.</w:t>
      </w:r>
      <w:r w:rsidRPr="00247149">
        <w:rPr>
          <w:bCs/>
          <w:spacing w:val="-30"/>
          <w:sz w:val="21"/>
          <w:szCs w:val="21"/>
        </w:rPr>
        <w:t xml:space="preserve"> </w:t>
      </w:r>
      <w:r w:rsidRPr="00247149">
        <w:rPr>
          <w:bCs/>
          <w:spacing w:val="-3"/>
          <w:sz w:val="21"/>
          <w:szCs w:val="21"/>
        </w:rPr>
        <w:t>Foster</w:t>
      </w:r>
      <w:r w:rsidRPr="00247149">
        <w:rPr>
          <w:bCs/>
          <w:spacing w:val="-30"/>
          <w:sz w:val="21"/>
          <w:szCs w:val="21"/>
        </w:rPr>
        <w:t xml:space="preserve"> </w:t>
      </w:r>
      <w:r w:rsidRPr="00247149">
        <w:rPr>
          <w:bCs/>
          <w:sz w:val="21"/>
          <w:szCs w:val="21"/>
        </w:rPr>
        <w:t>and</w:t>
      </w:r>
      <w:r w:rsidRPr="00247149">
        <w:rPr>
          <w:bCs/>
          <w:spacing w:val="-30"/>
          <w:sz w:val="21"/>
          <w:szCs w:val="21"/>
        </w:rPr>
        <w:t xml:space="preserve"> </w:t>
      </w:r>
      <w:r w:rsidRPr="00247149">
        <w:rPr>
          <w:bCs/>
          <w:sz w:val="21"/>
          <w:szCs w:val="21"/>
        </w:rPr>
        <w:t>J.R.M.</w:t>
      </w:r>
      <w:r w:rsidRPr="00247149">
        <w:rPr>
          <w:bCs/>
          <w:spacing w:val="-30"/>
          <w:sz w:val="21"/>
          <w:szCs w:val="21"/>
        </w:rPr>
        <w:t xml:space="preserve"> </w:t>
      </w:r>
      <w:r w:rsidRPr="00247149">
        <w:rPr>
          <w:bCs/>
          <w:sz w:val="21"/>
          <w:szCs w:val="21"/>
        </w:rPr>
        <w:t>Hand,</w:t>
      </w:r>
      <w:r w:rsidRPr="00247149">
        <w:rPr>
          <w:bCs/>
          <w:spacing w:val="-28"/>
          <w:sz w:val="21"/>
          <w:szCs w:val="21"/>
        </w:rPr>
        <w:t xml:space="preserve"> </w:t>
      </w:r>
      <w:r w:rsidRPr="00247149">
        <w:rPr>
          <w:bCs/>
          <w:i/>
          <w:sz w:val="21"/>
          <w:szCs w:val="21"/>
        </w:rPr>
        <w:t>Australian</w:t>
      </w:r>
      <w:r w:rsidRPr="00247149">
        <w:rPr>
          <w:bCs/>
          <w:i/>
          <w:spacing w:val="-30"/>
          <w:sz w:val="21"/>
          <w:szCs w:val="21"/>
        </w:rPr>
        <w:t xml:space="preserve"> </w:t>
      </w:r>
      <w:r w:rsidRPr="00247149">
        <w:rPr>
          <w:bCs/>
          <w:i/>
          <w:sz w:val="21"/>
          <w:szCs w:val="21"/>
        </w:rPr>
        <w:t>Journal</w:t>
      </w:r>
      <w:r w:rsidRPr="00247149">
        <w:rPr>
          <w:bCs/>
          <w:i/>
          <w:spacing w:val="-30"/>
          <w:sz w:val="21"/>
          <w:szCs w:val="21"/>
        </w:rPr>
        <w:t xml:space="preserve"> </w:t>
      </w:r>
      <w:r w:rsidRPr="00247149">
        <w:rPr>
          <w:bCs/>
          <w:i/>
          <w:sz w:val="21"/>
          <w:szCs w:val="21"/>
        </w:rPr>
        <w:t>of</w:t>
      </w:r>
      <w:r w:rsidRPr="00247149">
        <w:rPr>
          <w:bCs/>
          <w:i/>
          <w:spacing w:val="-30"/>
          <w:sz w:val="21"/>
          <w:szCs w:val="21"/>
        </w:rPr>
        <w:t xml:space="preserve"> </w:t>
      </w:r>
      <w:r w:rsidRPr="00247149">
        <w:rPr>
          <w:bCs/>
          <w:i/>
          <w:sz w:val="21"/>
          <w:szCs w:val="21"/>
        </w:rPr>
        <w:t>Management</w:t>
      </w:r>
      <w:r w:rsidRPr="00247149">
        <w:rPr>
          <w:bCs/>
          <w:spacing w:val="-30"/>
          <w:sz w:val="21"/>
          <w:szCs w:val="21"/>
        </w:rPr>
        <w:t xml:space="preserve"> </w:t>
      </w:r>
      <w:r w:rsidRPr="00247149">
        <w:rPr>
          <w:bCs/>
          <w:sz w:val="21"/>
          <w:szCs w:val="21"/>
        </w:rPr>
        <w:t>(April</w:t>
      </w:r>
      <w:r w:rsidRPr="00247149">
        <w:rPr>
          <w:bCs/>
          <w:spacing w:val="-30"/>
          <w:sz w:val="21"/>
          <w:szCs w:val="21"/>
        </w:rPr>
        <w:t xml:space="preserve"> </w:t>
      </w:r>
      <w:r w:rsidRPr="00247149">
        <w:rPr>
          <w:bCs/>
          <w:sz w:val="21"/>
          <w:szCs w:val="21"/>
        </w:rPr>
        <w:t>2011): 15-57.</w:t>
      </w:r>
    </w:p>
    <w:p w14:paraId="01F13058" w14:textId="7366F9A8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“When Does Information Asymmetry Affect the Cost of Capital?” with J. Core, D. Taylor and R. Verrecchia, </w:t>
      </w:r>
      <w:r w:rsidRPr="00247149">
        <w:rPr>
          <w:bCs/>
          <w:i/>
          <w:sz w:val="21"/>
          <w:szCs w:val="21"/>
        </w:rPr>
        <w:t>Journal of Accounting Research</w:t>
      </w:r>
      <w:r w:rsidRPr="00247149">
        <w:rPr>
          <w:bCs/>
          <w:sz w:val="21"/>
          <w:szCs w:val="21"/>
        </w:rPr>
        <w:t xml:space="preserve"> (March 2011): 1-40.</w:t>
      </w:r>
    </w:p>
    <w:p w14:paraId="1CD8461C" w14:textId="77777777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“Endogenous Selection and Moral Hazard in Compensation Contracts” with D. Larcker and C. Su, </w:t>
      </w:r>
      <w:r w:rsidRPr="00247149">
        <w:rPr>
          <w:bCs/>
          <w:i/>
          <w:sz w:val="21"/>
          <w:szCs w:val="21"/>
        </w:rPr>
        <w:t>Operations Research</w:t>
      </w:r>
      <w:r w:rsidRPr="00247149">
        <w:rPr>
          <w:bCs/>
          <w:sz w:val="21"/>
          <w:szCs w:val="21"/>
        </w:rPr>
        <w:t xml:space="preserve"> (July 2010): 1090-1106. </w:t>
      </w:r>
    </w:p>
    <w:p w14:paraId="1B9CCC5D" w14:textId="77777777" w:rsidR="00195A54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“Market Reaction to the Adoption of IFRS in Europe” with M. Barth, A. </w:t>
      </w:r>
      <w:proofErr w:type="spellStart"/>
      <w:r w:rsidRPr="00247149">
        <w:rPr>
          <w:bCs/>
          <w:sz w:val="21"/>
          <w:szCs w:val="21"/>
        </w:rPr>
        <w:t>Jagolinzer</w:t>
      </w:r>
      <w:proofErr w:type="spellEnd"/>
      <w:r w:rsidRPr="00247149">
        <w:rPr>
          <w:bCs/>
          <w:sz w:val="21"/>
          <w:szCs w:val="21"/>
        </w:rPr>
        <w:t xml:space="preserve"> and E. Riedl, </w:t>
      </w:r>
      <w:r w:rsidRPr="00247149">
        <w:rPr>
          <w:bCs/>
          <w:i/>
          <w:sz w:val="21"/>
          <w:szCs w:val="21"/>
        </w:rPr>
        <w:t xml:space="preserve">The Accounting Review </w:t>
      </w:r>
      <w:r w:rsidRPr="00247149">
        <w:rPr>
          <w:bCs/>
          <w:sz w:val="21"/>
          <w:szCs w:val="21"/>
        </w:rPr>
        <w:t>(January 2010): 31-61.</w:t>
      </w:r>
    </w:p>
    <w:p w14:paraId="0061B1DA" w14:textId="4A578BD8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“Chief Executive Officer Equity Incentives and Accounting Irregularities” with A. </w:t>
      </w:r>
      <w:proofErr w:type="spellStart"/>
      <w:r w:rsidRPr="00247149">
        <w:rPr>
          <w:bCs/>
          <w:sz w:val="21"/>
          <w:szCs w:val="21"/>
        </w:rPr>
        <w:t>Jagolinzer</w:t>
      </w:r>
      <w:proofErr w:type="spellEnd"/>
      <w:r w:rsidRPr="00247149">
        <w:rPr>
          <w:bCs/>
          <w:sz w:val="21"/>
          <w:szCs w:val="21"/>
        </w:rPr>
        <w:t xml:space="preserve"> and D. Larcker, </w:t>
      </w:r>
      <w:r w:rsidRPr="00247149">
        <w:rPr>
          <w:bCs/>
          <w:i/>
          <w:sz w:val="21"/>
          <w:szCs w:val="21"/>
        </w:rPr>
        <w:t>Journal of Accounting Research</w:t>
      </w:r>
      <w:r w:rsidRPr="00247149">
        <w:rPr>
          <w:bCs/>
          <w:sz w:val="21"/>
          <w:szCs w:val="21"/>
        </w:rPr>
        <w:t xml:space="preserve"> (May 2010): 225-271. </w:t>
      </w:r>
    </w:p>
    <w:p w14:paraId="3EF0A108" w14:textId="77777777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“Biases in Multi-Year Management Financial Forecasts: Evidence from Private Venture- Backed U.S. Companies” with A. Davila, G. Foster and J. Hand, </w:t>
      </w:r>
      <w:r w:rsidRPr="00247149">
        <w:rPr>
          <w:bCs/>
          <w:i/>
          <w:sz w:val="21"/>
          <w:szCs w:val="21"/>
        </w:rPr>
        <w:t>Review of Accounting Studies</w:t>
      </w:r>
      <w:r w:rsidRPr="00247149">
        <w:rPr>
          <w:bCs/>
          <w:sz w:val="21"/>
          <w:szCs w:val="21"/>
        </w:rPr>
        <w:t xml:space="preserve"> (September 2007): 183-215.</w:t>
      </w:r>
    </w:p>
    <w:p w14:paraId="305E8986" w14:textId="77777777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“Venture-Backed Private Equity Valuation and Financial Statement Information” with A. Davila and G. Foster, </w:t>
      </w:r>
      <w:r w:rsidRPr="00247149">
        <w:rPr>
          <w:bCs/>
          <w:i/>
          <w:sz w:val="21"/>
          <w:szCs w:val="21"/>
        </w:rPr>
        <w:t>Review of Accounting Studies</w:t>
      </w:r>
      <w:r w:rsidRPr="00247149">
        <w:rPr>
          <w:bCs/>
          <w:sz w:val="21"/>
          <w:szCs w:val="21"/>
        </w:rPr>
        <w:t xml:space="preserve"> (March 2006): 119-154. </w:t>
      </w:r>
    </w:p>
    <w:p w14:paraId="35CEA4D5" w14:textId="77777777" w:rsidR="00D11185" w:rsidRPr="00247149" w:rsidRDefault="00D11185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“Possible Consequences of Options to Acquire a Partnership Interest” with M. Cooper, </w:t>
      </w:r>
      <w:r w:rsidRPr="00247149">
        <w:rPr>
          <w:bCs/>
          <w:i/>
          <w:sz w:val="21"/>
          <w:szCs w:val="21"/>
        </w:rPr>
        <w:t>Journal of Taxation</w:t>
      </w:r>
      <w:r w:rsidRPr="00247149">
        <w:rPr>
          <w:bCs/>
          <w:sz w:val="21"/>
          <w:szCs w:val="21"/>
        </w:rPr>
        <w:t xml:space="preserve"> (June 2001): 356-366. </w:t>
      </w:r>
    </w:p>
    <w:p w14:paraId="39240C95" w14:textId="77777777" w:rsidR="0003486C" w:rsidRPr="00195A54" w:rsidRDefault="0003486C" w:rsidP="00195A54">
      <w:pPr>
        <w:ind w:left="432" w:hanging="432"/>
        <w:contextualSpacing/>
        <w:rPr>
          <w:bCs/>
          <w:sz w:val="22"/>
          <w:szCs w:val="22"/>
        </w:rPr>
      </w:pPr>
    </w:p>
    <w:p w14:paraId="6B69A6DA" w14:textId="04CC6D81" w:rsidR="001769BB" w:rsidRPr="0003486C" w:rsidRDefault="00A66285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sz w:val="22"/>
          <w:szCs w:val="22"/>
        </w:rPr>
      </w:pPr>
      <w:r w:rsidRPr="00C53279">
        <w:rPr>
          <w:b/>
          <w:sz w:val="22"/>
          <w:szCs w:val="22"/>
        </w:rPr>
        <w:t>WORK</w:t>
      </w:r>
      <w:r w:rsidR="006E35E7" w:rsidRPr="00C53279">
        <w:rPr>
          <w:b/>
          <w:sz w:val="22"/>
          <w:szCs w:val="22"/>
        </w:rPr>
        <w:t>ING</w:t>
      </w:r>
      <w:r w:rsidRPr="00C53279">
        <w:rPr>
          <w:b/>
          <w:sz w:val="22"/>
          <w:szCs w:val="22"/>
        </w:rPr>
        <w:t xml:space="preserve"> </w:t>
      </w:r>
      <w:r w:rsidR="006E35E7" w:rsidRPr="00C53279">
        <w:rPr>
          <w:b/>
          <w:sz w:val="22"/>
          <w:szCs w:val="22"/>
        </w:rPr>
        <w:t>PAPERS</w:t>
      </w:r>
    </w:p>
    <w:p w14:paraId="10F7A3C6" w14:textId="37038459" w:rsidR="001769BB" w:rsidRPr="00247149" w:rsidRDefault="001769BB" w:rsidP="00195A54">
      <w:pPr>
        <w:pStyle w:val="BodyText"/>
        <w:spacing w:before="0"/>
        <w:ind w:left="432" w:hanging="432"/>
        <w:contextualSpacing/>
        <w:rPr>
          <w:rFonts w:ascii="Times New Roman" w:hAnsi="Times New Roman" w:cs="Times New Roman"/>
          <w:bCs/>
        </w:rPr>
      </w:pPr>
      <w:r w:rsidRPr="00247149">
        <w:rPr>
          <w:rFonts w:ascii="Times New Roman" w:hAnsi="Times New Roman" w:cs="Times New Roman"/>
          <w:bCs/>
        </w:rPr>
        <w:t>“</w:t>
      </w:r>
      <w:r w:rsidR="0003486C" w:rsidRPr="00247149">
        <w:rPr>
          <w:rFonts w:ascii="Times New Roman" w:hAnsi="Times New Roman" w:cs="Times New Roman"/>
          <w:bCs/>
        </w:rPr>
        <w:t>Judicial Proficiency and Contract Design: The Role of Business Courts in Shaping Supply Contracts</w:t>
      </w:r>
      <w:r w:rsidRPr="00247149">
        <w:rPr>
          <w:rFonts w:ascii="Times New Roman" w:hAnsi="Times New Roman" w:cs="Times New Roman"/>
          <w:bCs/>
        </w:rPr>
        <w:t xml:space="preserve">” with S. Huang and Y. Xu, Under review at </w:t>
      </w:r>
      <w:r w:rsidR="0003486C" w:rsidRPr="00247149">
        <w:rPr>
          <w:rFonts w:ascii="Times New Roman" w:hAnsi="Times New Roman" w:cs="Times New Roman"/>
          <w:bCs/>
          <w:i/>
          <w:iCs/>
        </w:rPr>
        <w:t>Management Science</w:t>
      </w:r>
      <w:r w:rsidRPr="00247149">
        <w:rPr>
          <w:rFonts w:ascii="Times New Roman" w:hAnsi="Times New Roman" w:cs="Times New Roman"/>
          <w:bCs/>
        </w:rPr>
        <w:t>.</w:t>
      </w:r>
    </w:p>
    <w:p w14:paraId="7A81BD8B" w14:textId="77777777" w:rsidR="00D11185" w:rsidRPr="00247149" w:rsidRDefault="001769BB" w:rsidP="00195A54">
      <w:pPr>
        <w:pStyle w:val="BodyText"/>
        <w:spacing w:before="0"/>
        <w:ind w:left="432" w:hanging="432"/>
        <w:contextualSpacing/>
        <w:rPr>
          <w:rFonts w:ascii="Times New Roman" w:hAnsi="Times New Roman" w:cs="Times New Roman"/>
          <w:bCs/>
        </w:rPr>
      </w:pPr>
      <w:r w:rsidRPr="00247149">
        <w:rPr>
          <w:rFonts w:ascii="Times New Roman" w:hAnsi="Times New Roman" w:cs="Times New Roman"/>
          <w:bCs/>
        </w:rPr>
        <w:t>“Managers’ Risk-Return Tradeoffs</w:t>
      </w:r>
      <w:r w:rsidR="0003486C" w:rsidRPr="00247149">
        <w:rPr>
          <w:rFonts w:ascii="Times New Roman" w:hAnsi="Times New Roman" w:cs="Times New Roman"/>
          <w:bCs/>
        </w:rPr>
        <w:t xml:space="preserve"> and Corporate Investment</w:t>
      </w:r>
      <w:r w:rsidRPr="00247149">
        <w:rPr>
          <w:rFonts w:ascii="Times New Roman" w:hAnsi="Times New Roman" w:cs="Times New Roman"/>
          <w:bCs/>
        </w:rPr>
        <w:t xml:space="preserve">” with O. Timmermans, </w:t>
      </w:r>
      <w:r w:rsidR="0003486C" w:rsidRPr="00247149">
        <w:rPr>
          <w:rFonts w:ascii="Times New Roman" w:hAnsi="Times New Roman" w:cs="Times New Roman"/>
          <w:bCs/>
        </w:rPr>
        <w:t>Under</w:t>
      </w:r>
      <w:r w:rsidRPr="00247149">
        <w:rPr>
          <w:rFonts w:ascii="Times New Roman" w:hAnsi="Times New Roman" w:cs="Times New Roman"/>
          <w:bCs/>
        </w:rPr>
        <w:t xml:space="preserve"> second round review at </w:t>
      </w:r>
      <w:r w:rsidRPr="00247149">
        <w:rPr>
          <w:rFonts w:ascii="Times New Roman" w:hAnsi="Times New Roman" w:cs="Times New Roman"/>
          <w:bCs/>
          <w:i/>
          <w:iCs/>
        </w:rPr>
        <w:t>The Accounting Review</w:t>
      </w:r>
      <w:r w:rsidRPr="00247149">
        <w:rPr>
          <w:rFonts w:ascii="Times New Roman" w:hAnsi="Times New Roman" w:cs="Times New Roman"/>
          <w:bCs/>
        </w:rPr>
        <w:t>.</w:t>
      </w:r>
    </w:p>
    <w:p w14:paraId="3424309C" w14:textId="72E5F1FF" w:rsidR="001769BB" w:rsidRPr="00247149" w:rsidRDefault="001769BB" w:rsidP="00195A54">
      <w:pPr>
        <w:pStyle w:val="BodyText"/>
        <w:spacing w:before="0"/>
        <w:ind w:left="432" w:hanging="432"/>
        <w:contextualSpacing/>
        <w:rPr>
          <w:rFonts w:ascii="Times New Roman" w:hAnsi="Times New Roman" w:cs="Times New Roman"/>
          <w:bCs/>
        </w:rPr>
      </w:pPr>
      <w:r w:rsidRPr="00247149">
        <w:rPr>
          <w:rFonts w:ascii="Times New Roman" w:hAnsi="Times New Roman" w:cs="Times New Roman"/>
          <w:bCs/>
        </w:rPr>
        <w:t xml:space="preserve">“Digital Traffic, Financial Performance, and Stock Valuation” with Y. </w:t>
      </w:r>
      <w:proofErr w:type="spellStart"/>
      <w:r w:rsidRPr="00247149">
        <w:rPr>
          <w:rFonts w:ascii="Times New Roman" w:hAnsi="Times New Roman" w:cs="Times New Roman"/>
          <w:bCs/>
        </w:rPr>
        <w:t>Konchitchki</w:t>
      </w:r>
      <w:proofErr w:type="spellEnd"/>
      <w:r w:rsidRPr="00247149">
        <w:rPr>
          <w:rFonts w:ascii="Times New Roman" w:hAnsi="Times New Roman" w:cs="Times New Roman"/>
          <w:bCs/>
        </w:rPr>
        <w:t xml:space="preserve"> and B. Zhang, </w:t>
      </w:r>
      <w:r w:rsidR="0003486C" w:rsidRPr="00247149">
        <w:rPr>
          <w:rFonts w:ascii="Times New Roman" w:hAnsi="Times New Roman" w:cs="Times New Roman"/>
          <w:bCs/>
        </w:rPr>
        <w:t>Under</w:t>
      </w:r>
      <w:r w:rsidRPr="00247149">
        <w:rPr>
          <w:rFonts w:ascii="Times New Roman" w:hAnsi="Times New Roman" w:cs="Times New Roman"/>
          <w:bCs/>
        </w:rPr>
        <w:t xml:space="preserve"> third round review at </w:t>
      </w:r>
      <w:r w:rsidRPr="00247149">
        <w:rPr>
          <w:rFonts w:ascii="Times New Roman" w:hAnsi="Times New Roman" w:cs="Times New Roman"/>
          <w:bCs/>
          <w:i/>
        </w:rPr>
        <w:t>The Accounting Review</w:t>
      </w:r>
      <w:r w:rsidRPr="00247149">
        <w:rPr>
          <w:rFonts w:ascii="Times New Roman" w:hAnsi="Times New Roman" w:cs="Times New Roman"/>
          <w:bCs/>
        </w:rPr>
        <w:t>.</w:t>
      </w:r>
    </w:p>
    <w:p w14:paraId="6B481747" w14:textId="32C0364A" w:rsidR="001769BB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“Analyst Priors and Forecast Efficiency” with C. Kim, Y. </w:t>
      </w:r>
      <w:proofErr w:type="spellStart"/>
      <w:r w:rsidRPr="00247149">
        <w:rPr>
          <w:bCs/>
          <w:sz w:val="21"/>
          <w:szCs w:val="21"/>
        </w:rPr>
        <w:t>Konchitchki</w:t>
      </w:r>
      <w:proofErr w:type="spellEnd"/>
      <w:r w:rsidRPr="00247149">
        <w:rPr>
          <w:bCs/>
          <w:sz w:val="21"/>
          <w:szCs w:val="21"/>
        </w:rPr>
        <w:t xml:space="preserve"> and F. Zhou, Preparing for submission</w:t>
      </w:r>
      <w:r w:rsidRPr="00247149">
        <w:rPr>
          <w:bCs/>
          <w:i/>
          <w:iCs/>
          <w:sz w:val="21"/>
          <w:szCs w:val="21"/>
        </w:rPr>
        <w:t>.</w:t>
      </w:r>
    </w:p>
    <w:p w14:paraId="6D7A16D7" w14:textId="043CFCF0" w:rsidR="001769BB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Assignment of Intellectual Property Rights and Innovation” with S. Glaeser, S. Park and O. Timmermans, </w:t>
      </w:r>
      <w:r w:rsidR="0003486C" w:rsidRPr="00247149">
        <w:rPr>
          <w:bCs/>
          <w:sz w:val="21"/>
          <w:szCs w:val="21"/>
        </w:rPr>
        <w:t xml:space="preserve">Under </w:t>
      </w:r>
      <w:r w:rsidRPr="00247149">
        <w:rPr>
          <w:bCs/>
          <w:sz w:val="21"/>
          <w:szCs w:val="21"/>
        </w:rPr>
        <w:t xml:space="preserve">second round review at the </w:t>
      </w:r>
      <w:r w:rsidRPr="00247149">
        <w:rPr>
          <w:bCs/>
          <w:i/>
          <w:iCs/>
          <w:sz w:val="21"/>
          <w:szCs w:val="21"/>
        </w:rPr>
        <w:t>Journal of Accounting Research</w:t>
      </w:r>
      <w:r w:rsidRPr="00247149">
        <w:rPr>
          <w:bCs/>
          <w:sz w:val="21"/>
          <w:szCs w:val="21"/>
        </w:rPr>
        <w:t>.</w:t>
      </w:r>
      <w:bookmarkStart w:id="2" w:name="_Hlk129981379"/>
    </w:p>
    <w:p w14:paraId="240CA84D" w14:textId="4FB98007" w:rsidR="001769BB" w:rsidRPr="00247149" w:rsidRDefault="001769BB" w:rsidP="00195A54">
      <w:pPr>
        <w:pStyle w:val="BodyText"/>
        <w:spacing w:before="0"/>
        <w:ind w:left="432" w:hanging="432"/>
        <w:contextualSpacing/>
        <w:rPr>
          <w:rFonts w:ascii="Times New Roman" w:eastAsia="Georgia" w:hAnsi="Times New Roman" w:cs="Times New Roman"/>
          <w:bCs/>
        </w:rPr>
      </w:pPr>
      <w:r w:rsidRPr="00247149">
        <w:rPr>
          <w:rFonts w:ascii="Times New Roman" w:eastAsia="Georgia" w:hAnsi="Times New Roman" w:cs="Times New Roman"/>
          <w:bCs/>
        </w:rPr>
        <w:t xml:space="preserve">“Executive Compensation Contracts in the Presence of Adverse Selection” with </w:t>
      </w:r>
      <w:r w:rsidRPr="00247149">
        <w:rPr>
          <w:rFonts w:ascii="Times New Roman" w:hAnsi="Times New Roman" w:cs="Times New Roman"/>
          <w:bCs/>
        </w:rPr>
        <w:t>L. Hail and R. Zhang.</w:t>
      </w:r>
      <w:bookmarkEnd w:id="2"/>
    </w:p>
    <w:p w14:paraId="7329FF87" w14:textId="77777777" w:rsidR="00D11185" w:rsidRPr="00247149" w:rsidRDefault="001769BB" w:rsidP="00195A54">
      <w:pPr>
        <w:pStyle w:val="BodyText"/>
        <w:spacing w:before="0"/>
        <w:ind w:left="432" w:hanging="432"/>
        <w:contextualSpacing/>
        <w:rPr>
          <w:rFonts w:ascii="Times New Roman" w:hAnsi="Times New Roman" w:cs="Times New Roman"/>
          <w:bCs/>
        </w:rPr>
      </w:pPr>
      <w:r w:rsidRPr="00247149">
        <w:rPr>
          <w:rFonts w:ascii="Times New Roman" w:eastAsia="Georgia" w:hAnsi="Times New Roman" w:cs="Times New Roman"/>
          <w:bCs/>
        </w:rPr>
        <w:t xml:space="preserve">“Human and Intellectual Capital Spending Efficiency and Diversity Outcomes” with </w:t>
      </w:r>
      <w:r w:rsidRPr="00247149">
        <w:rPr>
          <w:rFonts w:ascii="Times New Roman" w:hAnsi="Times New Roman" w:cs="Times New Roman"/>
          <w:bCs/>
        </w:rPr>
        <w:t xml:space="preserve">A. </w:t>
      </w:r>
      <w:proofErr w:type="spellStart"/>
      <w:r w:rsidRPr="00247149">
        <w:rPr>
          <w:rFonts w:ascii="Times New Roman" w:hAnsi="Times New Roman" w:cs="Times New Roman"/>
          <w:bCs/>
        </w:rPr>
        <w:t>Jagolinzer</w:t>
      </w:r>
      <w:proofErr w:type="spellEnd"/>
      <w:r w:rsidRPr="00247149">
        <w:rPr>
          <w:rFonts w:ascii="Times New Roman" w:hAnsi="Times New Roman" w:cs="Times New Roman"/>
          <w:bCs/>
        </w:rPr>
        <w:t xml:space="preserve">, S. Kröchert and A. </w:t>
      </w:r>
      <w:proofErr w:type="spellStart"/>
      <w:r w:rsidRPr="00247149">
        <w:rPr>
          <w:rFonts w:ascii="Times New Roman" w:hAnsi="Times New Roman" w:cs="Times New Roman"/>
          <w:bCs/>
        </w:rPr>
        <w:t>Pawliczek</w:t>
      </w:r>
      <w:proofErr w:type="spellEnd"/>
      <w:r w:rsidRPr="00247149">
        <w:rPr>
          <w:rFonts w:ascii="Times New Roman" w:hAnsi="Times New Roman" w:cs="Times New Roman"/>
          <w:bCs/>
        </w:rPr>
        <w:t>.</w:t>
      </w:r>
    </w:p>
    <w:p w14:paraId="108BC56B" w14:textId="77777777" w:rsidR="00D11185" w:rsidRPr="00247149" w:rsidRDefault="001769BB" w:rsidP="00195A54">
      <w:pPr>
        <w:pStyle w:val="BodyText"/>
        <w:spacing w:before="0"/>
        <w:ind w:left="432" w:hanging="432"/>
        <w:contextualSpacing/>
        <w:rPr>
          <w:rFonts w:ascii="Times New Roman" w:hAnsi="Times New Roman" w:cs="Times New Roman"/>
          <w:bCs/>
        </w:rPr>
      </w:pPr>
      <w:r w:rsidRPr="00247149">
        <w:rPr>
          <w:rFonts w:ascii="Times New Roman" w:hAnsi="Times New Roman" w:cs="Times New Roman"/>
          <w:bCs/>
        </w:rPr>
        <w:t xml:space="preserve">“Supply Constraints and Directors’ Reputational Incentives” with J. Kepler, S. Shi and D. Tsui. </w:t>
      </w:r>
    </w:p>
    <w:p w14:paraId="3426C346" w14:textId="0ED15A8E" w:rsidR="001769BB" w:rsidRPr="00247149" w:rsidRDefault="001769BB" w:rsidP="00195A54">
      <w:pPr>
        <w:pStyle w:val="BodyText"/>
        <w:spacing w:before="0"/>
        <w:ind w:left="432" w:hanging="432"/>
        <w:contextualSpacing/>
        <w:rPr>
          <w:rFonts w:ascii="Times New Roman" w:eastAsia="Georgia" w:hAnsi="Times New Roman" w:cs="Times New Roman"/>
          <w:bCs/>
        </w:rPr>
      </w:pPr>
      <w:r w:rsidRPr="00247149">
        <w:rPr>
          <w:rFonts w:ascii="Times New Roman" w:hAnsi="Times New Roman" w:cs="Times New Roman"/>
          <w:bCs/>
        </w:rPr>
        <w:t xml:space="preserve">“Why Do CEOs Hold Equity?” with J. Core and W. Guay. </w:t>
      </w:r>
    </w:p>
    <w:p w14:paraId="7B2B8940" w14:textId="074319D9" w:rsidR="001769BB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Price of Power: How Managerial Taxes Affect Debt Contract Provisions” with N. Yehuda and J. </w:t>
      </w:r>
      <w:proofErr w:type="spellStart"/>
      <w:r w:rsidRPr="00247149">
        <w:rPr>
          <w:bCs/>
          <w:sz w:val="21"/>
          <w:szCs w:val="21"/>
        </w:rPr>
        <w:t>Youngki</w:t>
      </w:r>
      <w:proofErr w:type="spellEnd"/>
      <w:r w:rsidRPr="00247149">
        <w:rPr>
          <w:bCs/>
          <w:sz w:val="21"/>
          <w:szCs w:val="21"/>
        </w:rPr>
        <w:t>.</w:t>
      </w:r>
    </w:p>
    <w:p w14:paraId="1CC6588B" w14:textId="77777777" w:rsidR="0003486C" w:rsidRPr="00247149" w:rsidRDefault="0003486C" w:rsidP="00195A54">
      <w:pPr>
        <w:contextualSpacing/>
        <w:rPr>
          <w:bCs/>
          <w:sz w:val="21"/>
          <w:szCs w:val="21"/>
        </w:rPr>
      </w:pPr>
    </w:p>
    <w:p w14:paraId="78CF57E3" w14:textId="18647DC8" w:rsidR="001769BB" w:rsidRPr="00460B01" w:rsidRDefault="001769BB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sz w:val="22"/>
          <w:szCs w:val="22"/>
        </w:rPr>
      </w:pPr>
      <w:r w:rsidRPr="00C53279">
        <w:rPr>
          <w:b/>
          <w:sz w:val="22"/>
          <w:szCs w:val="22"/>
        </w:rPr>
        <w:t>INVITED PAPERS</w:t>
      </w:r>
    </w:p>
    <w:p w14:paraId="7AB3210C" w14:textId="77777777" w:rsidR="00195A54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bookmarkStart w:id="3" w:name="_Hlk129981422"/>
      <w:r w:rsidRPr="00247149">
        <w:rPr>
          <w:bCs/>
          <w:sz w:val="21"/>
          <w:szCs w:val="21"/>
        </w:rPr>
        <w:t xml:space="preserve">“Causality Redux: The Evolution of Empirical Methods in Accounting Research and the Growth of Quasi-Experiments” with J. Kepler, D. Samuels and D. Taylor, Journal of Accounting and Economics (November-December 2022) 74, </w:t>
      </w:r>
      <w:proofErr w:type="gramStart"/>
      <w:r w:rsidRPr="00247149">
        <w:rPr>
          <w:bCs/>
          <w:sz w:val="21"/>
          <w:szCs w:val="21"/>
        </w:rPr>
        <w:t>101521.“</w:t>
      </w:r>
      <w:proofErr w:type="gramEnd"/>
      <w:r w:rsidRPr="00247149">
        <w:rPr>
          <w:bCs/>
          <w:sz w:val="21"/>
          <w:szCs w:val="21"/>
        </w:rPr>
        <w:t>Theory, research design assumptions, and causal inferences”</w:t>
      </w:r>
      <w:bookmarkEnd w:id="3"/>
      <w:r w:rsidRPr="00247149">
        <w:rPr>
          <w:bCs/>
          <w:sz w:val="21"/>
          <w:szCs w:val="21"/>
        </w:rPr>
        <w:t xml:space="preserve"> with J. Kepler, </w:t>
      </w:r>
      <w:r w:rsidRPr="00247149">
        <w:rPr>
          <w:bCs/>
          <w:i/>
          <w:iCs/>
          <w:sz w:val="21"/>
          <w:szCs w:val="21"/>
        </w:rPr>
        <w:t>Journal of Accounting and Economics</w:t>
      </w:r>
      <w:r w:rsidRPr="00247149">
        <w:rPr>
          <w:bCs/>
          <w:sz w:val="21"/>
          <w:szCs w:val="21"/>
        </w:rPr>
        <w:t xml:space="preserve"> (November- December 2018): 366-373.</w:t>
      </w:r>
    </w:p>
    <w:p w14:paraId="191706C7" w14:textId="77777777" w:rsidR="00195A54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Role of Financial Reporting and Transparency in Corporate Governance” with W. Guay, H. Mehran and J. Weber, </w:t>
      </w:r>
      <w:r w:rsidRPr="00247149">
        <w:rPr>
          <w:bCs/>
          <w:i/>
          <w:sz w:val="21"/>
          <w:szCs w:val="21"/>
        </w:rPr>
        <w:t xml:space="preserve">Economic Policy Review </w:t>
      </w:r>
      <w:r w:rsidRPr="00247149">
        <w:rPr>
          <w:bCs/>
          <w:w w:val="95"/>
          <w:sz w:val="21"/>
          <w:szCs w:val="21"/>
        </w:rPr>
        <w:t>(</w:t>
      </w:r>
      <w:r w:rsidRPr="00247149">
        <w:rPr>
          <w:bCs/>
          <w:sz w:val="21"/>
          <w:szCs w:val="21"/>
        </w:rPr>
        <w:t>August 2016): 107-128.</w:t>
      </w:r>
      <w:bookmarkStart w:id="4" w:name="_Hlk129981463"/>
    </w:p>
    <w:p w14:paraId="574A884B" w14:textId="77777777" w:rsidR="00195A54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“Discussion of ‘CEO Compensation and Corporate Risk-Taking: Evidence from a Natural Experiment” </w:t>
      </w:r>
      <w:r w:rsidRPr="00247149">
        <w:rPr>
          <w:bCs/>
          <w:i/>
          <w:sz w:val="21"/>
          <w:szCs w:val="21"/>
        </w:rPr>
        <w:t xml:space="preserve">Journal of Accounting and Economics </w:t>
      </w:r>
      <w:r w:rsidRPr="00247149">
        <w:rPr>
          <w:bCs/>
          <w:sz w:val="21"/>
          <w:szCs w:val="21"/>
        </w:rPr>
        <w:t>(December 2013): 102-111.</w:t>
      </w:r>
      <w:bookmarkEnd w:id="4"/>
    </w:p>
    <w:p w14:paraId="6A7F3B5E" w14:textId="77777777" w:rsidR="00195A54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“A Closer Look at the Efficiency of </w:t>
      </w:r>
      <w:r w:rsidRPr="00247149">
        <w:rPr>
          <w:bCs/>
          <w:spacing w:val="-7"/>
          <w:sz w:val="21"/>
          <w:szCs w:val="21"/>
        </w:rPr>
        <w:t xml:space="preserve">Top </w:t>
      </w:r>
      <w:r w:rsidRPr="00247149">
        <w:rPr>
          <w:bCs/>
          <w:sz w:val="21"/>
          <w:szCs w:val="21"/>
        </w:rPr>
        <w:t xml:space="preserve">Executive </w:t>
      </w:r>
      <w:r w:rsidRPr="00247149">
        <w:rPr>
          <w:bCs/>
          <w:spacing w:val="-5"/>
          <w:sz w:val="21"/>
          <w:szCs w:val="21"/>
        </w:rPr>
        <w:t xml:space="preserve">Pay </w:t>
      </w:r>
      <w:r w:rsidRPr="00247149">
        <w:rPr>
          <w:bCs/>
          <w:sz w:val="21"/>
          <w:szCs w:val="21"/>
        </w:rPr>
        <w:t xml:space="preserve">and Incentives” </w:t>
      </w:r>
      <w:r w:rsidRPr="00247149">
        <w:rPr>
          <w:bCs/>
          <w:i/>
          <w:iCs/>
          <w:sz w:val="21"/>
          <w:szCs w:val="21"/>
        </w:rPr>
        <w:t xml:space="preserve">Interfaces </w:t>
      </w:r>
      <w:r w:rsidRPr="00247149">
        <w:rPr>
          <w:bCs/>
          <w:sz w:val="21"/>
          <w:szCs w:val="21"/>
        </w:rPr>
        <w:t>(November 2013):  590-592.</w:t>
      </w:r>
    </w:p>
    <w:p w14:paraId="75E7A005" w14:textId="77777777" w:rsidR="00195A54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“Discussion of ‘Do Voting Rights Matter? Evidence from the Adoption of Equity-Based Compensation Plans’” with T. Blackburne, </w:t>
      </w:r>
      <w:r w:rsidRPr="00247149">
        <w:rPr>
          <w:bCs/>
          <w:i/>
          <w:sz w:val="21"/>
          <w:szCs w:val="21"/>
        </w:rPr>
        <w:t xml:space="preserve">Contemporary Accounting Research </w:t>
      </w:r>
      <w:r w:rsidRPr="00247149">
        <w:rPr>
          <w:bCs/>
          <w:sz w:val="21"/>
          <w:szCs w:val="21"/>
        </w:rPr>
        <w:t>(Winter 2012): 1237-1248.</w:t>
      </w:r>
    </w:p>
    <w:p w14:paraId="2C35C83F" w14:textId="77777777" w:rsidR="00195A54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“The Role of Information and Financial Reporting in Corporate Governance and Debt Contracting” with W. Guay and J. Weber, </w:t>
      </w:r>
      <w:r w:rsidRPr="00247149">
        <w:rPr>
          <w:bCs/>
          <w:i/>
          <w:sz w:val="21"/>
          <w:szCs w:val="21"/>
        </w:rPr>
        <w:t xml:space="preserve">Journal of Accounting and Economics </w:t>
      </w:r>
      <w:r w:rsidRPr="00247149">
        <w:rPr>
          <w:bCs/>
          <w:sz w:val="21"/>
          <w:szCs w:val="21"/>
        </w:rPr>
        <w:t>(December 2010): 179-234.</w:t>
      </w:r>
    </w:p>
    <w:p w14:paraId="5F2100DB" w14:textId="6B6F69AB" w:rsidR="001769BB" w:rsidRPr="00247149" w:rsidRDefault="001769B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 xml:space="preserve">“Discussion of ‘The Impact of the Options Backdating Scandal on Shareholders’ and ‘Taxes and the Backdating of Stock Option Exercise Dates’” with D. Larcker, </w:t>
      </w:r>
      <w:r w:rsidRPr="00247149">
        <w:rPr>
          <w:bCs/>
          <w:i/>
          <w:sz w:val="21"/>
          <w:szCs w:val="21"/>
        </w:rPr>
        <w:t xml:space="preserve">Journal of Accounting and Economics </w:t>
      </w:r>
      <w:r w:rsidRPr="00247149">
        <w:rPr>
          <w:bCs/>
          <w:sz w:val="21"/>
          <w:szCs w:val="21"/>
        </w:rPr>
        <w:t>(March 2009): 50-58.</w:t>
      </w:r>
    </w:p>
    <w:p w14:paraId="16C8A2D4" w14:textId="77777777" w:rsidR="00460B01" w:rsidRDefault="00460B01" w:rsidP="00195A54">
      <w:pPr>
        <w:contextualSpacing/>
        <w:rPr>
          <w:lang w:eastAsia="en-US"/>
        </w:rPr>
      </w:pPr>
    </w:p>
    <w:p w14:paraId="3CC99DCD" w14:textId="77777777" w:rsidR="00247149" w:rsidRDefault="00247149" w:rsidP="00195A54">
      <w:pPr>
        <w:contextualSpacing/>
        <w:rPr>
          <w:lang w:eastAsia="en-US"/>
        </w:rPr>
      </w:pPr>
    </w:p>
    <w:p w14:paraId="2738A476" w14:textId="77777777" w:rsidR="00247149" w:rsidRDefault="00247149" w:rsidP="00195A54">
      <w:pPr>
        <w:contextualSpacing/>
        <w:rPr>
          <w:lang w:eastAsia="en-US"/>
        </w:rPr>
      </w:pPr>
    </w:p>
    <w:p w14:paraId="7389799E" w14:textId="77777777" w:rsidR="00247149" w:rsidRDefault="00247149" w:rsidP="00195A54">
      <w:pPr>
        <w:contextualSpacing/>
        <w:rPr>
          <w:lang w:eastAsia="en-US"/>
        </w:rPr>
      </w:pPr>
    </w:p>
    <w:p w14:paraId="61FFE701" w14:textId="77777777" w:rsidR="00247149" w:rsidRPr="00460B01" w:rsidRDefault="00247149" w:rsidP="00195A54">
      <w:pPr>
        <w:contextualSpacing/>
        <w:rPr>
          <w:lang w:eastAsia="en-US"/>
        </w:rPr>
      </w:pPr>
    </w:p>
    <w:p w14:paraId="72455E55" w14:textId="15ED0EF5" w:rsidR="00144D56" w:rsidRPr="00460B01" w:rsidRDefault="00144D56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sz w:val="22"/>
          <w:szCs w:val="22"/>
        </w:rPr>
      </w:pPr>
      <w:r w:rsidRPr="00C53279">
        <w:rPr>
          <w:b/>
          <w:sz w:val="22"/>
          <w:szCs w:val="22"/>
        </w:rPr>
        <w:lastRenderedPageBreak/>
        <w:t>RESEARCH IN PROGRESS</w:t>
      </w:r>
    </w:p>
    <w:p w14:paraId="3239D277" w14:textId="77777777" w:rsidR="00195A54" w:rsidRPr="00247149" w:rsidRDefault="00144D56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>“An Exploratory Investigation of the Determinants and Ratings Implications of Performance Appraisal Plan Characteristics” with C. Ittner and D. Larcker</w:t>
      </w:r>
    </w:p>
    <w:p w14:paraId="56A98ED7" w14:textId="77777777" w:rsidR="00195A54" w:rsidRPr="00247149" w:rsidRDefault="00460B01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>“Tax-Enforcement Rhetoric and Corporate Tax Avoidance: Evidence from U.S. Congressional Speeches” with O. Timmermans.</w:t>
      </w:r>
    </w:p>
    <w:p w14:paraId="6335CA80" w14:textId="77777777" w:rsidR="00195A54" w:rsidRPr="00247149" w:rsidRDefault="00460B01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>“Name on the Floor: How Congressional Mentions Move Short Interest, Options, and Market Liquidity” with O. Timmermans.</w:t>
      </w:r>
    </w:p>
    <w:p w14:paraId="6E532A31" w14:textId="77777777" w:rsidR="00195A54" w:rsidRPr="00247149" w:rsidRDefault="00460B01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>“Trading on Their Own Words: Congressional Speeches, STOCK-Act Disclosures, and Legislators’ Trading Profitability” with O. Timmermans</w:t>
      </w:r>
      <w:r w:rsidR="00144D56" w:rsidRPr="00247149">
        <w:rPr>
          <w:bCs/>
          <w:sz w:val="21"/>
          <w:szCs w:val="21"/>
        </w:rPr>
        <w:t>.</w:t>
      </w:r>
    </w:p>
    <w:p w14:paraId="1110DE28" w14:textId="0B2A3C2C" w:rsidR="006612DB" w:rsidRPr="00247149" w:rsidRDefault="006612DB" w:rsidP="00195A54">
      <w:pPr>
        <w:ind w:left="432" w:hanging="432"/>
        <w:contextualSpacing/>
        <w:rPr>
          <w:bCs/>
          <w:sz w:val="21"/>
          <w:szCs w:val="21"/>
        </w:rPr>
      </w:pPr>
      <w:r w:rsidRPr="00247149">
        <w:rPr>
          <w:bCs/>
          <w:sz w:val="21"/>
          <w:szCs w:val="21"/>
        </w:rPr>
        <w:t>“Patent Family Trees: Signals of Innovation Strategy and Patent Value” with P. Adelson and J. Kim.</w:t>
      </w:r>
    </w:p>
    <w:p w14:paraId="583DA3F1" w14:textId="77777777" w:rsidR="00C53279" w:rsidRPr="00C53279" w:rsidRDefault="00C53279" w:rsidP="00195A54">
      <w:pPr>
        <w:contextualSpacing/>
        <w:rPr>
          <w:sz w:val="22"/>
          <w:szCs w:val="22"/>
          <w:lang w:eastAsia="en-US"/>
        </w:rPr>
      </w:pPr>
    </w:p>
    <w:p w14:paraId="721CCAE8" w14:textId="2A1B67EC" w:rsidR="00C53279" w:rsidRPr="00460B01" w:rsidRDefault="00C53279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sz w:val="22"/>
          <w:szCs w:val="22"/>
        </w:rPr>
      </w:pPr>
      <w:r w:rsidRPr="00C53279">
        <w:rPr>
          <w:b/>
          <w:sz w:val="22"/>
          <w:szCs w:val="22"/>
        </w:rPr>
        <w:t>INVITED CONFERENCE PRESENTATIONS</w:t>
      </w:r>
    </w:p>
    <w:p w14:paraId="1EAF0AAA" w14:textId="7542CD73" w:rsidR="00C53279" w:rsidRPr="00247149" w:rsidRDefault="009251CA" w:rsidP="00195A54">
      <w:pPr>
        <w:pStyle w:val="Heading1"/>
        <w:spacing w:line="240" w:lineRule="auto"/>
        <w:contextualSpacing/>
        <w:rPr>
          <w:rFonts w:cs="Times New Roman"/>
          <w:b w:val="0"/>
          <w:bCs/>
          <w:sz w:val="21"/>
          <w:szCs w:val="21"/>
          <w:u w:val="none"/>
        </w:rPr>
      </w:pPr>
      <w:r>
        <w:rPr>
          <w:rFonts w:cs="Times New Roman"/>
          <w:b w:val="0"/>
          <w:bCs/>
          <w:sz w:val="21"/>
          <w:szCs w:val="21"/>
          <w:u w:val="none"/>
        </w:rPr>
        <w:t xml:space="preserve">2014: </w:t>
      </w:r>
      <w:r w:rsidR="00C53279" w:rsidRPr="00247149">
        <w:rPr>
          <w:rFonts w:cs="Times New Roman"/>
          <w:b w:val="0"/>
          <w:bCs/>
          <w:sz w:val="21"/>
          <w:szCs w:val="21"/>
          <w:u w:val="none"/>
        </w:rPr>
        <w:t>Stanford University Conference on Causality in the Social Sciences (Accounting Panelist)</w:t>
      </w:r>
    </w:p>
    <w:p w14:paraId="3C38D873" w14:textId="2B530574" w:rsidR="00C53279" w:rsidRPr="00247149" w:rsidRDefault="009251CA" w:rsidP="00195A54">
      <w:pPr>
        <w:pStyle w:val="Heading1"/>
        <w:spacing w:line="240" w:lineRule="auto"/>
        <w:ind w:left="432" w:hanging="432"/>
        <w:contextualSpacing/>
        <w:rPr>
          <w:rFonts w:cs="Times New Roman"/>
          <w:b w:val="0"/>
          <w:bCs/>
          <w:sz w:val="21"/>
          <w:szCs w:val="21"/>
          <w:u w:val="none"/>
        </w:rPr>
      </w:pPr>
      <w:r>
        <w:rPr>
          <w:rFonts w:cs="Times New Roman"/>
          <w:b w:val="0"/>
          <w:bCs/>
          <w:sz w:val="21"/>
          <w:szCs w:val="21"/>
          <w:u w:val="none"/>
        </w:rPr>
        <w:t xml:space="preserve">2014: </w:t>
      </w:r>
      <w:r w:rsidR="00C53279" w:rsidRPr="00247149">
        <w:rPr>
          <w:rFonts w:cs="Times New Roman"/>
          <w:b w:val="0"/>
          <w:bCs/>
          <w:sz w:val="21"/>
          <w:szCs w:val="21"/>
          <w:u w:val="none"/>
        </w:rPr>
        <w:t>Methodological Issues in (Empirical Archival) Accounting Research</w:t>
      </w:r>
    </w:p>
    <w:p w14:paraId="55076F89" w14:textId="286972AE" w:rsidR="00C53279" w:rsidRPr="00247149" w:rsidRDefault="00C53279" w:rsidP="00195A54">
      <w:pPr>
        <w:pStyle w:val="Heading1"/>
        <w:spacing w:line="240" w:lineRule="auto"/>
        <w:ind w:left="432" w:hanging="432"/>
        <w:contextualSpacing/>
        <w:rPr>
          <w:rFonts w:cs="Times New Roman"/>
          <w:b w:val="0"/>
          <w:bCs/>
          <w:sz w:val="21"/>
          <w:szCs w:val="21"/>
          <w:u w:val="none"/>
        </w:rPr>
      </w:pPr>
      <w:r w:rsidRPr="00247149">
        <w:rPr>
          <w:rFonts w:cs="Times New Roman"/>
          <w:b w:val="0"/>
          <w:bCs/>
          <w:sz w:val="21"/>
          <w:szCs w:val="21"/>
          <w:u w:val="none"/>
        </w:rPr>
        <w:t>2014: American Accounting Association Annual Meeting Research Opportunities in Corporate Governance (Panelist); Doctoral Consortium of the American Accounting Association’s Financial Accounting and Reporting Section Midyear Meeting</w:t>
      </w:r>
    </w:p>
    <w:p w14:paraId="194EB0B7" w14:textId="527287E1" w:rsidR="00C53279" w:rsidRPr="00247149" w:rsidRDefault="00C53279" w:rsidP="00195A54">
      <w:pPr>
        <w:pStyle w:val="Heading1"/>
        <w:spacing w:line="240" w:lineRule="auto"/>
        <w:ind w:left="432" w:hanging="432"/>
        <w:contextualSpacing/>
        <w:rPr>
          <w:rFonts w:cs="Times New Roman"/>
          <w:b w:val="0"/>
          <w:bCs/>
          <w:sz w:val="21"/>
          <w:szCs w:val="21"/>
          <w:u w:val="none"/>
        </w:rPr>
      </w:pPr>
      <w:r w:rsidRPr="00247149">
        <w:rPr>
          <w:rFonts w:cs="Times New Roman"/>
          <w:b w:val="0"/>
          <w:bCs/>
          <w:sz w:val="21"/>
          <w:szCs w:val="21"/>
          <w:u w:val="none"/>
        </w:rPr>
        <w:t>2012: Yale School of Management Accounting Conference (“The Efficacy of Shareholder Voting: Evidence from Equity Compensation Plans”)</w:t>
      </w:r>
    </w:p>
    <w:p w14:paraId="7ADE1D11" w14:textId="0ED3A44C" w:rsidR="00C53279" w:rsidRPr="00247149" w:rsidRDefault="00C53279" w:rsidP="00195A54">
      <w:pPr>
        <w:pStyle w:val="Heading1"/>
        <w:spacing w:line="240" w:lineRule="auto"/>
        <w:ind w:left="432" w:hanging="432"/>
        <w:contextualSpacing/>
        <w:rPr>
          <w:rFonts w:cs="Times New Roman"/>
          <w:b w:val="0"/>
          <w:bCs/>
          <w:sz w:val="21"/>
          <w:szCs w:val="21"/>
          <w:u w:val="none"/>
        </w:rPr>
      </w:pPr>
      <w:r w:rsidRPr="00247149">
        <w:rPr>
          <w:rFonts w:cs="Times New Roman"/>
          <w:b w:val="0"/>
          <w:bCs/>
          <w:sz w:val="21"/>
          <w:szCs w:val="21"/>
          <w:u w:val="none"/>
        </w:rPr>
        <w:t>2010: American Finance Association Annual Meeting (“Factor-Loading Uncertainty and Expected Returns”)</w:t>
      </w:r>
    </w:p>
    <w:p w14:paraId="52E4582D" w14:textId="601C4530" w:rsidR="00C53279" w:rsidRPr="00247149" w:rsidRDefault="00C53279" w:rsidP="00195A54">
      <w:pPr>
        <w:pStyle w:val="Heading1"/>
        <w:spacing w:line="240" w:lineRule="auto"/>
        <w:ind w:left="432" w:hanging="432"/>
        <w:contextualSpacing/>
        <w:rPr>
          <w:rFonts w:cs="Times New Roman"/>
          <w:b w:val="0"/>
          <w:bCs/>
          <w:sz w:val="21"/>
          <w:szCs w:val="21"/>
          <w:u w:val="none"/>
        </w:rPr>
      </w:pPr>
      <w:r w:rsidRPr="00247149">
        <w:rPr>
          <w:rFonts w:cs="Times New Roman"/>
          <w:b w:val="0"/>
          <w:bCs/>
          <w:sz w:val="21"/>
          <w:szCs w:val="21"/>
          <w:u w:val="none"/>
        </w:rPr>
        <w:t>2009: Conference on Finance, Economics and Accounting (“When Does Information Asymmetry Affect the Cost of Capital?”); American Accounting Association Annual Meeting</w:t>
      </w:r>
    </w:p>
    <w:p w14:paraId="1D17A6BE" w14:textId="379721D2" w:rsidR="00C53279" w:rsidRPr="00247149" w:rsidRDefault="00C53279" w:rsidP="00195A54">
      <w:pPr>
        <w:pStyle w:val="Heading1"/>
        <w:spacing w:line="240" w:lineRule="auto"/>
        <w:ind w:left="432" w:hanging="432"/>
        <w:contextualSpacing/>
        <w:rPr>
          <w:rFonts w:cs="Times New Roman"/>
          <w:b w:val="0"/>
          <w:bCs/>
          <w:sz w:val="21"/>
          <w:szCs w:val="21"/>
          <w:u w:val="none"/>
        </w:rPr>
      </w:pPr>
      <w:r w:rsidRPr="00247149">
        <w:rPr>
          <w:rFonts w:cs="Times New Roman"/>
          <w:b w:val="0"/>
          <w:bCs/>
          <w:sz w:val="21"/>
          <w:szCs w:val="21"/>
          <w:u w:val="none"/>
        </w:rPr>
        <w:t>2008: University of North Carolina at Chapel Hill - Duke University Fall Conference (“Financial Reporting Quality in Newly Public Companies: Are Accruals Opportunistic?”)</w:t>
      </w:r>
    </w:p>
    <w:p w14:paraId="35071D59" w14:textId="77777777" w:rsidR="00C53279" w:rsidRDefault="00C53279" w:rsidP="00195A54">
      <w:pPr>
        <w:contextualSpacing/>
        <w:rPr>
          <w:lang w:eastAsia="en-US"/>
        </w:rPr>
      </w:pPr>
    </w:p>
    <w:p w14:paraId="3C0C16EB" w14:textId="2BE94B26" w:rsidR="00C53279" w:rsidRPr="00460B01" w:rsidRDefault="00C53279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sz w:val="22"/>
          <w:szCs w:val="22"/>
        </w:rPr>
      </w:pPr>
      <w:r w:rsidRPr="00C53279">
        <w:rPr>
          <w:b/>
          <w:sz w:val="22"/>
          <w:szCs w:val="22"/>
        </w:rPr>
        <w:t xml:space="preserve">INVITED </w:t>
      </w:r>
      <w:r>
        <w:rPr>
          <w:b/>
          <w:sz w:val="22"/>
          <w:szCs w:val="22"/>
        </w:rPr>
        <w:t>SEMINAR</w:t>
      </w:r>
      <w:r w:rsidRPr="00C53279">
        <w:rPr>
          <w:b/>
          <w:sz w:val="22"/>
          <w:szCs w:val="22"/>
        </w:rPr>
        <w:t xml:space="preserve"> PRESENTATIONS</w:t>
      </w:r>
    </w:p>
    <w:p w14:paraId="68823243" w14:textId="602E53B4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2023: University of Texas at Dallas; Nanyang Technological University (Singapore); National University of Singapore</w:t>
      </w:r>
    </w:p>
    <w:p w14:paraId="21DA6759" w14:textId="6C4E13C7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2022: Frankfurt School of Finance &amp; Management </w:t>
      </w:r>
    </w:p>
    <w:p w14:paraId="7D6EE8EC" w14:textId="215582EF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2021: London School of Economics; Washington University, 2021; Cornell University </w:t>
      </w:r>
    </w:p>
    <w:p w14:paraId="6CF4C385" w14:textId="688CC4BE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2020: Lancaster University </w:t>
      </w:r>
    </w:p>
    <w:p w14:paraId="350B4651" w14:textId="7B649685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2019: Stanford University </w:t>
      </w:r>
    </w:p>
    <w:p w14:paraId="0D26BA49" w14:textId="621BB984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2018: Boston College; University of Oklahoma </w:t>
      </w:r>
    </w:p>
    <w:p w14:paraId="33F1CE1F" w14:textId="469B4DEB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2016: Georgetown University; Texas A&amp;M University; University of Colorado, Boulder</w:t>
      </w:r>
    </w:p>
    <w:p w14:paraId="177F86AD" w14:textId="4BB96CCB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2015: Florida State University; University of Chicago; Carnegie Mellon University; University of Utah; University of Southern California </w:t>
      </w:r>
    </w:p>
    <w:p w14:paraId="416BE878" w14:textId="6E5ED560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2014: University of Texas at Austin; Columbia University; Drexel University</w:t>
      </w:r>
    </w:p>
    <w:p w14:paraId="7FD51747" w14:textId="38E9D569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2013: Southern Methodist University; University of California, Berkeley; Villanova University; University of Arizona; Rice University; George Washington University; University of California San Diego</w:t>
      </w:r>
    </w:p>
    <w:p w14:paraId="4186B97A" w14:textId="2468B8EB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2012: University of California Davis; Northwestern University</w:t>
      </w:r>
    </w:p>
    <w:p w14:paraId="21EC0680" w14:textId="1C0C6287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2011: Cornell University; Washington University; University of Rochester; London Business School; University of California Los Angeles </w:t>
      </w:r>
    </w:p>
    <w:p w14:paraId="7BF14B5B" w14:textId="222CA2AC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2010: Florida International University </w:t>
      </w:r>
    </w:p>
    <w:p w14:paraId="05557F6E" w14:textId="25695ADB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2009: University of Maryland </w:t>
      </w:r>
    </w:p>
    <w:p w14:paraId="0D543E9E" w14:textId="2041537D" w:rsidR="00144D56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2007: University of Minnesota; University of North Carolina at Chapel Hill; University of Chicago; Harvard University; Dartmouth College; Massachusetts Institute of Technology; Columbia University; Emory University; University of Pennsylvania; University of Michigan; Northwestern University; New York University; Pennsylvania State University</w:t>
      </w:r>
    </w:p>
    <w:p w14:paraId="54981AAD" w14:textId="77777777" w:rsidR="00195A54" w:rsidRPr="00D11185" w:rsidRDefault="00195A54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  <w:sz w:val="22"/>
          <w:szCs w:val="22"/>
        </w:rPr>
      </w:pPr>
    </w:p>
    <w:p w14:paraId="0FC044BB" w14:textId="4755FFCB" w:rsidR="00C53279" w:rsidRPr="00460B01" w:rsidRDefault="00C53279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sz w:val="22"/>
          <w:szCs w:val="22"/>
        </w:rPr>
      </w:pPr>
      <w:r w:rsidRPr="00C53279">
        <w:rPr>
          <w:b/>
          <w:sz w:val="22"/>
          <w:szCs w:val="22"/>
        </w:rPr>
        <w:t xml:space="preserve">INVITED </w:t>
      </w:r>
      <w:r>
        <w:rPr>
          <w:b/>
          <w:sz w:val="22"/>
          <w:szCs w:val="22"/>
        </w:rPr>
        <w:t>CONFERENCE DISCUSSIONS</w:t>
      </w:r>
    </w:p>
    <w:p w14:paraId="4386D9CD" w14:textId="1F1005BE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2017: Journal of Accounting and Economics Conference</w:t>
      </w:r>
    </w:p>
    <w:p w14:paraId="275E7866" w14:textId="5F312602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2016: Stanford Accounting Summer Camp</w:t>
      </w:r>
    </w:p>
    <w:p w14:paraId="6E3D9C3F" w14:textId="0685FEFD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2015: Colorado Summer Accounting Research Conference</w:t>
      </w:r>
    </w:p>
    <w:p w14:paraId="32A32E78" w14:textId="115664AC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2013: Sixth Annual Academic Conference on Corporate Governance (Received Award for “Best Discussant”); Harvard Business School - Journal of Accounting and Economics Conference on Corporate Social Responsibility</w:t>
      </w:r>
    </w:p>
    <w:p w14:paraId="393A8703" w14:textId="5EE19EE8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2012: Journal of Accounting and Economics Conference</w:t>
      </w:r>
    </w:p>
    <w:p w14:paraId="155A5AA1" w14:textId="49311B51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 xml:space="preserve">2010: Conference on Finance, Economics, and Accounting </w:t>
      </w:r>
    </w:p>
    <w:p w14:paraId="0F2730CF" w14:textId="47689A7D" w:rsidR="00C53279" w:rsidRPr="00247149" w:rsidRDefault="00C5327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</w:rPr>
      </w:pPr>
      <w:r w:rsidRPr="00247149">
        <w:rPr>
          <w:rFonts w:ascii="Times New Roman" w:hAnsi="Times New Roman" w:cs="Times New Roman"/>
        </w:rPr>
        <w:t>2008: Contemporary Accounting Research Conference</w:t>
      </w:r>
    </w:p>
    <w:p w14:paraId="57C67805" w14:textId="77777777" w:rsidR="00195A54" w:rsidRDefault="00195A54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  <w:sz w:val="22"/>
          <w:szCs w:val="22"/>
        </w:rPr>
      </w:pPr>
    </w:p>
    <w:p w14:paraId="1A07C4BB" w14:textId="77777777" w:rsidR="00247149" w:rsidRPr="00D11185" w:rsidRDefault="00247149" w:rsidP="00195A54">
      <w:pPr>
        <w:pStyle w:val="BodyText"/>
        <w:spacing w:before="0"/>
        <w:ind w:left="576" w:hanging="576"/>
        <w:contextualSpacing/>
        <w:rPr>
          <w:rFonts w:ascii="Times New Roman" w:hAnsi="Times New Roman" w:cs="Times New Roman"/>
          <w:sz w:val="22"/>
          <w:szCs w:val="22"/>
        </w:rPr>
      </w:pPr>
    </w:p>
    <w:p w14:paraId="09D7E6D2" w14:textId="3B97407A" w:rsidR="00144D56" w:rsidRPr="00742BB0" w:rsidRDefault="00144D56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sz w:val="22"/>
          <w:szCs w:val="22"/>
        </w:rPr>
      </w:pPr>
      <w:r w:rsidRPr="00C53279">
        <w:rPr>
          <w:b/>
          <w:sz w:val="22"/>
          <w:szCs w:val="22"/>
        </w:rPr>
        <w:lastRenderedPageBreak/>
        <w:t>PROFESSIONAL SERVICE</w:t>
      </w:r>
      <w:bookmarkStart w:id="5" w:name="_heading=h.gjdgxs" w:colFirst="0" w:colLast="0"/>
      <w:bookmarkEnd w:id="5"/>
    </w:p>
    <w:p w14:paraId="1DC503FF" w14:textId="01D60058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Editorial Boards</w:t>
      </w:r>
    </w:p>
    <w:p w14:paraId="2A37187E" w14:textId="40EEFFC4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The Accounting Review, Editor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  2017 to present</w:t>
      </w:r>
    </w:p>
    <w:p w14:paraId="1EB35EDC" w14:textId="3408BD48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The Accounting Review, Editorial Board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 </w:t>
      </w:r>
      <w:r w:rsidR="00BC149E"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             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 2011 to present</w:t>
      </w:r>
    </w:p>
    <w:p w14:paraId="624AE387" w14:textId="52E1C6EF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Journal of Accounting and Economics, Editorial Board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  </w:t>
      </w:r>
      <w:r w:rsidR="00BC149E"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             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2012 to present</w:t>
      </w:r>
    </w:p>
    <w:p w14:paraId="6E07A86D" w14:textId="71698168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Journal of Accounting Research, Editorial Board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      </w:t>
      </w:r>
      <w:r w:rsidR="00BC149E"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             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2014 to 2022</w:t>
      </w:r>
    </w:p>
    <w:p w14:paraId="36017CCF" w14:textId="77777777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</w:p>
    <w:p w14:paraId="362E9804" w14:textId="77777777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Ad Hoc Reviewer</w:t>
      </w:r>
    </w:p>
    <w:p w14:paraId="1ABAF2E3" w14:textId="77777777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i/>
          <w:i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i/>
          <w:iCs/>
          <w:color w:val="000000"/>
          <w:sz w:val="21"/>
          <w:szCs w:val="21"/>
          <w14:ligatures w14:val="standardContextual"/>
        </w:rPr>
        <w:t>American Accounting Association Annual Meetings; American Economic Journal: Applied Economics; The Accounting Review; Journal of Accounting Research; Journal of Accounting and Economics; Journal of the American Statistical Association; Journal of Finance; Journal of Financial Economics; Journal of Financial and Quantitative Analysis; Management Science; Review of Accounting Studies; Accounting Horizons; Journal of Accounting and Public Policy; Accounting and Business Research; Contemporary Accounting Research; Journal of Business Venturing; Journal of Financial Services Research; Journal of Corporate Finance; Financial Management; Review of Finance; Critical Finance Review; National Tax Journal; Journal of Law, Finance, and Accounting</w:t>
      </w:r>
    </w:p>
    <w:p w14:paraId="79583122" w14:textId="77777777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i/>
          <w:iCs/>
          <w:color w:val="000000"/>
          <w:sz w:val="21"/>
          <w:szCs w:val="21"/>
          <w14:ligatures w14:val="standardContextual"/>
        </w:rPr>
      </w:pPr>
    </w:p>
    <w:p w14:paraId="5ACF15C6" w14:textId="195C7AE9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Dissertation Committees</w:t>
      </w:r>
    </w:p>
    <w:p w14:paraId="5583250B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Lidia Wang</w:t>
      </w:r>
    </w:p>
    <w:p w14:paraId="23310837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Rishabh Aggarwal</w:t>
      </w:r>
    </w:p>
    <w:p w14:paraId="2B14EB11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Emma Song</w:t>
      </w:r>
    </w:p>
    <w:p w14:paraId="5C8AB0C8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Rachel Zhang, 2021 (Initial Placement: National University of Singapore) </w:t>
      </w:r>
    </w:p>
    <w:p w14:paraId="4FACDF0B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Stella Park, 2021 (Initial Placement: Singapore Management University) </w:t>
      </w:r>
    </w:p>
    <w:p w14:paraId="35F58289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Tanya Paul, 2021 (Initial Placement: University of California, Berkeley) </w:t>
      </w:r>
    </w:p>
    <w:p w14:paraId="269D9DEF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proofErr w:type="spellStart"/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Chongho</w:t>
      </w:r>
      <w:proofErr w:type="spellEnd"/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 Kim, 2020 (Co-Chair, Initial Placement: New York University) </w:t>
      </w:r>
    </w:p>
    <w:p w14:paraId="07C09D57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John Kepler, 2019 (Chair, Initial Placement: Stanford University) </w:t>
      </w:r>
    </w:p>
    <w:p w14:paraId="0360B8F9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Stephen Glaeser, 2018 (Co-Chair, Initial Placement: UNC, Chapel Hill) </w:t>
      </w:r>
    </w:p>
    <w:p w14:paraId="30A4DBEF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David Tsui, 2014 (Initial Placement: University of Southern California) </w:t>
      </w:r>
    </w:p>
    <w:p w14:paraId="3F96317F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Michael Chin, 2013 (Initial Placement: Rutgers University)</w:t>
      </w:r>
    </w:p>
    <w:p w14:paraId="7FF5AE86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Rahul Vashishtha, 2012 (Initial Placement: Duke University)</w:t>
      </w:r>
    </w:p>
    <w:p w14:paraId="0F353F45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Marshall Vance, 2012 (Initial Placement: University of Southern California) </w:t>
      </w:r>
    </w:p>
    <w:p w14:paraId="08C905D3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Michael Willis, 2012 (Initial Placement: University of Colorado, Boulder)</w:t>
      </w:r>
    </w:p>
    <w:p w14:paraId="2CC69F04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i/>
          <w:iCs/>
          <w:color w:val="000000"/>
          <w:sz w:val="21"/>
          <w:szCs w:val="21"/>
          <w14:ligatures w14:val="standardContextual"/>
        </w:rPr>
      </w:pPr>
    </w:p>
    <w:p w14:paraId="71FE46A5" w14:textId="42E926CC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Professional Committees</w:t>
      </w:r>
    </w:p>
    <w:p w14:paraId="0547731E" w14:textId="77777777" w:rsidR="00144D56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Member of the 2013-2014 Doctoral Consortium Committee of the American Accounting Association </w:t>
      </w:r>
    </w:p>
    <w:p w14:paraId="538D6C74" w14:textId="5720CC10" w:rsidR="00A66285" w:rsidRPr="00247149" w:rsidRDefault="00144D56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Member of the 2013 American Accounting Association Financial Accounting and Reporting Section Midyear Meeting Editorial Committee</w:t>
      </w:r>
    </w:p>
    <w:p w14:paraId="6F66729C" w14:textId="77777777" w:rsidR="00195A54" w:rsidRPr="00D11185" w:rsidRDefault="00195A54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2"/>
          <w:szCs w:val="22"/>
          <w14:ligatures w14:val="standardContextual"/>
        </w:rPr>
      </w:pPr>
    </w:p>
    <w:p w14:paraId="73868803" w14:textId="27FB1B37" w:rsidR="00A66285" w:rsidRPr="00C53279" w:rsidRDefault="00A66285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b/>
          <w:sz w:val="22"/>
          <w:szCs w:val="22"/>
        </w:rPr>
      </w:pPr>
      <w:r w:rsidRPr="00C53279">
        <w:rPr>
          <w:b/>
          <w:sz w:val="22"/>
          <w:szCs w:val="22"/>
        </w:rPr>
        <w:t xml:space="preserve">AWARDS AND </w:t>
      </w:r>
      <w:r w:rsidR="00C53279" w:rsidRPr="00C53279">
        <w:rPr>
          <w:b/>
          <w:sz w:val="22"/>
          <w:szCs w:val="22"/>
        </w:rPr>
        <w:t>HONORS</w:t>
      </w:r>
    </w:p>
    <w:p w14:paraId="6EDBEC89" w14:textId="77777777" w:rsidR="00F47558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Charles and Melissa Froland Faculty Fellow </w:t>
      </w:r>
      <w:r w:rsidR="00F47558" w:rsidRPr="00247149">
        <w:rPr>
          <w:rFonts w:eastAsiaTheme="minorEastAsia"/>
          <w:color w:val="000000"/>
          <w:sz w:val="21"/>
          <w:szCs w:val="21"/>
          <w14:ligatures w14:val="standardContextual"/>
        </w:rPr>
        <w:t>(2022-2023)</w:t>
      </w:r>
    </w:p>
    <w:p w14:paraId="540F84FE" w14:textId="590D50A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American Accounting Association, Financial Accounting and Reporting Section</w:t>
      </w:r>
    </w:p>
    <w:p w14:paraId="726DD472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2020 Best Dissertation Supervisor Award for Supervising John Kepler’s Dissertation</w:t>
      </w:r>
    </w:p>
    <w:p w14:paraId="7A7C00E3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2019 Best Dissertation Supervisor Award for Co-Supervising Stephen Glaeser’s Dissertation </w:t>
      </w:r>
    </w:p>
    <w:p w14:paraId="023AFED4" w14:textId="3F91762B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Charles and Melissa Froland Faculty Fellow </w:t>
      </w:r>
      <w:r w:rsidR="00F47558" w:rsidRPr="00247149">
        <w:rPr>
          <w:rFonts w:eastAsiaTheme="minorEastAsia"/>
          <w:color w:val="000000"/>
          <w:sz w:val="21"/>
          <w:szCs w:val="21"/>
          <w14:ligatures w14:val="standardContextual"/>
        </w:rPr>
        <w:t>(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2022-2023</w:t>
      </w:r>
      <w:r w:rsidR="00F47558" w:rsidRPr="00247149">
        <w:rPr>
          <w:rFonts w:eastAsiaTheme="minorEastAsia"/>
          <w:color w:val="000000"/>
          <w:sz w:val="21"/>
          <w:szCs w:val="21"/>
          <w14:ligatures w14:val="standardContextual"/>
        </w:rPr>
        <w:t>)</w:t>
      </w:r>
    </w:p>
    <w:p w14:paraId="2C4EAFF5" w14:textId="10A0E5F2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Cambridge Centre for Financial Reporting and Accountability (CFRA) Research Fellow (2017-present) </w:t>
      </w:r>
    </w:p>
    <w:p w14:paraId="61C11289" w14:textId="77777777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Journal of Accounting Research Referee of the Year (2017)</w:t>
      </w:r>
    </w:p>
    <w:p w14:paraId="2FE1CA2A" w14:textId="77777777" w:rsidR="00F47558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Harold C. Stott Assistant Professor of Accounting (July 2011 – Present) </w:t>
      </w:r>
    </w:p>
    <w:p w14:paraId="677E70D0" w14:textId="78BAC343" w:rsidR="00F47558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Dorinda and Mark Winkelman Distinguished Scholar Award (2010-2011) </w:t>
      </w:r>
    </w:p>
    <w:p w14:paraId="46F0FC05" w14:textId="060E23C2" w:rsidR="00C53279" w:rsidRPr="00247149" w:rsidRDefault="00C53279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Rodney L. White Center Aronson-Johnson-Ortiz Research Fellowship (2011)</w:t>
      </w:r>
    </w:p>
    <w:p w14:paraId="75A16B46" w14:textId="77777777" w:rsidR="00195A54" w:rsidRPr="00C53279" w:rsidRDefault="00195A54" w:rsidP="00195A54">
      <w:pPr>
        <w:tabs>
          <w:tab w:val="right" w:pos="1260"/>
          <w:tab w:val="left" w:pos="1440"/>
          <w:tab w:val="right" w:pos="10800"/>
        </w:tabs>
        <w:contextualSpacing/>
        <w:rPr>
          <w:sz w:val="22"/>
          <w:szCs w:val="22"/>
        </w:rPr>
      </w:pPr>
    </w:p>
    <w:p w14:paraId="6EC9DFF8" w14:textId="7FFDFAD4" w:rsidR="00A66285" w:rsidRPr="00C53279" w:rsidRDefault="00F47558" w:rsidP="00195A54">
      <w:pPr>
        <w:pBdr>
          <w:bottom w:val="single" w:sz="6" w:space="1" w:color="auto"/>
        </w:pBdr>
        <w:tabs>
          <w:tab w:val="left" w:pos="1440"/>
          <w:tab w:val="right" w:pos="9360"/>
        </w:tabs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OTHER PROFESSIONAL EXPERIENCES</w:t>
      </w:r>
    </w:p>
    <w:p w14:paraId="4A1DFADD" w14:textId="77777777" w:rsidR="00F47558" w:rsidRPr="00247149" w:rsidRDefault="00F47558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KPMG LLP</w:t>
      </w:r>
    </w:p>
    <w:p w14:paraId="41FCA5A0" w14:textId="11192B0E" w:rsidR="00F47558" w:rsidRPr="00247149" w:rsidRDefault="00F47558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Tax Staff 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September 2000 to August 2002</w:t>
      </w:r>
    </w:p>
    <w:p w14:paraId="2825AE7C" w14:textId="4409AB47" w:rsidR="00F47558" w:rsidRPr="00247149" w:rsidRDefault="00F47558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 xml:space="preserve">Northern Virginia Community College, Manassas Campus </w:t>
      </w:r>
    </w:p>
    <w:p w14:paraId="48A3A5C9" w14:textId="68F75D3F" w:rsidR="00F47558" w:rsidRPr="00247149" w:rsidRDefault="00F47558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Adjunct Accounting Instructor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 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          August 2001 to June 2002 </w:t>
      </w:r>
    </w:p>
    <w:p w14:paraId="491BE896" w14:textId="77777777" w:rsidR="00F47558" w:rsidRPr="00247149" w:rsidRDefault="00F47558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 xml:space="preserve">Certified Public Accountant </w:t>
      </w:r>
    </w:p>
    <w:p w14:paraId="4CDD8E77" w14:textId="718F5F11" w:rsidR="00F47558" w:rsidRPr="00247149" w:rsidRDefault="00F47558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>Virginia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ab/>
        <w:t xml:space="preserve">     2002 (Currently Inactive)</w:t>
      </w:r>
    </w:p>
    <w:p w14:paraId="28AE758A" w14:textId="243EF3CE" w:rsidR="00482617" w:rsidRPr="00247149" w:rsidRDefault="00F47558" w:rsidP="00195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Theme="minorEastAsia"/>
          <w:color w:val="000000"/>
          <w:sz w:val="21"/>
          <w:szCs w:val="21"/>
          <w14:ligatures w14:val="standardContextual"/>
        </w:rPr>
      </w:pPr>
      <w:r w:rsidRPr="00247149">
        <w:rPr>
          <w:rFonts w:eastAsiaTheme="minorEastAsia"/>
          <w:b/>
          <w:bCs/>
          <w:color w:val="000000"/>
          <w:sz w:val="21"/>
          <w:szCs w:val="21"/>
          <w14:ligatures w14:val="standardContextual"/>
        </w:rPr>
        <w:t>CITIZENSHIP:</w:t>
      </w:r>
      <w:r w:rsidRPr="00247149">
        <w:rPr>
          <w:rFonts w:eastAsiaTheme="minorEastAsia"/>
          <w:color w:val="000000"/>
          <w:sz w:val="21"/>
          <w:szCs w:val="21"/>
          <w14:ligatures w14:val="standardContextual"/>
        </w:rPr>
        <w:t xml:space="preserve"> United States</w:t>
      </w:r>
    </w:p>
    <w:sectPr w:rsidR="00482617" w:rsidRPr="00247149" w:rsidSect="00A66285">
      <w:footerReference w:type="even" r:id="rId11"/>
      <w:footerReference w:type="default" r:id="rId12"/>
      <w:pgSz w:w="11906" w:h="16838"/>
      <w:pgMar w:top="720" w:right="1080" w:bottom="720" w:left="108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D987" w14:textId="77777777" w:rsidR="00077E45" w:rsidRDefault="00077E45" w:rsidP="00F47558">
      <w:r>
        <w:separator/>
      </w:r>
    </w:p>
  </w:endnote>
  <w:endnote w:type="continuationSeparator" w:id="0">
    <w:p w14:paraId="785174C9" w14:textId="77777777" w:rsidR="00077E45" w:rsidRDefault="00077E45" w:rsidP="00F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2790887"/>
      <w:docPartObj>
        <w:docPartGallery w:val="Page Numbers (Bottom of Page)"/>
        <w:docPartUnique/>
      </w:docPartObj>
    </w:sdtPr>
    <w:sdtContent>
      <w:p w14:paraId="50BE4372" w14:textId="411BD3D8" w:rsidR="005526C6" w:rsidRDefault="005526C6" w:rsidP="004130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012A3E" w14:textId="77777777" w:rsidR="005526C6" w:rsidRDefault="00552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33540786"/>
      <w:docPartObj>
        <w:docPartGallery w:val="Page Numbers (Bottom of Page)"/>
        <w:docPartUnique/>
      </w:docPartObj>
    </w:sdtPr>
    <w:sdtContent>
      <w:p w14:paraId="2C1C7FDF" w14:textId="3DB5798C" w:rsidR="005526C6" w:rsidRDefault="005526C6" w:rsidP="004130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021CF5B" w14:textId="77777777" w:rsidR="005526C6" w:rsidRDefault="0055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0523" w14:textId="77777777" w:rsidR="00077E45" w:rsidRDefault="00077E45" w:rsidP="00F47558">
      <w:r>
        <w:separator/>
      </w:r>
    </w:p>
  </w:footnote>
  <w:footnote w:type="continuationSeparator" w:id="0">
    <w:p w14:paraId="6D245CF7" w14:textId="77777777" w:rsidR="00077E45" w:rsidRDefault="00077E45" w:rsidP="00F4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3854"/>
    <w:multiLevelType w:val="hybridMultilevel"/>
    <w:tmpl w:val="49025D2C"/>
    <w:lvl w:ilvl="0" w:tplc="BB065C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4C6F"/>
    <w:multiLevelType w:val="hybridMultilevel"/>
    <w:tmpl w:val="E81AD8F6"/>
    <w:lvl w:ilvl="0" w:tplc="BB065C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66289">
    <w:abstractNumId w:val="0"/>
  </w:num>
  <w:num w:numId="2" w16cid:durableId="46851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85"/>
    <w:rsid w:val="000140B1"/>
    <w:rsid w:val="0003486C"/>
    <w:rsid w:val="00072AC6"/>
    <w:rsid w:val="00077E45"/>
    <w:rsid w:val="00144D56"/>
    <w:rsid w:val="001769BB"/>
    <w:rsid w:val="00186DD6"/>
    <w:rsid w:val="00186F5F"/>
    <w:rsid w:val="00195A54"/>
    <w:rsid w:val="001D42ED"/>
    <w:rsid w:val="00247149"/>
    <w:rsid w:val="002C15B4"/>
    <w:rsid w:val="00380D0C"/>
    <w:rsid w:val="004601AD"/>
    <w:rsid w:val="00460B01"/>
    <w:rsid w:val="00482617"/>
    <w:rsid w:val="004E030D"/>
    <w:rsid w:val="005526C6"/>
    <w:rsid w:val="005D70E9"/>
    <w:rsid w:val="0063451A"/>
    <w:rsid w:val="006612DB"/>
    <w:rsid w:val="00672EDB"/>
    <w:rsid w:val="006E35E7"/>
    <w:rsid w:val="0073418B"/>
    <w:rsid w:val="00742BB0"/>
    <w:rsid w:val="007A57E6"/>
    <w:rsid w:val="007D70CD"/>
    <w:rsid w:val="007F69F9"/>
    <w:rsid w:val="008B0E8B"/>
    <w:rsid w:val="008F3FAD"/>
    <w:rsid w:val="009115FC"/>
    <w:rsid w:val="009251CA"/>
    <w:rsid w:val="009657C7"/>
    <w:rsid w:val="009742D8"/>
    <w:rsid w:val="00A66285"/>
    <w:rsid w:val="00A718E7"/>
    <w:rsid w:val="00A80BCA"/>
    <w:rsid w:val="00AE0143"/>
    <w:rsid w:val="00B227C2"/>
    <w:rsid w:val="00B35F65"/>
    <w:rsid w:val="00B86406"/>
    <w:rsid w:val="00BC149E"/>
    <w:rsid w:val="00BE717A"/>
    <w:rsid w:val="00C53279"/>
    <w:rsid w:val="00CB013E"/>
    <w:rsid w:val="00D03071"/>
    <w:rsid w:val="00D11185"/>
    <w:rsid w:val="00E43FA0"/>
    <w:rsid w:val="00F4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5B72"/>
  <w15:chartTrackingRefBased/>
  <w15:docId w15:val="{D8C6FB10-54C1-7146-AB1B-5CDBEB6D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28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DD6"/>
    <w:pPr>
      <w:keepNext/>
      <w:keepLines/>
      <w:autoSpaceDE w:val="0"/>
      <w:autoSpaceDN w:val="0"/>
      <w:adjustRightInd w:val="0"/>
      <w:spacing w:line="480" w:lineRule="auto"/>
      <w:outlineLvl w:val="0"/>
    </w:pPr>
    <w:rPr>
      <w:rFonts w:eastAsiaTheme="majorEastAsia" w:cstheme="majorBidi"/>
      <w:b/>
      <w:color w:val="000000" w:themeColor="text1"/>
      <w:sz w:val="22"/>
      <w:szCs w:val="3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2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2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2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2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D6"/>
    <w:rPr>
      <w:rFonts w:ascii="Times New Roman" w:eastAsiaTheme="majorEastAsia" w:hAnsi="Times New Roman" w:cstheme="majorBidi"/>
      <w:b/>
      <w:color w:val="000000" w:themeColor="text1"/>
      <w:sz w:val="22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2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6285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E35E7"/>
    <w:pPr>
      <w:widowControl w:val="0"/>
      <w:autoSpaceDE w:val="0"/>
      <w:autoSpaceDN w:val="0"/>
      <w:spacing w:before="1"/>
      <w:ind w:left="427"/>
    </w:pPr>
    <w:rPr>
      <w:rFonts w:ascii="Century" w:eastAsia="Century" w:hAnsi="Century" w:cs="Century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35E7"/>
    <w:rPr>
      <w:rFonts w:ascii="Century" w:eastAsia="Century" w:hAnsi="Century" w:cs="Century"/>
      <w:kern w:val="0"/>
      <w:sz w:val="21"/>
      <w:szCs w:val="21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E35E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558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7558"/>
  </w:style>
  <w:style w:type="character" w:styleId="CommentReference">
    <w:name w:val="annotation reference"/>
    <w:basedOn w:val="DefaultParagraphFont"/>
    <w:uiPriority w:val="99"/>
    <w:semiHidden/>
    <w:unhideWhenUsed/>
    <w:rsid w:val="0055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6C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6C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1118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8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mstro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mstro@stanfor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07/s11142-023-09815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142-025-09876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Taoyu LONG</dc:creator>
  <cp:keywords/>
  <dc:description/>
  <cp:lastModifiedBy>Kim, Jinhwan</cp:lastModifiedBy>
  <cp:revision>16</cp:revision>
  <dcterms:created xsi:type="dcterms:W3CDTF">2025-05-03T22:12:00Z</dcterms:created>
  <dcterms:modified xsi:type="dcterms:W3CDTF">2025-05-15T16:14:00Z</dcterms:modified>
</cp:coreProperties>
</file>