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36"/>
          <w:szCs w:val="36"/>
          <w:u w:val="no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240" w:lineRule="auto"/>
        <w:rPr>
          <w:u w:val="none"/>
        </w:rPr>
      </w:pPr>
      <w:r w:rsidDel="00000000" w:rsidR="00000000" w:rsidRPr="00000000">
        <w:rPr>
          <w:u w:val="none"/>
          <w:rtl w:val="0"/>
        </w:rPr>
        <w:t xml:space="preserve">Administering Medication Policy</w:t>
      </w:r>
    </w:p>
    <w:p w:rsidR="00000000" w:rsidDel="00000000" w:rsidP="00000000" w:rsidRDefault="00000000" w:rsidRPr="00000000" w14:paraId="00000003">
      <w:pPr>
        <w:spacing w:after="1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attending </w:t>
      </w:r>
      <w:r w:rsidDel="00000000" w:rsidR="00000000" w:rsidRPr="00000000">
        <w:rPr>
          <w:rFonts w:ascii="Trebuchet MS" w:cs="Trebuchet MS" w:eastAsia="Trebuchet MS" w:hAnsi="Trebuchet MS"/>
          <w:sz w:val="22"/>
          <w:szCs w:val="22"/>
          <w:rtl w:val="0"/>
        </w:rPr>
        <w:t xml:space="preserve">Em’s Stars </w:t>
      </w:r>
      <w:r w:rsidDel="00000000" w:rsidR="00000000" w:rsidRPr="00000000">
        <w:rPr>
          <w:rFonts w:ascii="Trebuchet MS" w:cs="Trebuchet MS" w:eastAsia="Trebuchet MS" w:hAnsi="Trebuchet MS"/>
          <w:sz w:val="22"/>
          <w:szCs w:val="22"/>
          <w:rtl w:val="0"/>
        </w:rPr>
        <w:t xml:space="preserve">requires medication of any kind, their parent or carer must complete a Permission to administer medicine form. In an emergency consent will be accepted over the phone and a permission to administer medicine form must be completed as soon as possible. Staff at the Club will not administer any medication without such prior written or verbal consent.</w:t>
      </w:r>
    </w:p>
    <w:p w:rsidR="00000000" w:rsidDel="00000000" w:rsidP="00000000" w:rsidRDefault="00000000" w:rsidRPr="00000000" w14:paraId="00000004">
      <w:pPr>
        <w:spacing w:after="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Ideally children should take their medication before arriving at the Club. If this is not possible, children will be encouraged to take personal responsibility for their medication, if appropriate. If children carry their own medication (eg asthma inhalers), the Club staff will offer to keep the medication safe until it is required. Inhalers must be labelled with the child’s name.</w:t>
      </w:r>
      <w:r w:rsidDel="00000000" w:rsidR="00000000" w:rsidRPr="00000000">
        <w:rPr>
          <w:rtl w:val="0"/>
        </w:rPr>
      </w:r>
    </w:p>
    <w:p w:rsidR="00000000" w:rsidDel="00000000" w:rsidP="00000000" w:rsidRDefault="00000000" w:rsidRPr="00000000" w14:paraId="00000005">
      <w:pPr>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Prescription medication</w:t>
      </w:r>
    </w:p>
    <w:p w:rsidR="00000000" w:rsidDel="00000000" w:rsidP="00000000" w:rsidRDefault="00000000" w:rsidRPr="00000000" w14:paraId="00000006">
      <w:pPr>
        <w:spacing w:after="1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Em’s Stars staff will only administer medication that has been prescribed by a doctor, dentist, nurse or pharmacist (unless emergency medication is required see below). If a medicine contains aspirin we can only administer it if it has been prescribed by a doctor. All prescription medication provided must have the prescription sticker attached which includes the child’s name, the date, the type of medicine and the dosage.</w:t>
      </w:r>
    </w:p>
    <w:p w:rsidR="00000000" w:rsidDel="00000000" w:rsidP="00000000" w:rsidRDefault="00000000" w:rsidRPr="00000000" w14:paraId="00000007">
      <w:pPr>
        <w:spacing w:after="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Non-Prescription medication</w:t>
      </w:r>
    </w:p>
    <w:p w:rsidR="00000000" w:rsidDel="00000000" w:rsidP="00000000" w:rsidRDefault="00000000" w:rsidRPr="00000000" w14:paraId="00000008">
      <w:pPr>
        <w:spacing w:after="1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 an event where a child requires medication e.g. piriton/epi pen staff can administer this medication to the child, written or verbal consent must be given. Staff must check with parents if medication has already been given on that day before administering emergency medication. In an emergency if advice is given by 999 to administer medication then consent from parents can be bypassed. Em’s Stars will keep their own supply of Piriton in the medicine box within the shed.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60" w:line="240" w:lineRule="auto"/>
        <w:ind w:left="0" w:right="0" w:firstLine="0"/>
        <w:jc w:val="left"/>
        <w:rPr>
          <w:rFonts w:ascii="Trebuchet MS" w:cs="Trebuchet MS" w:eastAsia="Trebuchet MS" w:hAnsi="Trebuchet MS"/>
          <w:b w:val="1"/>
          <w:i w:val="0"/>
          <w:smallCaps w:val="0"/>
          <w:strike w:val="0"/>
          <w:sz w:val="22"/>
          <w:szCs w:val="22"/>
          <w:u w:val="none"/>
          <w:vertAlign w:val="baseline"/>
        </w:rPr>
      </w:pPr>
      <w:r w:rsidDel="00000000" w:rsidR="00000000" w:rsidRPr="00000000">
        <w:rPr>
          <w:rFonts w:ascii="Trebuchet MS" w:cs="Trebuchet MS" w:eastAsia="Trebuchet MS" w:hAnsi="Trebuchet MS"/>
          <w:b w:val="1"/>
          <w:i w:val="0"/>
          <w:smallCaps w:val="0"/>
          <w:strike w:val="0"/>
          <w:sz w:val="22"/>
          <w:szCs w:val="22"/>
          <w:u w:val="none"/>
          <w:vertAlign w:val="baseline"/>
          <w:rtl w:val="0"/>
        </w:rPr>
        <w:t xml:space="preserve">Procedure for administering medication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rebuchet MS" w:cs="Trebuchet MS" w:eastAsia="Trebuchet MS" w:hAnsi="Trebuchet MS"/>
          <w:b w:val="0"/>
          <w:i w:val="0"/>
          <w:smallCaps w:val="0"/>
          <w:strike w:val="0"/>
          <w:sz w:val="22"/>
          <w:szCs w:val="22"/>
          <w:u w:val="none"/>
          <w:vertAlign w:val="baseline"/>
        </w:rPr>
      </w:pPr>
      <w:r w:rsidDel="00000000" w:rsidR="00000000" w:rsidRPr="00000000">
        <w:rPr>
          <w:rFonts w:ascii="Trebuchet MS" w:cs="Trebuchet MS" w:eastAsia="Trebuchet MS" w:hAnsi="Trebuchet MS"/>
          <w:b w:val="0"/>
          <w:i w:val="0"/>
          <w:smallCaps w:val="0"/>
          <w:strike w:val="0"/>
          <w:sz w:val="22"/>
          <w:szCs w:val="22"/>
          <w:u w:val="none"/>
          <w:vertAlign w:val="baseline"/>
          <w:rtl w:val="0"/>
        </w:rPr>
        <w:t xml:space="preserve">A designa</w:t>
      </w:r>
      <w:r w:rsidDel="00000000" w:rsidR="00000000" w:rsidRPr="00000000">
        <w:rPr>
          <w:rFonts w:ascii="Trebuchet MS" w:cs="Trebuchet MS" w:eastAsia="Trebuchet MS" w:hAnsi="Trebuchet MS"/>
          <w:i w:val="0"/>
          <w:smallCaps w:val="0"/>
          <w:strike w:val="0"/>
          <w:sz w:val="22"/>
          <w:szCs w:val="22"/>
          <w:u w:val="none"/>
          <w:vertAlign w:val="baseline"/>
          <w:rtl w:val="0"/>
        </w:rPr>
        <w:t xml:space="preserve">ted staff member will be responsible for administering medication or for witnessing self-administration by the child. The designated person will record receipt of the medication on a Medication Log, will chec</w:t>
      </w:r>
      <w:r w:rsidDel="00000000" w:rsidR="00000000" w:rsidRPr="00000000">
        <w:rPr>
          <w:rFonts w:ascii="Trebuchet MS" w:cs="Trebuchet MS" w:eastAsia="Trebuchet MS" w:hAnsi="Trebuchet MS"/>
          <w:b w:val="0"/>
          <w:i w:val="0"/>
          <w:smallCaps w:val="0"/>
          <w:strike w:val="0"/>
          <w:sz w:val="22"/>
          <w:szCs w:val="22"/>
          <w:u w:val="none"/>
          <w:vertAlign w:val="baseline"/>
          <w:rtl w:val="0"/>
        </w:rPr>
        <w:t xml:space="preserve">k that the medication is properly labelled, and will ensure that it is stored securely during the session. </w:t>
      </w:r>
    </w:p>
    <w:p w:rsidR="00000000" w:rsidDel="00000000" w:rsidP="00000000" w:rsidRDefault="00000000" w:rsidRPr="00000000" w14:paraId="0000000B">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Before any medication is given, the designated person will:</w:t>
      </w:r>
    </w:p>
    <w:p w:rsidR="00000000" w:rsidDel="00000000" w:rsidP="00000000" w:rsidRDefault="00000000" w:rsidRPr="00000000" w14:paraId="0000000C">
      <w:pPr>
        <w:numPr>
          <w:ilvl w:val="0"/>
          <w:numId w:val="2"/>
        </w:numPr>
        <w:spacing w:after="6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Check that the Club has received written </w:t>
      </w:r>
      <w:r w:rsidDel="00000000" w:rsidR="00000000" w:rsidRPr="00000000">
        <w:rPr>
          <w:rFonts w:ascii="Trebuchet MS" w:cs="Trebuchet MS" w:eastAsia="Trebuchet MS" w:hAnsi="Trebuchet MS"/>
          <w:sz w:val="22"/>
          <w:szCs w:val="22"/>
          <w:rtl w:val="0"/>
        </w:rPr>
        <w:t xml:space="preserve">or verba</w:t>
      </w:r>
      <w:r w:rsidDel="00000000" w:rsidR="00000000" w:rsidRPr="00000000">
        <w:rPr>
          <w:rFonts w:ascii="Trebuchet MS" w:cs="Trebuchet MS" w:eastAsia="Trebuchet MS" w:hAnsi="Trebuchet MS"/>
          <w:sz w:val="22"/>
          <w:szCs w:val="22"/>
          <w:rtl w:val="0"/>
        </w:rPr>
        <w:t xml:space="preserve">l consent</w:t>
      </w:r>
    </w:p>
    <w:p w:rsidR="00000000" w:rsidDel="00000000" w:rsidP="00000000" w:rsidRDefault="00000000" w:rsidRPr="00000000" w14:paraId="0000000D">
      <w:pPr>
        <w:numPr>
          <w:ilvl w:val="0"/>
          <w:numId w:val="2"/>
        </w:numPr>
        <w:spacing w:after="6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Take steps to check when the last dosage was given</w:t>
      </w:r>
    </w:p>
    <w:p w:rsidR="00000000" w:rsidDel="00000000" w:rsidP="00000000" w:rsidRDefault="00000000" w:rsidRPr="00000000" w14:paraId="0000000E">
      <w:pPr>
        <w:numPr>
          <w:ilvl w:val="0"/>
          <w:numId w:val="2"/>
        </w:numPr>
        <w:spacing w:after="16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Ask another member of staff to witness that th</w:t>
      </w:r>
      <w:r w:rsidDel="00000000" w:rsidR="00000000" w:rsidRPr="00000000">
        <w:rPr>
          <w:rFonts w:ascii="Trebuchet MS" w:cs="Trebuchet MS" w:eastAsia="Trebuchet MS" w:hAnsi="Trebuchet MS"/>
          <w:sz w:val="22"/>
          <w:szCs w:val="22"/>
          <w:rtl w:val="0"/>
        </w:rPr>
        <w:t xml:space="preserve">e correct dosage is given.</w:t>
      </w:r>
    </w:p>
    <w:p w:rsidR="00000000" w:rsidDel="00000000" w:rsidP="00000000" w:rsidRDefault="00000000" w:rsidRPr="00000000" w14:paraId="0000000F">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When the medication has been administered, the designated person must:</w:t>
      </w:r>
    </w:p>
    <w:p w:rsidR="00000000" w:rsidDel="00000000" w:rsidP="00000000" w:rsidRDefault="00000000" w:rsidRPr="00000000" w14:paraId="00000010">
      <w:pPr>
        <w:numPr>
          <w:ilvl w:val="0"/>
          <w:numId w:val="1"/>
        </w:numPr>
        <w:spacing w:after="6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Record all relevant details on the Record of Medication Given form</w:t>
      </w:r>
    </w:p>
    <w:p w:rsidR="00000000" w:rsidDel="00000000" w:rsidP="00000000" w:rsidRDefault="00000000" w:rsidRPr="00000000" w14:paraId="00000011">
      <w:pPr>
        <w:numPr>
          <w:ilvl w:val="0"/>
          <w:numId w:val="1"/>
        </w:numPr>
        <w:spacing w:after="16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Ask the child’s parent or carer to sign the form to acknowledge that the medication has been given, </w:t>
      </w:r>
      <w:r w:rsidDel="00000000" w:rsidR="00000000" w:rsidRPr="00000000">
        <w:rPr>
          <w:rFonts w:ascii="Trebuchet MS" w:cs="Trebuchet MS" w:eastAsia="Trebuchet MS" w:hAnsi="Trebuchet MS"/>
          <w:sz w:val="22"/>
          <w:szCs w:val="22"/>
          <w:rtl w:val="0"/>
        </w:rPr>
        <w:t xml:space="preserve">if this is not possible the class teacher must sign the form and a text message must be sent to the parent to advise them that medication has been administered.</w:t>
      </w:r>
    </w:p>
    <w:p w:rsidR="00000000" w:rsidDel="00000000" w:rsidP="00000000" w:rsidRDefault="00000000" w:rsidRPr="00000000" w14:paraId="00000012">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When the medication is returned to the child’s parent or carer, the designated person will record this on the Medication Log.</w:t>
      </w:r>
    </w:p>
    <w:p w:rsidR="00000000" w:rsidDel="00000000" w:rsidP="00000000" w:rsidRDefault="00000000" w:rsidRPr="00000000" w14:paraId="00000013">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refuses to take their medication, staff will not force them to do so. The manager and the child’s parent or carer will be notified, and the incident recorded on the Record of Medication Given.</w:t>
      </w:r>
    </w:p>
    <w:p w:rsidR="00000000" w:rsidDel="00000000" w:rsidP="00000000" w:rsidRDefault="00000000" w:rsidRPr="00000000" w14:paraId="00000014">
      <w:pPr>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Specialist training</w:t>
      </w:r>
    </w:p>
    <w:p w:rsidR="00000000" w:rsidDel="00000000" w:rsidP="00000000" w:rsidRDefault="00000000" w:rsidRPr="00000000" w14:paraId="00000015">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Certain medications require specialist training before use, eg Epi Pens. If a child requires such medication the directors will arrange appropriate training as soon as possible. It may be necessary to absent the child until such training has been undertaken. Where specialist training is required, only appropriately trained staff may administer the medication.</w:t>
      </w:r>
      <w:r w:rsidDel="00000000" w:rsidR="00000000" w:rsidRPr="00000000">
        <w:rPr>
          <w:rFonts w:ascii="Trebuchet MS" w:cs="Trebuchet MS" w:eastAsia="Trebuchet MS" w:hAnsi="Trebuchet MS"/>
          <w:sz w:val="22"/>
          <w:szCs w:val="22"/>
          <w:rtl w:val="0"/>
        </w:rPr>
        <w:t xml:space="preserve"> Epi-Pen training is covered within 12 hour paediatric first aid training, there will always be a first aider on site. </w:t>
      </w:r>
    </w:p>
    <w:p w:rsidR="00000000" w:rsidDel="00000000" w:rsidP="00000000" w:rsidRDefault="00000000" w:rsidRPr="00000000" w14:paraId="00000016">
      <w:pPr>
        <w:keepNext w:val="1"/>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Changes to medication</w:t>
      </w:r>
    </w:p>
    <w:p w:rsidR="00000000" w:rsidDel="00000000" w:rsidP="00000000" w:rsidRDefault="00000000" w:rsidRPr="00000000" w14:paraId="00000017">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 child’s parent or carer must complete a new Permission to Administer Medication form if there are any changes to a child’s medication (including change of dosage or frequency) and the Medication Log must be updated</w:t>
      </w:r>
    </w:p>
    <w:p w:rsidR="00000000" w:rsidDel="00000000" w:rsidP="00000000" w:rsidRDefault="00000000" w:rsidRPr="00000000" w14:paraId="00000018">
      <w:pPr>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Long term conditions</w:t>
      </w:r>
    </w:p>
    <w:p w:rsidR="00000000" w:rsidDel="00000000" w:rsidP="00000000" w:rsidRDefault="00000000" w:rsidRPr="00000000" w14:paraId="00000019">
      <w:pPr>
        <w:spacing w:after="48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suffers from a long term medical condition the Club will ask the child's parents to provide a medical care plan from their doctor, to clarify exactly what the symptoms and treatment are so that the Club has a clear statement of the child's medical requirements.</w:t>
      </w:r>
    </w:p>
    <w:p w:rsidR="00000000" w:rsidDel="00000000" w:rsidP="00000000" w:rsidRDefault="00000000" w:rsidRPr="00000000" w14:paraId="0000001A">
      <w:pPr>
        <w:spacing w:after="120" w:lineRule="auto"/>
        <w:ind w:left="284" w:firstLine="0"/>
        <w:rPr>
          <w:rFonts w:ascii="Trebuchet MS" w:cs="Trebuchet MS" w:eastAsia="Trebuchet MS" w:hAnsi="Trebuchet MS"/>
          <w:i w:val="1"/>
          <w:sz w:val="22"/>
          <w:szCs w:val="22"/>
        </w:rPr>
      </w:pPr>
      <w:r w:rsidDel="00000000" w:rsidR="00000000" w:rsidRPr="00000000">
        <w:rPr>
          <w:rtl w:val="0"/>
        </w:rPr>
      </w:r>
    </w:p>
    <w:p w:rsidR="00000000" w:rsidDel="00000000" w:rsidP="00000000" w:rsidRDefault="00000000" w:rsidRPr="00000000" w14:paraId="0000001B">
      <w:pPr>
        <w:spacing w:before="240" w:lineRule="auto"/>
        <w:rPr>
          <w:sz w:val="16"/>
          <w:szCs w:val="16"/>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Health [3.45-3.47]</w:t>
      </w:r>
      <w:r w:rsidDel="00000000" w:rsidR="00000000" w:rsidRPr="00000000">
        <w:rPr>
          <w:rtl w:val="0"/>
        </w:rPr>
      </w:r>
    </w:p>
    <w:sectPr>
      <w:pgSz w:h="16840" w:w="11907" w:orient="portrait"/>
      <w:pgMar w:bottom="567"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77" w:hanging="357"/>
      </w:pPr>
      <w:rPr>
        <w:rFonts w:ascii="Noto Sans Symbols" w:cs="Noto Sans Symbols" w:eastAsia="Noto Sans Symbols" w:hAnsi="Noto Sans Symbols"/>
        <w:sz w:val="22"/>
        <w:szCs w:val="22"/>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77" w:hanging="357"/>
      </w:pPr>
      <w:rPr>
        <w:rFonts w:ascii="Noto Sans Symbols" w:cs="Noto Sans Symbols" w:eastAsia="Noto Sans Symbols" w:hAnsi="Noto Sans Symbols"/>
        <w:sz w:val="22"/>
        <w:szCs w:val="22"/>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sz w:val="32"/>
      <w:szCs w:val="3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17F0"/>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7C17F0"/>
    <w:pPr>
      <w:keepNext w:val="1"/>
      <w:spacing w:after="120" w:before="120"/>
      <w:jc w:val="center"/>
      <w:outlineLvl w:val="0"/>
    </w:pPr>
    <w:rPr>
      <w:rFonts w:ascii="Arial" w:eastAsia="Times" w:hAnsi="Arial"/>
      <w:b w:val="1"/>
      <w:sz w:val="32"/>
      <w:szCs w:val="3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7C17F0"/>
    <w:rPr>
      <w:rFonts w:ascii="Arial" w:cs="Times New Roman" w:eastAsia="Times" w:hAnsi="Arial"/>
      <w:b w:val="1"/>
      <w:sz w:val="32"/>
      <w:szCs w:val="32"/>
      <w:u w:val="single"/>
      <w:lang w:eastAsia="en-GB"/>
    </w:rPr>
  </w:style>
  <w:style w:type="paragraph" w:styleId="BodyText">
    <w:name w:val="Body Text"/>
    <w:basedOn w:val="Normal"/>
    <w:link w:val="BodyTextChar"/>
    <w:rsid w:val="007C17F0"/>
    <w:rPr>
      <w:rFonts w:ascii="Trebuchet MS" w:cs="Tahoma" w:hAnsi="Trebuchet MS"/>
      <w:sz w:val="22"/>
      <w:szCs w:val="22"/>
    </w:rPr>
  </w:style>
  <w:style w:type="character" w:styleId="BodyTextChar" w:customStyle="1">
    <w:name w:val="Body Text Char"/>
    <w:basedOn w:val="DefaultParagraphFont"/>
    <w:link w:val="BodyText"/>
    <w:rsid w:val="007C17F0"/>
    <w:rPr>
      <w:rFonts w:ascii="Trebuchet MS" w:cs="Tahoma" w:eastAsia="Times New Roman"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hQ+K3xRoCO4l5RC4MA351uAJA==">CgMxLjA4AHIhMXFFU0l2bUFrcGhGV0dXYl9rc0tIalBqVTdvYnN2X21s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2021-08-04T10:06:00Z</dcterms:created>
  <dc:creator>catherine Wrench</dc:creator>
</cp:coreProperties>
</file>