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2"/>
          <w:tab w:val="left" w:leader="none" w:pos="426"/>
        </w:tabs>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14 </w:t>
      </w:r>
      <w:r w:rsidDel="00000000" w:rsidR="00000000" w:rsidRPr="00000000">
        <w:rPr>
          <w:rFonts w:ascii="Arial" w:cs="Arial" w:eastAsia="Arial" w:hAnsi="Arial"/>
          <w:b w:val="1"/>
          <w:sz w:val="24"/>
          <w:szCs w:val="24"/>
          <w:u w:val="single"/>
          <w:vertAlign w:val="baseline"/>
          <w:rtl w:val="0"/>
        </w:rPr>
        <w:t xml:space="preserve">Complaints procedure</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[with the appropriate member of staff]. If this does not achieve the desired result, we have a set of procedures for dealing with concerns. We aim to bring all concerns about the running of our setting to a satisfactory conclusion for all of the parties involved.</w:t>
      </w:r>
    </w:p>
    <w:p w:rsidR="00000000" w:rsidDel="00000000" w:rsidP="00000000" w:rsidRDefault="00000000" w:rsidRPr="00000000" w14:paraId="0000000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05">
      <w:pPr>
        <w:spacing w:after="120" w:before="12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All settings are required to keep a written record of any complaints that reach stage two and above, and their outcome. This is to be made available to parents, as well as to Ofsted inspectors on request. </w:t>
      </w:r>
    </w:p>
    <w:p w:rsidR="00000000" w:rsidDel="00000000" w:rsidP="00000000" w:rsidRDefault="00000000" w:rsidRPr="00000000" w14:paraId="00000006">
      <w:pPr>
        <w:spacing w:after="120" w:before="120"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Making a complaint</w:t>
      </w:r>
      <w:r w:rsidDel="00000000" w:rsidR="00000000" w:rsidRPr="00000000">
        <w:rPr>
          <w:rtl w:val="0"/>
        </w:rPr>
      </w:r>
    </w:p>
    <w:p w:rsidR="00000000" w:rsidDel="00000000" w:rsidP="00000000" w:rsidRDefault="00000000" w:rsidRPr="00000000" w14:paraId="00000007">
      <w:pPr>
        <w:spacing w:after="120" w:before="12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Stage 1</w:t>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Any parent who has a concern about an aspect of our setting's provision talks over his/her concerns with the setting manager first of all.</w:t>
      </w:r>
    </w:p>
    <w:p w:rsidR="00000000" w:rsidDel="00000000" w:rsidP="00000000" w:rsidRDefault="00000000" w:rsidRPr="00000000" w14:paraId="00000009">
      <w:pPr>
        <w:numPr>
          <w:ilvl w:val="0"/>
          <w:numId w:val="1"/>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Most complaints should be resolved amicably and informally at this stage.</w:t>
      </w:r>
    </w:p>
    <w:p w:rsidR="00000000" w:rsidDel="00000000" w:rsidP="00000000" w:rsidRDefault="00000000" w:rsidRPr="00000000" w14:paraId="0000000A">
      <w:pPr>
        <w:numPr>
          <w:ilvl w:val="0"/>
          <w:numId w:val="1"/>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record the issue, and how it was resolved, in the comments/complaints log.</w:t>
      </w:r>
    </w:p>
    <w:p w:rsidR="00000000" w:rsidDel="00000000" w:rsidP="00000000" w:rsidRDefault="00000000" w:rsidRPr="00000000" w14:paraId="0000000B">
      <w:pPr>
        <w:spacing w:after="120" w:before="12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Stage 2</w:t>
      </w:r>
    </w:p>
    <w:p w:rsidR="00000000" w:rsidDel="00000000" w:rsidP="00000000" w:rsidRDefault="00000000" w:rsidRPr="00000000" w14:paraId="0000000C">
      <w:pPr>
        <w:numPr>
          <w:ilvl w:val="0"/>
          <w:numId w:val="2"/>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this does not have a satisfactory outcome, or if the problem recurs, the parent moves to this stage of the procedure by putting the concerns or complaint in writing.</w:t>
      </w:r>
    </w:p>
    <w:p w:rsidR="00000000" w:rsidDel="00000000" w:rsidP="00000000" w:rsidRDefault="00000000" w:rsidRPr="00000000" w14:paraId="0000000D">
      <w:pPr>
        <w:numPr>
          <w:ilvl w:val="0"/>
          <w:numId w:val="2"/>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setting stores all information relating to written complaints from parents in comments/complaints folder. However, if the complaint involves a detailed investigation, the manager may wish to store all information relating to the investigation in a separate file designated for this complaint.</w:t>
      </w:r>
    </w:p>
    <w:p w:rsidR="00000000" w:rsidDel="00000000" w:rsidP="00000000" w:rsidRDefault="00000000" w:rsidRPr="00000000" w14:paraId="0000000E">
      <w:pPr>
        <w:numPr>
          <w:ilvl w:val="0"/>
          <w:numId w:val="2"/>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the investigation into the complaint is completed, the manager will meet with the parent to discuss the outcome.</w:t>
      </w:r>
    </w:p>
    <w:p w:rsidR="00000000" w:rsidDel="00000000" w:rsidP="00000000" w:rsidRDefault="00000000" w:rsidRPr="00000000" w14:paraId="0000000F">
      <w:pPr>
        <w:numPr>
          <w:ilvl w:val="0"/>
          <w:numId w:val="2"/>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inform parents of the outcome of the investigation within 28 days of him/her making the complaint.</w:t>
      </w:r>
    </w:p>
    <w:p w:rsidR="00000000" w:rsidDel="00000000" w:rsidP="00000000" w:rsidRDefault="00000000" w:rsidRPr="00000000" w14:paraId="00000010">
      <w:pPr>
        <w:numPr>
          <w:ilvl w:val="0"/>
          <w:numId w:val="2"/>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the complaint is resolved at this stage, we log the summative points in comments and complaints record, which is made available to Ofsted on request.</w:t>
      </w:r>
    </w:p>
    <w:p w:rsidR="00000000" w:rsidDel="00000000" w:rsidP="00000000" w:rsidRDefault="00000000" w:rsidRPr="00000000" w14:paraId="00000011">
      <w:pPr>
        <w:spacing w:after="120" w:before="120" w:line="360" w:lineRule="auto"/>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spacing w:after="120" w:before="12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Stage 3</w:t>
      </w:r>
    </w:p>
    <w:p w:rsidR="00000000" w:rsidDel="00000000" w:rsidP="00000000" w:rsidRDefault="00000000" w:rsidRPr="00000000" w14:paraId="00000013">
      <w:pPr>
        <w:numPr>
          <w:ilvl w:val="0"/>
          <w:numId w:val="8"/>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the parent is not satisfied with the outcome of the investigation, he or she requests a meeting with the manager and the chair. The parent may have a friend or partner present if they prefer and our manager should have the support of the management committee.</w:t>
      </w:r>
    </w:p>
    <w:p w:rsidR="00000000" w:rsidDel="00000000" w:rsidP="00000000" w:rsidRDefault="00000000" w:rsidRPr="00000000" w14:paraId="00000014">
      <w:pPr>
        <w:numPr>
          <w:ilvl w:val="0"/>
          <w:numId w:val="8"/>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agreed written record of the discussion is made, as well as any decision or action to take as a result. All of the parties present at the meeting sign the record and receive a copy of it.</w:t>
      </w:r>
    </w:p>
    <w:p w:rsidR="00000000" w:rsidDel="00000000" w:rsidP="00000000" w:rsidRDefault="00000000" w:rsidRPr="00000000" w14:paraId="00000015">
      <w:pPr>
        <w:numPr>
          <w:ilvl w:val="0"/>
          <w:numId w:val="8"/>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This signed record signifies that the procedure has concluded. </w:t>
      </w:r>
    </w:p>
    <w:p w:rsidR="00000000" w:rsidDel="00000000" w:rsidP="00000000" w:rsidRDefault="00000000" w:rsidRPr="00000000" w14:paraId="00000016">
      <w:pPr>
        <w:spacing w:after="120" w:before="12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Stage 4</w:t>
      </w:r>
    </w:p>
    <w:p w:rsidR="00000000" w:rsidDel="00000000" w:rsidP="00000000" w:rsidRDefault="00000000" w:rsidRPr="00000000" w14:paraId="00000017">
      <w:pPr>
        <w:numPr>
          <w:ilvl w:val="0"/>
          <w:numId w:val="3"/>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at the stage three meeting the parent cannot reach agreement with us, we invite an external mediator to help to settle the complaint. This person should be acceptable to both parties, listen to both sides and offer advice. A mediator has no legal powers, but can help us to define the problem, review the action so far and suggest further ways in which it might be resolved.</w:t>
      </w:r>
    </w:p>
    <w:p w:rsidR="00000000" w:rsidDel="00000000" w:rsidP="00000000" w:rsidRDefault="00000000" w:rsidRPr="00000000" w14:paraId="00000018">
      <w:pPr>
        <w:numPr>
          <w:ilvl w:val="0"/>
          <w:numId w:val="3"/>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mediator keeps all discussions confidential. S/he can hold separate meetings with our staff and the parent, if this is decided to be helpful. The mediator keeps an agreed written record of any meetings that are held and of any advice s/he gives.</w:t>
      </w:r>
    </w:p>
    <w:p w:rsidR="00000000" w:rsidDel="00000000" w:rsidP="00000000" w:rsidRDefault="00000000" w:rsidRPr="00000000" w14:paraId="00000019">
      <w:pPr>
        <w:spacing w:after="120" w:before="12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Stage 5 </w:t>
      </w:r>
    </w:p>
    <w:p w:rsidR="00000000" w:rsidDel="00000000" w:rsidP="00000000" w:rsidRDefault="00000000" w:rsidRPr="00000000" w14:paraId="0000001A">
      <w:pPr>
        <w:numPr>
          <w:ilvl w:val="0"/>
          <w:numId w:val="4"/>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the mediator has concluded her/his investigations, a final meeting between the parent and our manager and chair is held. The purpose of this meeting is to reach a decision on the action to be taken to deal with the complaint. The mediator's advice is used to reach this conclusion. The mediator is present at the meeting if all parties think this will help a decision to be reached.</w:t>
      </w:r>
    </w:p>
    <w:p w:rsidR="00000000" w:rsidDel="00000000" w:rsidP="00000000" w:rsidRDefault="00000000" w:rsidRPr="00000000" w14:paraId="0000001B">
      <w:pPr>
        <w:numPr>
          <w:ilvl w:val="0"/>
          <w:numId w:val="4"/>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record of this meeting, including the decision on the action to be taken, is made. Everyone present at the meeting signs the record and receives a copy of it. This signed record signifies that the procedure has concluded.</w:t>
      </w:r>
    </w:p>
    <w:p w:rsidR="00000000" w:rsidDel="00000000" w:rsidP="00000000" w:rsidRDefault="00000000" w:rsidRPr="00000000" w14:paraId="0000001C">
      <w:pPr>
        <w:spacing w:after="120" w:before="12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The role of the Office for Standards in Education, Children’s Services and Skills (Ofsted), the Local</w:t>
      </w:r>
      <w:r w:rsidDel="00000000" w:rsidR="00000000" w:rsidRPr="00000000">
        <w:rPr>
          <w:rtl w:val="0"/>
        </w:rPr>
      </w:r>
    </w:p>
    <w:p w:rsidR="00000000" w:rsidDel="00000000" w:rsidP="00000000" w:rsidRDefault="00000000" w:rsidRPr="00000000" w14:paraId="0000001D">
      <w:pPr>
        <w:spacing w:after="120" w:before="120"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Safeguarding Children Board </w:t>
      </w:r>
      <w:r w:rsidDel="00000000" w:rsidR="00000000" w:rsidRPr="00000000">
        <w:rPr>
          <w:rFonts w:ascii="Arial" w:cs="Arial" w:eastAsia="Arial" w:hAnsi="Arial"/>
          <w:i w:val="1"/>
          <w:vertAlign w:val="baseline"/>
          <w:rtl w:val="0"/>
        </w:rPr>
        <w:t xml:space="preserve">and the Information Commissioner’s Office</w:t>
      </w:r>
      <w:r w:rsidDel="00000000" w:rsidR="00000000" w:rsidRPr="00000000">
        <w:rPr>
          <w:rtl w:val="0"/>
        </w:rPr>
      </w:r>
    </w:p>
    <w:p w:rsidR="00000000" w:rsidDel="00000000" w:rsidP="00000000" w:rsidRDefault="00000000" w:rsidRPr="00000000" w14:paraId="0000001E">
      <w:pPr>
        <w:numPr>
          <w:ilvl w:val="0"/>
          <w:numId w:val="5"/>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rsidR="00000000" w:rsidDel="00000000" w:rsidP="00000000" w:rsidRDefault="00000000" w:rsidRPr="00000000" w14:paraId="0000001F">
      <w:pPr>
        <w:numPr>
          <w:ilvl w:val="0"/>
          <w:numId w:val="5"/>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Parents can complain to Ofsted by telephone on in writing at:</w:t>
      </w:r>
    </w:p>
    <w:p w:rsidR="00000000" w:rsidDel="00000000" w:rsidP="00000000" w:rsidRDefault="00000000" w:rsidRPr="00000000" w14:paraId="00000020">
      <w:pPr>
        <w:spacing w:after="120" w:before="120" w:line="36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Ofsted National Business Unit, Piccadilly Gate, Store Street, Manchester M1 2WD</w:t>
      </w:r>
    </w:p>
    <w:p w:rsidR="00000000" w:rsidDel="00000000" w:rsidP="00000000" w:rsidRDefault="00000000" w:rsidRPr="00000000" w14:paraId="00000021">
      <w:pPr>
        <w:spacing w:after="120" w:before="120" w:line="36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Tel: 0300 123 1231</w:t>
      </w:r>
    </w:p>
    <w:p w:rsidR="00000000" w:rsidDel="00000000" w:rsidP="00000000" w:rsidRDefault="00000000" w:rsidRPr="00000000" w14:paraId="00000022">
      <w:pPr>
        <w:numPr>
          <w:ilvl w:val="0"/>
          <w:numId w:val="6"/>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These details are displayed on our setting's notice board.</w:t>
      </w:r>
    </w:p>
    <w:p w:rsidR="00000000" w:rsidDel="00000000" w:rsidP="00000000" w:rsidRDefault="00000000" w:rsidRPr="00000000" w14:paraId="00000023">
      <w:pPr>
        <w:numPr>
          <w:ilvl w:val="0"/>
          <w:numId w:val="6"/>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a child appears to be at risk, we follow the procedures of the Local Safeguarding Children Board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In these cases, both the parent and our setting are informed and our manager work with Ofsted or the Local Safeguarding Children Board</w:t>
      </w:r>
      <w:r w:rsidDel="00000000" w:rsidR="00000000" w:rsidRPr="00000000">
        <w:rPr>
          <w:rFonts w:ascii="Arial" w:cs="Arial" w:eastAsia="Arial" w:hAnsi="Arial"/>
          <w:color w:val="ff0000"/>
          <w:vertAlign w:val="baseline"/>
          <w:rtl w:val="0"/>
        </w:rPr>
        <w:t xml:space="preserve"> </w:t>
      </w:r>
      <w:r w:rsidDel="00000000" w:rsidR="00000000" w:rsidRPr="00000000">
        <w:rPr>
          <w:rFonts w:ascii="Arial" w:cs="Arial" w:eastAsia="Arial" w:hAnsi="Arial"/>
          <w:vertAlign w:val="baseline"/>
          <w:rtl w:val="0"/>
        </w:rPr>
        <w:t xml:space="preserve">to ensure a proper investigation of the complaint, followed by appropriate action.</w:t>
      </w:r>
    </w:p>
    <w:p w:rsidR="00000000" w:rsidDel="00000000" w:rsidP="00000000" w:rsidRDefault="00000000" w:rsidRPr="00000000" w14:paraId="00000024">
      <w:pPr>
        <w:numPr>
          <w:ilvl w:val="0"/>
          <w:numId w:val="7"/>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 setting. The ICO can be contacted at Information Commissioner’s Office, Wycliffe House, Water Lane, Wilmslow, Cheshire, SK9 5AF or ico.org.uk</w:t>
      </w:r>
    </w:p>
    <w:p w:rsidR="00000000" w:rsidDel="00000000" w:rsidP="00000000" w:rsidRDefault="00000000" w:rsidRPr="00000000" w14:paraId="00000025">
      <w:pPr>
        <w:spacing w:after="120" w:before="120"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Records</w:t>
      </w:r>
      <w:r w:rsidDel="00000000" w:rsidR="00000000" w:rsidRPr="00000000">
        <w:rPr>
          <w:rtl w:val="0"/>
        </w:rPr>
      </w:r>
    </w:p>
    <w:p w:rsidR="00000000" w:rsidDel="00000000" w:rsidP="00000000" w:rsidRDefault="00000000" w:rsidRPr="00000000" w14:paraId="00000026">
      <w:pPr>
        <w:numPr>
          <w:ilvl w:val="0"/>
          <w:numId w:val="7"/>
        </w:numPr>
        <w:spacing w:after="120" w:before="12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record of complaints in relation to our setting, or the children or the adults working in Our setting, is kept for at least three years; including the date, the circumstances of the complaint and how the complaint was managed.</w:t>
      </w:r>
    </w:p>
    <w:p w:rsidR="00000000" w:rsidDel="00000000" w:rsidP="00000000" w:rsidRDefault="00000000" w:rsidRPr="00000000" w14:paraId="00000027">
      <w:pPr>
        <w:numPr>
          <w:ilvl w:val="0"/>
          <w:numId w:val="7"/>
        </w:numPr>
        <w:spacing w:after="0" w:before="120" w:line="360" w:lineRule="auto"/>
        <w:ind w:left="357"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The outcome of all complaints is recorded in our comments and complaints folder, which is available for parents and Ofsted inspectors to view on request.</w:t>
      </w:r>
    </w:p>
    <w:p w:rsidR="00000000" w:rsidDel="00000000" w:rsidP="00000000" w:rsidRDefault="00000000" w:rsidRPr="00000000" w14:paraId="00000028">
      <w:pPr>
        <w:spacing w:before="240" w:line="259"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29">
      <w:pPr>
        <w:ind w:firstLine="720"/>
        <w:rPr>
          <w:rFonts w:ascii="Arial" w:cs="Arial" w:eastAsia="Arial" w:hAnsi="Arial"/>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513"/>
        <w:tab w:val="right" w:leader="none" w:pos="9026"/>
      </w:tabs>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357313" cy="85601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7313" cy="8560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160" w:line="264" w:lineRule="auto"/>
      <w:ind w:left="720" w:leftChars="-1" w:rightChars="0" w:firstLineChars="-1"/>
      <w:contextualSpacing w:val="1"/>
      <w:jc w:val="both"/>
      <w:textDirection w:val="btLr"/>
      <w:textAlignment w:val="top"/>
      <w:outlineLvl w:val="0"/>
    </w:pPr>
    <w:rPr>
      <w:rFonts w:ascii="BPreplay" w:hAnsi="BPreplay"/>
      <w:w w:val="100"/>
      <w:position w:val="-1"/>
      <w:sz w:val="22"/>
      <w:szCs w:val="22"/>
      <w:effect w:val="none"/>
      <w:vertAlign w:val="baseline"/>
      <w:cs w:val="0"/>
      <w:em w:val="none"/>
      <w:lang w:bidi="ar-SA" w:eastAsia="en-GB" w:val="en-GB"/>
    </w:rPr>
  </w:style>
  <w:style w:type="paragraph" w:styleId="SubHeading">
    <w:name w:val="Sub Heading"/>
    <w:basedOn w:val="Normal"/>
    <w:next w:val="Normal"/>
    <w:autoRedefine w:val="0"/>
    <w:hidden w:val="0"/>
    <w:qFormat w:val="0"/>
    <w:pPr>
      <w:suppressAutoHyphens w:val="1"/>
      <w:spacing w:after="40" w:before="120" w:line="264" w:lineRule="auto"/>
      <w:ind w:leftChars="-1" w:rightChars="0" w:firstLineChars="-1"/>
      <w:jc w:val="both"/>
      <w:textDirection w:val="btLr"/>
      <w:textAlignment w:val="top"/>
      <w:outlineLvl w:val="0"/>
    </w:pPr>
    <w:rPr>
      <w:rFonts w:ascii="BPreplay" w:hAnsi="BPreplay"/>
      <w:color w:val="23a7f9"/>
      <w:w w:val="100"/>
      <w:position w:val="-1"/>
      <w:sz w:val="22"/>
      <w:szCs w:val="22"/>
      <w:effect w:val="none"/>
      <w:vertAlign w:val="baseline"/>
      <w:cs w:val="0"/>
      <w:em w:val="none"/>
      <w:lang w:bidi="ar-SA" w:eastAsia="en-US" w:val="en-GB"/>
    </w:rPr>
  </w:style>
  <w:style w:type="character" w:styleId="SubHeadingChar">
    <w:name w:val="Sub Heading Char"/>
    <w:next w:val="SubHeadingChar"/>
    <w:autoRedefine w:val="0"/>
    <w:hidden w:val="0"/>
    <w:qFormat w:val="0"/>
    <w:rPr>
      <w:rFonts w:ascii="BPreplay" w:hAnsi="BPreplay"/>
      <w:color w:val="23a7f9"/>
      <w:w w:val="100"/>
      <w:position w:val="-1"/>
      <w:sz w:val="22"/>
      <w:szCs w:val="22"/>
      <w:effect w:val="none"/>
      <w:vertAlign w:val="baseline"/>
      <w:cs w:val="0"/>
      <w:em w:val="none"/>
      <w:lang w:eastAsia="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5EZprwxudJDSNGAMTAvfhtaZeA==">CgMxLjA4AHIhMXVHaDVfMFMyS0EwTzlyb3ptelFTZ09RVkdzd3ktNDA1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2019-06-07T09:56:00Z</dcterms:created>
  <dc:creator>crelley</dc:creator>
</cp:coreProperties>
</file>