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D4173" w14:textId="77777777" w:rsidR="00F82F8A" w:rsidRDefault="00F82F8A"/>
    <w:p w14:paraId="639B8046" w14:textId="7C0B4215" w:rsidR="00AF3AEF" w:rsidRDefault="00AF3AEF">
      <w:r>
        <w:t>To install the SAC Runway 33/15 landing scenarios into your Orbiter 2010 (orbiter100830) system:</w:t>
      </w:r>
    </w:p>
    <w:p w14:paraId="651534E8" w14:textId="4576070D" w:rsidR="00117E32" w:rsidRDefault="005F0956" w:rsidP="00117E32">
      <w:pPr>
        <w:pStyle w:val="NoSpacing"/>
        <w:numPr>
          <w:ilvl w:val="0"/>
          <w:numId w:val="1"/>
        </w:numPr>
      </w:pPr>
      <w:r>
        <w:t xml:space="preserve">Download the Student Astronaut Challenge landing scenarios from the </w:t>
      </w:r>
      <w:r w:rsidR="00C44133">
        <w:t xml:space="preserve">StudentAstronautChallenge.com </w:t>
      </w:r>
      <w:r>
        <w:t>website to your PC. The download location will be needed in step 7.</w:t>
      </w:r>
      <w:r w:rsidR="00C44133">
        <w:t xml:space="preserve"> The scenario files are located in the Challenges &gt; Flight Simulation Challenge &gt; </w:t>
      </w:r>
      <w:hyperlink r:id="rId7" w:history="1">
        <w:r w:rsidR="00C44133" w:rsidRPr="00C44133">
          <w:rPr>
            <w:rStyle w:val="Hyperlink"/>
          </w:rPr>
          <w:t xml:space="preserve">Documentation for the </w:t>
        </w:r>
        <w:r w:rsidR="00C44133">
          <w:rPr>
            <w:rStyle w:val="Hyperlink"/>
          </w:rPr>
          <w:t xml:space="preserve">Student </w:t>
        </w:r>
        <w:r w:rsidR="00C44133" w:rsidRPr="00C44133">
          <w:rPr>
            <w:rStyle w:val="Hyperlink"/>
          </w:rPr>
          <w:t>S</w:t>
        </w:r>
        <w:r w:rsidR="00C44133" w:rsidRPr="00C44133">
          <w:rPr>
            <w:rStyle w:val="Hyperlink"/>
          </w:rPr>
          <w:t>pace Flight Simulation Challenge can be found here.</w:t>
        </w:r>
      </w:hyperlink>
      <w:r w:rsidR="00C44133">
        <w:t xml:space="preserve"> </w:t>
      </w:r>
    </w:p>
    <w:p w14:paraId="605CB418" w14:textId="77777777" w:rsidR="00117E32" w:rsidRDefault="00117E32" w:rsidP="00117E32">
      <w:pPr>
        <w:pStyle w:val="NoSpacing"/>
        <w:ind w:left="720"/>
      </w:pPr>
    </w:p>
    <w:p w14:paraId="45DFD9BB" w14:textId="799B92D3" w:rsidR="00AF3AEF" w:rsidRDefault="00AF3AEF" w:rsidP="00117E32">
      <w:pPr>
        <w:pStyle w:val="NoSpacing"/>
        <w:numPr>
          <w:ilvl w:val="0"/>
          <w:numId w:val="1"/>
        </w:numPr>
      </w:pPr>
      <w:r>
        <w:t xml:space="preserve">Locate your orbiter100830 folder. This houses your version of Orbiter 2010. </w:t>
      </w:r>
    </w:p>
    <w:p w14:paraId="2DF089FA" w14:textId="2E72F53F" w:rsidR="00AF3AEF" w:rsidRDefault="00AF3AEF" w:rsidP="00117E32">
      <w:pPr>
        <w:pStyle w:val="NoSpacing"/>
        <w:numPr>
          <w:ilvl w:val="1"/>
          <w:numId w:val="1"/>
        </w:numPr>
      </w:pPr>
      <w:r>
        <w:t xml:space="preserve">Right-click on the </w:t>
      </w:r>
      <w:r>
        <w:rPr>
          <w:b/>
          <w:bCs/>
        </w:rPr>
        <w:t>orbiter</w:t>
      </w:r>
      <w:r>
        <w:t xml:space="preserve"> startup shortcut.</w:t>
      </w:r>
    </w:p>
    <w:p w14:paraId="105834A6" w14:textId="44615475" w:rsidR="00AF3AEF" w:rsidRDefault="00AF3AEF" w:rsidP="00AF3AEF">
      <w:pPr>
        <w:pStyle w:val="NoSpacing"/>
      </w:pPr>
      <w:r w:rsidRPr="00AF3AEF">
        <w:rPr>
          <w:noProof/>
        </w:rPr>
        <w:drawing>
          <wp:anchor distT="0" distB="0" distL="114300" distR="114300" simplePos="0" relativeHeight="251658752" behindDoc="0" locked="0" layoutInCell="1" allowOverlap="1" wp14:anchorId="4AD7A9AB" wp14:editId="0B18451F">
            <wp:simplePos x="0" y="0"/>
            <wp:positionH relativeFrom="column">
              <wp:posOffset>2647950</wp:posOffset>
            </wp:positionH>
            <wp:positionV relativeFrom="paragraph">
              <wp:posOffset>124460</wp:posOffset>
            </wp:positionV>
            <wp:extent cx="571366" cy="676275"/>
            <wp:effectExtent l="0" t="0" r="635" b="0"/>
            <wp:wrapNone/>
            <wp:docPr id="21234211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42112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66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14:paraId="7FFBB75D" w14:textId="77777777" w:rsidR="00AF3AEF" w:rsidRDefault="00AF3AEF" w:rsidP="00AF3AEF">
      <w:pPr>
        <w:pStyle w:val="NoSpacing"/>
      </w:pPr>
    </w:p>
    <w:p w14:paraId="4E2DA95A" w14:textId="77777777" w:rsidR="00AF3AEF" w:rsidRDefault="00AF3AEF" w:rsidP="00AF3AEF">
      <w:pPr>
        <w:pStyle w:val="NoSpacing"/>
      </w:pPr>
    </w:p>
    <w:p w14:paraId="09BC57F7" w14:textId="77777777" w:rsidR="00AF3AEF" w:rsidRDefault="00AF3AEF" w:rsidP="003042F3">
      <w:pPr>
        <w:pStyle w:val="NoSpacing"/>
        <w:jc w:val="center"/>
      </w:pPr>
    </w:p>
    <w:p w14:paraId="74589DB0" w14:textId="77777777" w:rsidR="003042F3" w:rsidRDefault="003042F3" w:rsidP="003042F3">
      <w:pPr>
        <w:pStyle w:val="NoSpacing"/>
        <w:jc w:val="center"/>
      </w:pPr>
    </w:p>
    <w:p w14:paraId="5E65D677" w14:textId="521FCE8F" w:rsidR="003042F3" w:rsidRDefault="003042F3" w:rsidP="003042F3">
      <w:pPr>
        <w:pStyle w:val="NoSpacing"/>
        <w:jc w:val="center"/>
      </w:pPr>
      <w:r>
        <w:rPr>
          <w:noProof/>
        </w:rPr>
        <w:drawing>
          <wp:inline distT="0" distB="0" distL="0" distR="0" wp14:anchorId="29442D3A" wp14:editId="04688168">
            <wp:extent cx="2764973" cy="4838700"/>
            <wp:effectExtent l="0" t="0" r="0" b="0"/>
            <wp:docPr id="7142662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26629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9529" cy="4864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754F1" w14:textId="0B3731E1" w:rsidR="00AF3AEF" w:rsidRDefault="00AF3AEF" w:rsidP="00117E32">
      <w:pPr>
        <w:pStyle w:val="NoSpacing"/>
        <w:numPr>
          <w:ilvl w:val="1"/>
          <w:numId w:val="1"/>
        </w:numPr>
      </w:pPr>
      <w:r>
        <w:lastRenderedPageBreak/>
        <w:t xml:space="preserve">Select the </w:t>
      </w:r>
      <w:r>
        <w:rPr>
          <w:b/>
          <w:bCs/>
        </w:rPr>
        <w:t xml:space="preserve">Properties </w:t>
      </w:r>
      <w:r>
        <w:t xml:space="preserve">entry. The </w:t>
      </w:r>
      <w:r>
        <w:rPr>
          <w:b/>
          <w:bCs/>
        </w:rPr>
        <w:t>Start in:</w:t>
      </w:r>
      <w:r>
        <w:t xml:space="preserve"> field displays the file path to the </w:t>
      </w:r>
      <w:r w:rsidRPr="00AF3AEF">
        <w:rPr>
          <w:u w:val="single"/>
        </w:rPr>
        <w:t>orbiter100830</w:t>
      </w:r>
      <w:r>
        <w:t xml:space="preserve"> folder.</w:t>
      </w:r>
    </w:p>
    <w:p w14:paraId="5D1E407E" w14:textId="77777777" w:rsidR="00DD0A75" w:rsidRDefault="00DD0A75" w:rsidP="00DD0A75">
      <w:pPr>
        <w:pStyle w:val="NoSpacing"/>
        <w:ind w:left="1440"/>
      </w:pPr>
    </w:p>
    <w:p w14:paraId="27E8C3A3" w14:textId="1FAB1899" w:rsidR="001B47AD" w:rsidRDefault="001B47AD" w:rsidP="001B47AD">
      <w:pPr>
        <w:pStyle w:val="NoSpacing"/>
        <w:ind w:left="1440"/>
      </w:pPr>
      <w:r>
        <w:rPr>
          <w:noProof/>
        </w:rPr>
        <w:drawing>
          <wp:inline distT="0" distB="0" distL="0" distR="0" wp14:anchorId="01DB5DEF" wp14:editId="60A141B4">
            <wp:extent cx="3276600" cy="4879285"/>
            <wp:effectExtent l="0" t="0" r="0" b="0"/>
            <wp:docPr id="18492379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23795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87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C95C7" w14:textId="77777777" w:rsidR="00AF3AEF" w:rsidRDefault="00AF3AEF" w:rsidP="00AF3AEF">
      <w:pPr>
        <w:pStyle w:val="NoSpacing"/>
      </w:pPr>
    </w:p>
    <w:p w14:paraId="22414F5E" w14:textId="52F86731" w:rsidR="00AF3AEF" w:rsidRDefault="00AF3AEF" w:rsidP="00117E32">
      <w:pPr>
        <w:pStyle w:val="NoSpacing"/>
        <w:numPr>
          <w:ilvl w:val="0"/>
          <w:numId w:val="1"/>
        </w:numPr>
        <w:rPr>
          <w:u w:val="single"/>
        </w:rPr>
      </w:pPr>
      <w:r>
        <w:t xml:space="preserve">Open the </w:t>
      </w:r>
      <w:r w:rsidRPr="00AF3AEF">
        <w:rPr>
          <w:u w:val="single"/>
        </w:rPr>
        <w:t>orbiter100830</w:t>
      </w:r>
      <w:r w:rsidR="00117E32">
        <w:t xml:space="preserve"> </w:t>
      </w:r>
      <w:r w:rsidR="00FE485E">
        <w:t xml:space="preserve">folder </w:t>
      </w:r>
      <w:r w:rsidR="00117E32">
        <w:t>following the path shown in step 1b.</w:t>
      </w:r>
    </w:p>
    <w:p w14:paraId="57ADC044" w14:textId="77777777" w:rsidR="00AF3AEF" w:rsidRDefault="00AF3AEF" w:rsidP="00AF3AEF">
      <w:pPr>
        <w:pStyle w:val="NoSpacing"/>
        <w:rPr>
          <w:u w:val="single"/>
        </w:rPr>
      </w:pPr>
    </w:p>
    <w:p w14:paraId="3C9B02FF" w14:textId="74FDF3C9" w:rsidR="00AF3AEF" w:rsidRDefault="00AF3AEF" w:rsidP="00117E32">
      <w:pPr>
        <w:pStyle w:val="NoSpacing"/>
        <w:numPr>
          <w:ilvl w:val="0"/>
          <w:numId w:val="1"/>
        </w:numPr>
      </w:pPr>
      <w:r>
        <w:t xml:space="preserve">Open the </w:t>
      </w:r>
      <w:r>
        <w:rPr>
          <w:u w:val="single"/>
        </w:rPr>
        <w:t>Scenarios</w:t>
      </w:r>
      <w:r>
        <w:t xml:space="preserve"> folder. This displays all the folders</w:t>
      </w:r>
      <w:r w:rsidR="00FE485E">
        <w:t xml:space="preserve"> and files</w:t>
      </w:r>
      <w:r>
        <w:t xml:space="preserve"> containing Orbiter 2010 flight scenarios</w:t>
      </w:r>
      <w:r w:rsidR="00FE485E">
        <w:t xml:space="preserve"> </w:t>
      </w:r>
      <w:proofErr w:type="gramStart"/>
      <w:r w:rsidR="00FE485E">
        <w:t>(.SCN</w:t>
      </w:r>
      <w:proofErr w:type="gramEnd"/>
      <w:r w:rsidR="00FE485E">
        <w:t xml:space="preserve"> suffix)</w:t>
      </w:r>
      <w:r>
        <w:t>.</w:t>
      </w:r>
    </w:p>
    <w:p w14:paraId="1BA7DA1C" w14:textId="77777777" w:rsidR="00AF3AEF" w:rsidRDefault="00AF3AEF" w:rsidP="00AF3AEF">
      <w:pPr>
        <w:pStyle w:val="NoSpacing"/>
      </w:pPr>
    </w:p>
    <w:p w14:paraId="3A9B91A2" w14:textId="67025758" w:rsidR="00AF3AEF" w:rsidRDefault="00AF3AEF" w:rsidP="00117E32">
      <w:pPr>
        <w:pStyle w:val="NoSpacing"/>
        <w:numPr>
          <w:ilvl w:val="0"/>
          <w:numId w:val="1"/>
        </w:numPr>
      </w:pPr>
      <w:r>
        <w:t xml:space="preserve">Create a new folder </w:t>
      </w:r>
      <w:r w:rsidR="00117E32">
        <w:t xml:space="preserve">named </w:t>
      </w:r>
      <w:r w:rsidR="00117E32">
        <w:rPr>
          <w:u w:val="single"/>
        </w:rPr>
        <w:t xml:space="preserve">Astronaut Challenge </w:t>
      </w:r>
      <w:r>
        <w:t xml:space="preserve">in the Scenarios folder. </w:t>
      </w:r>
    </w:p>
    <w:p w14:paraId="5AA88A14" w14:textId="77777777" w:rsidR="00117E32" w:rsidRDefault="00117E32" w:rsidP="00AF3AEF">
      <w:pPr>
        <w:pStyle w:val="NoSpacing"/>
      </w:pPr>
    </w:p>
    <w:p w14:paraId="5D39213A" w14:textId="0A93CAE1" w:rsidR="00117E32" w:rsidRPr="00117E32" w:rsidRDefault="00117E32" w:rsidP="00117E32">
      <w:pPr>
        <w:pStyle w:val="NoSpacing"/>
        <w:numPr>
          <w:ilvl w:val="0"/>
          <w:numId w:val="1"/>
        </w:numPr>
      </w:pPr>
      <w:r>
        <w:t xml:space="preserve">Open the </w:t>
      </w:r>
      <w:r>
        <w:rPr>
          <w:u w:val="single"/>
        </w:rPr>
        <w:t>Astronaut Challenge</w:t>
      </w:r>
      <w:r>
        <w:t xml:space="preserve"> folder.</w:t>
      </w:r>
    </w:p>
    <w:p w14:paraId="73A6B0AD" w14:textId="77777777" w:rsidR="00117E32" w:rsidRDefault="00117E32" w:rsidP="00AF3AEF">
      <w:pPr>
        <w:pStyle w:val="NoSpacing"/>
      </w:pPr>
    </w:p>
    <w:p w14:paraId="4D811114" w14:textId="77777777" w:rsidR="00117E32" w:rsidRDefault="00117E32" w:rsidP="00117E32">
      <w:pPr>
        <w:pStyle w:val="NoSpacing"/>
        <w:numPr>
          <w:ilvl w:val="0"/>
          <w:numId w:val="1"/>
        </w:numPr>
      </w:pPr>
      <w:r>
        <w:t xml:space="preserve">Copy the two SAC flight scenarios (downloaded in step 1) into the new </w:t>
      </w:r>
      <w:r w:rsidRPr="00117E32">
        <w:rPr>
          <w:u w:val="single"/>
        </w:rPr>
        <w:t>Astronaut Challenge</w:t>
      </w:r>
      <w:r>
        <w:t xml:space="preserve"> folder. </w:t>
      </w:r>
    </w:p>
    <w:p w14:paraId="012E06C0" w14:textId="77777777" w:rsidR="005F0956" w:rsidRDefault="005F0956" w:rsidP="005F0956">
      <w:pPr>
        <w:pStyle w:val="NoSpacing"/>
        <w:ind w:left="720"/>
      </w:pPr>
    </w:p>
    <w:p w14:paraId="0E4DCD37" w14:textId="1154E6FC" w:rsidR="00117E32" w:rsidRDefault="00117E32" w:rsidP="00117E32">
      <w:pPr>
        <w:pStyle w:val="NoSpacing"/>
        <w:numPr>
          <w:ilvl w:val="0"/>
          <w:numId w:val="1"/>
        </w:numPr>
      </w:pPr>
      <w:r>
        <w:t xml:space="preserve">Exit the </w:t>
      </w:r>
      <w:r w:rsidRPr="00117E32">
        <w:rPr>
          <w:u w:val="single"/>
        </w:rPr>
        <w:t>orbiter100830</w:t>
      </w:r>
      <w:r>
        <w:t xml:space="preserve"> folder.</w:t>
      </w:r>
    </w:p>
    <w:p w14:paraId="02797013" w14:textId="77777777" w:rsidR="005F0956" w:rsidRDefault="005F0956" w:rsidP="005F0956">
      <w:pPr>
        <w:pStyle w:val="NoSpacing"/>
        <w:ind w:left="720"/>
      </w:pPr>
    </w:p>
    <w:p w14:paraId="3F41C74B" w14:textId="4CF63119" w:rsidR="00117E32" w:rsidRDefault="00117E32" w:rsidP="00117E32">
      <w:pPr>
        <w:pStyle w:val="NoSpacing"/>
        <w:numPr>
          <w:ilvl w:val="0"/>
          <w:numId w:val="1"/>
        </w:numPr>
      </w:pPr>
      <w:r>
        <w:lastRenderedPageBreak/>
        <w:t>Start Orbiter 2010.</w:t>
      </w:r>
    </w:p>
    <w:p w14:paraId="262C95CE" w14:textId="77777777" w:rsidR="005F0956" w:rsidRDefault="005F0956" w:rsidP="005F0956">
      <w:pPr>
        <w:pStyle w:val="NoSpacing"/>
        <w:ind w:left="720"/>
      </w:pPr>
    </w:p>
    <w:p w14:paraId="00A349D7" w14:textId="3C2FA145" w:rsidR="005F0956" w:rsidRDefault="00117E32" w:rsidP="005F0956">
      <w:pPr>
        <w:pStyle w:val="NoSpacing"/>
        <w:numPr>
          <w:ilvl w:val="0"/>
          <w:numId w:val="1"/>
        </w:numPr>
      </w:pPr>
      <w:r>
        <w:t xml:space="preserve">The </w:t>
      </w:r>
      <w:r w:rsidRPr="002B5CDC">
        <w:rPr>
          <w:u w:val="single"/>
        </w:rPr>
        <w:t>Astronaut Challenge</w:t>
      </w:r>
      <w:r>
        <w:t xml:space="preserve"> folder should appear in the list of simulation scenarios in the </w:t>
      </w:r>
      <w:r w:rsidRPr="002B5CDC">
        <w:rPr>
          <w:u w:val="single"/>
        </w:rPr>
        <w:t>Orbiter Launchpad</w:t>
      </w:r>
      <w:r>
        <w:t xml:space="preserve"> window.</w:t>
      </w:r>
    </w:p>
    <w:p w14:paraId="1A122620" w14:textId="77777777" w:rsidR="00DD0A75" w:rsidRDefault="00DD0A75" w:rsidP="00DD0A75">
      <w:pPr>
        <w:pStyle w:val="ListParagraph"/>
      </w:pPr>
    </w:p>
    <w:p w14:paraId="65A8DC23" w14:textId="4734978C" w:rsidR="00DD0A75" w:rsidRDefault="00DD0A75" w:rsidP="00DD0A75">
      <w:pPr>
        <w:pStyle w:val="NoSpacing"/>
        <w:ind w:left="720"/>
      </w:pPr>
      <w:r>
        <w:rPr>
          <w:noProof/>
        </w:rPr>
        <w:drawing>
          <wp:inline distT="0" distB="0" distL="0" distR="0" wp14:anchorId="47A6A894" wp14:editId="4C39030A">
            <wp:extent cx="5022096" cy="5362575"/>
            <wp:effectExtent l="0" t="0" r="7620" b="0"/>
            <wp:docPr id="3583984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39847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73049" cy="5416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A2131" w14:textId="226A81B1" w:rsidR="002B5CDC" w:rsidRDefault="002B5CDC" w:rsidP="002B5CDC">
      <w:pPr>
        <w:pStyle w:val="ListParagraph"/>
      </w:pPr>
    </w:p>
    <w:p w14:paraId="6E492B97" w14:textId="4B86C433" w:rsidR="002B5CDC" w:rsidRDefault="002B5CDC" w:rsidP="002B5CDC">
      <w:pPr>
        <w:pStyle w:val="NoSpacing"/>
        <w:ind w:left="720"/>
      </w:pPr>
    </w:p>
    <w:p w14:paraId="3E6E7927" w14:textId="77777777" w:rsidR="00DD0A75" w:rsidRDefault="00DD0A75" w:rsidP="002B5CDC">
      <w:pPr>
        <w:pStyle w:val="NoSpacing"/>
        <w:ind w:left="720"/>
      </w:pPr>
    </w:p>
    <w:p w14:paraId="4EF9CA44" w14:textId="77777777" w:rsidR="00DD0A75" w:rsidRDefault="00DD0A75" w:rsidP="002B5CDC">
      <w:pPr>
        <w:pStyle w:val="NoSpacing"/>
        <w:ind w:left="720"/>
      </w:pPr>
    </w:p>
    <w:p w14:paraId="00EA5A6A" w14:textId="77777777" w:rsidR="00DD0A75" w:rsidRDefault="00DD0A75" w:rsidP="002B5CDC">
      <w:pPr>
        <w:pStyle w:val="NoSpacing"/>
        <w:ind w:left="720"/>
      </w:pPr>
    </w:p>
    <w:p w14:paraId="1284BE7C" w14:textId="77777777" w:rsidR="00DD0A75" w:rsidRDefault="00DD0A75" w:rsidP="002B5CDC">
      <w:pPr>
        <w:pStyle w:val="NoSpacing"/>
        <w:ind w:left="720"/>
      </w:pPr>
    </w:p>
    <w:p w14:paraId="691D0049" w14:textId="77777777" w:rsidR="00DD0A75" w:rsidRDefault="00DD0A75" w:rsidP="002B5CDC">
      <w:pPr>
        <w:pStyle w:val="NoSpacing"/>
        <w:ind w:left="720"/>
      </w:pPr>
    </w:p>
    <w:p w14:paraId="6F657037" w14:textId="77777777" w:rsidR="00DD0A75" w:rsidRDefault="00DD0A75" w:rsidP="002B5CDC">
      <w:pPr>
        <w:pStyle w:val="NoSpacing"/>
        <w:ind w:left="720"/>
      </w:pPr>
    </w:p>
    <w:p w14:paraId="01ADC5C3" w14:textId="77777777" w:rsidR="00DD0A75" w:rsidRDefault="00DD0A75" w:rsidP="002B5CDC">
      <w:pPr>
        <w:pStyle w:val="NoSpacing"/>
        <w:ind w:left="720"/>
      </w:pPr>
    </w:p>
    <w:p w14:paraId="1273996F" w14:textId="177BBA35" w:rsidR="00117E32" w:rsidRDefault="00117E32" w:rsidP="00117E32">
      <w:pPr>
        <w:pStyle w:val="NoSpacing"/>
        <w:numPr>
          <w:ilvl w:val="0"/>
          <w:numId w:val="1"/>
        </w:numPr>
      </w:pPr>
      <w:r>
        <w:lastRenderedPageBreak/>
        <w:t xml:space="preserve">Double-click the </w:t>
      </w:r>
      <w:r>
        <w:rPr>
          <w:u w:val="single"/>
        </w:rPr>
        <w:t>Astronaut Challenge</w:t>
      </w:r>
      <w:r>
        <w:t xml:space="preserve"> folder to display the scenarios it contains.</w:t>
      </w:r>
    </w:p>
    <w:p w14:paraId="47F78CB7" w14:textId="77777777" w:rsidR="00DD0A75" w:rsidRDefault="00DD0A75" w:rsidP="00DD0A75">
      <w:pPr>
        <w:pStyle w:val="NoSpacing"/>
        <w:ind w:left="720"/>
      </w:pPr>
    </w:p>
    <w:p w14:paraId="18E82666" w14:textId="0E0E8D3D" w:rsidR="0097689F" w:rsidRDefault="0097689F" w:rsidP="0097689F">
      <w:pPr>
        <w:pStyle w:val="NoSpacing"/>
        <w:ind w:left="720"/>
      </w:pPr>
      <w:r>
        <w:rPr>
          <w:noProof/>
        </w:rPr>
        <w:drawing>
          <wp:inline distT="0" distB="0" distL="0" distR="0" wp14:anchorId="5F4D14D5" wp14:editId="2B2507A5">
            <wp:extent cx="5057775" cy="5400675"/>
            <wp:effectExtent l="0" t="0" r="9525" b="9525"/>
            <wp:docPr id="14592178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21780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B0ED2" w14:textId="77777777" w:rsidR="005F0956" w:rsidRDefault="005F0956" w:rsidP="005F0956">
      <w:pPr>
        <w:pStyle w:val="NoSpacing"/>
        <w:ind w:left="720"/>
      </w:pPr>
    </w:p>
    <w:p w14:paraId="212239A1" w14:textId="135474A1" w:rsidR="00117E32" w:rsidRDefault="00117E32" w:rsidP="00117E32">
      <w:pPr>
        <w:pStyle w:val="NoSpacing"/>
        <w:numPr>
          <w:ilvl w:val="0"/>
          <w:numId w:val="1"/>
        </w:numPr>
      </w:pPr>
      <w:r>
        <w:t xml:space="preserve">Double-click </w:t>
      </w:r>
      <w:r w:rsidR="005F0956">
        <w:t>on the scenario you want to run.</w:t>
      </w:r>
    </w:p>
    <w:p w14:paraId="2A28E61B" w14:textId="77777777" w:rsidR="001F4DEB" w:rsidRDefault="001F4DEB" w:rsidP="001F4DEB">
      <w:pPr>
        <w:pStyle w:val="NoSpacing"/>
        <w:ind w:left="720"/>
      </w:pPr>
    </w:p>
    <w:p w14:paraId="521D4BD0" w14:textId="02E8704D" w:rsidR="001F4DEB" w:rsidRDefault="001F4DEB" w:rsidP="00117E32">
      <w:pPr>
        <w:pStyle w:val="NoSpacing"/>
        <w:numPr>
          <w:ilvl w:val="0"/>
          <w:numId w:val="1"/>
        </w:numPr>
      </w:pPr>
      <w:r>
        <w:t>Have fun and good luck!</w:t>
      </w:r>
    </w:p>
    <w:p w14:paraId="2968FD9C" w14:textId="355D479B" w:rsidR="005F0956" w:rsidRDefault="005F0956" w:rsidP="005F0956">
      <w:pPr>
        <w:pStyle w:val="NoSpacing"/>
      </w:pPr>
    </w:p>
    <w:p w14:paraId="3E96F70E" w14:textId="59C67578" w:rsidR="00117E32" w:rsidRDefault="00117E32" w:rsidP="00117E32">
      <w:pPr>
        <w:pStyle w:val="NoSpacing"/>
      </w:pPr>
    </w:p>
    <w:p w14:paraId="47841F57" w14:textId="77777777" w:rsidR="00117E32" w:rsidRDefault="00117E32" w:rsidP="00AF3AEF">
      <w:pPr>
        <w:pStyle w:val="NoSpacing"/>
      </w:pPr>
    </w:p>
    <w:p w14:paraId="203AF98B" w14:textId="77777777" w:rsidR="00117E32" w:rsidRPr="00AF3AEF" w:rsidRDefault="00117E32" w:rsidP="00AF3AEF">
      <w:pPr>
        <w:pStyle w:val="NoSpacing"/>
      </w:pPr>
    </w:p>
    <w:sectPr w:rsidR="00117E32" w:rsidRPr="00AF3AEF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2F3CA" w14:textId="77777777" w:rsidR="00176F7A" w:rsidRDefault="00176F7A" w:rsidP="00081C1B">
      <w:pPr>
        <w:spacing w:after="0" w:line="240" w:lineRule="auto"/>
      </w:pPr>
      <w:r>
        <w:separator/>
      </w:r>
    </w:p>
  </w:endnote>
  <w:endnote w:type="continuationSeparator" w:id="0">
    <w:p w14:paraId="7541F128" w14:textId="77777777" w:rsidR="00176F7A" w:rsidRDefault="00176F7A" w:rsidP="0008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7556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6C4FF0" w14:textId="47D0123E" w:rsidR="008867C4" w:rsidRDefault="008867C4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74B292" w14:textId="77777777" w:rsidR="008867C4" w:rsidRDefault="00886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3B761" w14:textId="77777777" w:rsidR="00176F7A" w:rsidRDefault="00176F7A" w:rsidP="00081C1B">
      <w:pPr>
        <w:spacing w:after="0" w:line="240" w:lineRule="auto"/>
      </w:pPr>
      <w:r>
        <w:separator/>
      </w:r>
    </w:p>
  </w:footnote>
  <w:footnote w:type="continuationSeparator" w:id="0">
    <w:p w14:paraId="7B83D351" w14:textId="77777777" w:rsidR="00176F7A" w:rsidRDefault="00176F7A" w:rsidP="0008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4048F" w14:textId="6094AE82" w:rsidR="00081C1B" w:rsidRPr="00081C1B" w:rsidRDefault="00081C1B" w:rsidP="00AF3AEF">
    <w:pPr>
      <w:pStyle w:val="Header"/>
      <w:jc w:val="center"/>
      <w:rPr>
        <w:sz w:val="36"/>
        <w:szCs w:val="36"/>
      </w:rPr>
    </w:pPr>
    <w:r w:rsidRPr="00081C1B">
      <w:rPr>
        <w:sz w:val="36"/>
        <w:szCs w:val="36"/>
      </w:rPr>
      <w:t xml:space="preserve">Installing a </w:t>
    </w:r>
    <w:r w:rsidR="005F0956">
      <w:rPr>
        <w:sz w:val="36"/>
        <w:szCs w:val="36"/>
      </w:rPr>
      <w:t xml:space="preserve">SAC </w:t>
    </w:r>
    <w:r w:rsidRPr="00081C1B">
      <w:rPr>
        <w:sz w:val="36"/>
        <w:szCs w:val="36"/>
      </w:rPr>
      <w:t>Flight Scenario in</w:t>
    </w:r>
    <w:r w:rsidR="005F0956">
      <w:rPr>
        <w:sz w:val="36"/>
        <w:szCs w:val="36"/>
      </w:rPr>
      <w:t>to</w:t>
    </w:r>
    <w:r w:rsidRPr="00081C1B">
      <w:rPr>
        <w:sz w:val="36"/>
        <w:szCs w:val="36"/>
      </w:rPr>
      <w:t xml:space="preserve"> Orbiter 2010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96FD4"/>
    <w:multiLevelType w:val="hybridMultilevel"/>
    <w:tmpl w:val="EDB82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580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1B"/>
    <w:rsid w:val="00060261"/>
    <w:rsid w:val="00081C1B"/>
    <w:rsid w:val="00115F1F"/>
    <w:rsid w:val="00117E32"/>
    <w:rsid w:val="00176F7A"/>
    <w:rsid w:val="001B47AD"/>
    <w:rsid w:val="001F4DEB"/>
    <w:rsid w:val="002B5CDC"/>
    <w:rsid w:val="003042F3"/>
    <w:rsid w:val="004744C2"/>
    <w:rsid w:val="004A652D"/>
    <w:rsid w:val="005A0EC4"/>
    <w:rsid w:val="005F0956"/>
    <w:rsid w:val="00800E22"/>
    <w:rsid w:val="008867C4"/>
    <w:rsid w:val="0097689F"/>
    <w:rsid w:val="009D4FC4"/>
    <w:rsid w:val="00AF3AEF"/>
    <w:rsid w:val="00B50B3B"/>
    <w:rsid w:val="00BB535C"/>
    <w:rsid w:val="00C44133"/>
    <w:rsid w:val="00DC4F77"/>
    <w:rsid w:val="00DD0A75"/>
    <w:rsid w:val="00F20D83"/>
    <w:rsid w:val="00F82F8A"/>
    <w:rsid w:val="00FE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53C14"/>
  <w15:chartTrackingRefBased/>
  <w15:docId w15:val="{8FDBD574-1979-4325-8792-390B8D29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C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C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C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C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C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C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C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C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C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C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C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C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C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C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C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C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C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1C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C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C1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1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C1B"/>
  </w:style>
  <w:style w:type="paragraph" w:styleId="Footer">
    <w:name w:val="footer"/>
    <w:basedOn w:val="Normal"/>
    <w:link w:val="FooterChar"/>
    <w:uiPriority w:val="99"/>
    <w:unhideWhenUsed/>
    <w:rsid w:val="00081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C1B"/>
  </w:style>
  <w:style w:type="paragraph" w:styleId="NoSpacing">
    <w:name w:val="No Spacing"/>
    <w:uiPriority w:val="1"/>
    <w:qFormat/>
    <w:rsid w:val="00AF3AE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441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1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41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udentastronautchallenge.net/simulation-challenge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Wolff</dc:creator>
  <cp:keywords/>
  <dc:description/>
  <cp:lastModifiedBy>Tim Wolff</cp:lastModifiedBy>
  <cp:revision>17</cp:revision>
  <dcterms:created xsi:type="dcterms:W3CDTF">2025-08-14T01:09:00Z</dcterms:created>
  <dcterms:modified xsi:type="dcterms:W3CDTF">2025-08-27T00:13:00Z</dcterms:modified>
</cp:coreProperties>
</file>