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5C64" w14:textId="70137531" w:rsidR="001F7DA6" w:rsidRPr="00610D35" w:rsidRDefault="00610D35" w:rsidP="00610D35">
      <w:pPr>
        <w:jc w:val="center"/>
        <w:rPr>
          <w:b/>
          <w:bCs/>
          <w:sz w:val="40"/>
          <w:szCs w:val="40"/>
        </w:rPr>
      </w:pPr>
      <w:r w:rsidRPr="00610D35">
        <w:rPr>
          <w:b/>
          <w:bCs/>
          <w:sz w:val="40"/>
          <w:szCs w:val="40"/>
        </w:rPr>
        <w:t>Portland Golf Club</w:t>
      </w:r>
    </w:p>
    <w:p w14:paraId="57199315" w14:textId="5F9225AE" w:rsidR="00610D35" w:rsidRPr="00610D35" w:rsidRDefault="00610D35" w:rsidP="00610D35">
      <w:pPr>
        <w:jc w:val="center"/>
        <w:rPr>
          <w:b/>
          <w:bCs/>
          <w:sz w:val="40"/>
          <w:szCs w:val="40"/>
        </w:rPr>
      </w:pPr>
      <w:r w:rsidRPr="00610D35">
        <w:rPr>
          <w:b/>
          <w:bCs/>
          <w:sz w:val="40"/>
          <w:szCs w:val="40"/>
        </w:rPr>
        <w:t>Water Rights</w:t>
      </w:r>
    </w:p>
    <w:p w14:paraId="1CBA0B61" w14:textId="77777777" w:rsidR="00610D35" w:rsidRPr="00610D35" w:rsidRDefault="00610D35" w:rsidP="00610D35">
      <w:pPr>
        <w:textAlignment w:val="baseline"/>
        <w:rPr>
          <w:rFonts w:ascii="Calibri" w:eastAsia="Times New Roman" w:hAnsi="Calibri" w:cs="Calibri"/>
          <w:color w:val="000000"/>
          <w:kern w:val="0"/>
          <w14:ligatures w14:val="none"/>
        </w:rPr>
      </w:pPr>
    </w:p>
    <w:p w14:paraId="2853454E" w14:textId="77777777" w:rsidR="00610D35" w:rsidRPr="00610D35" w:rsidRDefault="00610D35" w:rsidP="00610D35">
      <w:pPr>
        <w:spacing w:line="276" w:lineRule="auto"/>
        <w:textAlignment w:val="baseline"/>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14:ligatures w14:val="none"/>
        </w:rPr>
        <w:br/>
        <w:t>The Portland Golf Club has water rights to Fanno Creek dating back to 1923.  There are multiple certificates (68630, 68631, 68632) granting them various rights/use of the water.</w:t>
      </w:r>
    </w:p>
    <w:p w14:paraId="1D969C9A" w14:textId="77777777" w:rsidR="00610D35" w:rsidRPr="00610D35" w:rsidRDefault="00610D35" w:rsidP="00610D35">
      <w:pPr>
        <w:spacing w:line="276" w:lineRule="auto"/>
        <w:textAlignment w:val="baseline"/>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14:ligatures w14:val="none"/>
        </w:rPr>
        <w:t> </w:t>
      </w:r>
    </w:p>
    <w:p w14:paraId="18717822" w14:textId="297921DA" w:rsidR="00610D35" w:rsidRPr="00610D35" w:rsidRDefault="00610D35" w:rsidP="00610D35">
      <w:pPr>
        <w:spacing w:line="276" w:lineRule="auto"/>
        <w:textAlignment w:val="baseline"/>
        <w:rPr>
          <w:rFonts w:ascii="Calibri" w:eastAsia="Times New Roman" w:hAnsi="Calibri" w:cs="Calibri"/>
          <w:color w:val="000000"/>
          <w:kern w:val="0"/>
          <w:sz w:val="28"/>
          <w:szCs w:val="28"/>
          <w14:ligatures w14:val="none"/>
        </w:rPr>
      </w:pPr>
      <w:r w:rsidRPr="00610D35">
        <w:rPr>
          <w:rFonts w:ascii="inherit" w:eastAsia="Times New Roman" w:hAnsi="inherit" w:cs="Calibri"/>
          <w:b/>
          <w:bCs/>
          <w:color w:val="000000"/>
          <w:kern w:val="0"/>
          <w:sz w:val="28"/>
          <w:szCs w:val="28"/>
          <w:bdr w:val="none" w:sz="0" w:space="0" w:color="auto" w:frame="1"/>
          <w:shd w:val="clear" w:color="auto" w:fill="FFFF00"/>
          <w14:ligatures w14:val="none"/>
        </w:rPr>
        <w:t>They are allowed to fill and store water in their reservoir/pond.</w:t>
      </w:r>
    </w:p>
    <w:p w14:paraId="541A5F55" w14:textId="77777777" w:rsidR="00610D35" w:rsidRPr="00610D35" w:rsidRDefault="00610D35" w:rsidP="00610D35">
      <w:pPr>
        <w:spacing w:line="276" w:lineRule="auto"/>
        <w:textAlignment w:val="baseline"/>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14:ligatures w14:val="none"/>
        </w:rPr>
        <w:t>They can only store a maximum of 7.2 acre-feet of water in their pond. They are </w:t>
      </w:r>
      <w:r w:rsidRPr="00610D35">
        <w:rPr>
          <w:rFonts w:ascii="Calibri" w:eastAsia="Times New Roman" w:hAnsi="Calibri" w:cs="Calibri"/>
          <w:b/>
          <w:bCs/>
          <w:color w:val="000000"/>
          <w:kern w:val="0"/>
          <w:sz w:val="28"/>
          <w:szCs w:val="28"/>
          <w14:ligatures w14:val="none"/>
        </w:rPr>
        <w:t>also</w:t>
      </w:r>
      <w:r w:rsidRPr="00610D35">
        <w:rPr>
          <w:rFonts w:ascii="Calibri" w:eastAsia="Times New Roman" w:hAnsi="Calibri" w:cs="Calibri"/>
          <w:color w:val="000000"/>
          <w:kern w:val="0"/>
          <w:sz w:val="28"/>
          <w:szCs w:val="28"/>
          <w14:ligatures w14:val="none"/>
        </w:rPr>
        <w:t>​ allowed to divert water to "maintain" their maximum storage.</w:t>
      </w:r>
    </w:p>
    <w:p w14:paraId="12C81573" w14:textId="77777777" w:rsidR="00610D35" w:rsidRPr="00610D35" w:rsidRDefault="00610D35" w:rsidP="00610D35">
      <w:pPr>
        <w:numPr>
          <w:ilvl w:val="0"/>
          <w:numId w:val="1"/>
        </w:numPr>
        <w:spacing w:line="276" w:lineRule="auto"/>
        <w:ind w:firstLine="0"/>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bdr w:val="none" w:sz="0" w:space="0" w:color="auto" w:frame="1"/>
          <w14:ligatures w14:val="none"/>
        </w:rPr>
        <w:t>From October 1--&gt;April 30, they can divert water from Fanno Creek </w:t>
      </w:r>
      <w:r w:rsidRPr="00610D35">
        <w:rPr>
          <w:rFonts w:ascii="Calibri" w:eastAsia="Times New Roman" w:hAnsi="Calibri" w:cs="Calibri"/>
          <w:b/>
          <w:bCs/>
          <w:color w:val="000000"/>
          <w:kern w:val="0"/>
          <w:sz w:val="28"/>
          <w:szCs w:val="28"/>
          <w:bdr w:val="none" w:sz="0" w:space="0" w:color="auto" w:frame="1"/>
          <w14:ligatures w14:val="none"/>
        </w:rPr>
        <w:t>for the purpose of the pond</w:t>
      </w:r>
      <w:r w:rsidRPr="00610D35">
        <w:rPr>
          <w:rFonts w:ascii="Calibri" w:eastAsia="Times New Roman" w:hAnsi="Calibri" w:cs="Calibri"/>
          <w:color w:val="000000"/>
          <w:kern w:val="0"/>
          <w:sz w:val="28"/>
          <w:szCs w:val="28"/>
          <w:bdr w:val="none" w:sz="0" w:space="0" w:color="auto" w:frame="1"/>
          <w14:ligatures w14:val="none"/>
        </w:rPr>
        <w:t>​ at a rate of 1.0 cubic feet per second (CFS)</w:t>
      </w:r>
    </w:p>
    <w:p w14:paraId="20EBA0E4" w14:textId="77777777" w:rsidR="00610D35" w:rsidRPr="00610D35" w:rsidRDefault="00610D35" w:rsidP="00610D35">
      <w:pPr>
        <w:numPr>
          <w:ilvl w:val="0"/>
          <w:numId w:val="1"/>
        </w:numPr>
        <w:spacing w:line="276" w:lineRule="auto"/>
        <w:ind w:firstLine="0"/>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bdr w:val="none" w:sz="0" w:space="0" w:color="auto" w:frame="1"/>
          <w14:ligatures w14:val="none"/>
        </w:rPr>
        <w:t>From May 1--&gt;September 30, they can divert water from Fanno Creek </w:t>
      </w:r>
      <w:r w:rsidRPr="00610D35">
        <w:rPr>
          <w:rFonts w:ascii="Calibri" w:eastAsia="Times New Roman" w:hAnsi="Calibri" w:cs="Calibri"/>
          <w:b/>
          <w:bCs/>
          <w:color w:val="000000"/>
          <w:kern w:val="0"/>
          <w:sz w:val="28"/>
          <w:szCs w:val="28"/>
          <w:bdr w:val="none" w:sz="0" w:space="0" w:color="auto" w:frame="1"/>
          <w14:ligatures w14:val="none"/>
        </w:rPr>
        <w:t>for the purpose of the pond</w:t>
      </w:r>
      <w:r w:rsidRPr="00610D35">
        <w:rPr>
          <w:rFonts w:ascii="Calibri" w:eastAsia="Times New Roman" w:hAnsi="Calibri" w:cs="Calibri"/>
          <w:color w:val="000000"/>
          <w:kern w:val="0"/>
          <w:sz w:val="28"/>
          <w:szCs w:val="28"/>
          <w:bdr w:val="none" w:sz="0" w:space="0" w:color="auto" w:frame="1"/>
          <w14:ligatures w14:val="none"/>
        </w:rPr>
        <w:t>​ at a rate of 0.1 CFS</w:t>
      </w:r>
    </w:p>
    <w:p w14:paraId="0A880294" w14:textId="77777777" w:rsidR="00610D35" w:rsidRPr="00610D35" w:rsidRDefault="00610D35" w:rsidP="00610D35">
      <w:pPr>
        <w:spacing w:line="276" w:lineRule="auto"/>
        <w:textAlignment w:val="baseline"/>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14:ligatures w14:val="none"/>
        </w:rPr>
        <w:t>So, for the purpose of filling/storing water in their pond </w:t>
      </w:r>
      <w:r w:rsidRPr="00610D35">
        <w:rPr>
          <w:rFonts w:ascii="Calibri" w:eastAsia="Times New Roman" w:hAnsi="Calibri" w:cs="Calibri"/>
          <w:b/>
          <w:bCs/>
          <w:color w:val="000000"/>
          <w:kern w:val="0"/>
          <w:sz w:val="28"/>
          <w:szCs w:val="28"/>
          <w14:ligatures w14:val="none"/>
        </w:rPr>
        <w:t>and</w:t>
      </w:r>
      <w:r w:rsidRPr="00610D35">
        <w:rPr>
          <w:rFonts w:ascii="Calibri" w:eastAsia="Times New Roman" w:hAnsi="Calibri" w:cs="Calibri"/>
          <w:color w:val="000000"/>
          <w:kern w:val="0"/>
          <w:sz w:val="28"/>
          <w:szCs w:val="28"/>
          <w14:ligatures w14:val="none"/>
        </w:rPr>
        <w:t>​ keeping it full, </w:t>
      </w:r>
      <w:r w:rsidRPr="00610D35">
        <w:rPr>
          <w:rFonts w:ascii="Calibri" w:eastAsia="Times New Roman" w:hAnsi="Calibri" w:cs="Calibri"/>
          <w:color w:val="000000"/>
          <w:kern w:val="0"/>
          <w:sz w:val="28"/>
          <w:szCs w:val="28"/>
          <w:u w:val="single"/>
          <w14:ligatures w14:val="none"/>
        </w:rPr>
        <w:t>they can do this year-round,</w:t>
      </w:r>
      <w:r w:rsidRPr="00610D35">
        <w:rPr>
          <w:rFonts w:ascii="Calibri" w:eastAsia="Times New Roman" w:hAnsi="Calibri" w:cs="Calibri"/>
          <w:color w:val="000000"/>
          <w:kern w:val="0"/>
          <w:sz w:val="28"/>
          <w:szCs w:val="28"/>
          <w14:ligatures w14:val="none"/>
        </w:rPr>
        <w:t> the amount they are allowed to take changes depending on the time of the year.</w:t>
      </w:r>
    </w:p>
    <w:p w14:paraId="1ED7A0A3" w14:textId="77777777" w:rsidR="00610D35" w:rsidRPr="00610D35" w:rsidRDefault="00610D35" w:rsidP="00610D35">
      <w:pPr>
        <w:spacing w:line="276" w:lineRule="auto"/>
        <w:textAlignment w:val="baseline"/>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14:ligatures w14:val="none"/>
        </w:rPr>
        <w:t> </w:t>
      </w:r>
    </w:p>
    <w:p w14:paraId="513A61E2" w14:textId="77777777" w:rsidR="00610D35" w:rsidRPr="00610D35" w:rsidRDefault="00610D35" w:rsidP="00610D35">
      <w:pPr>
        <w:spacing w:line="276" w:lineRule="auto"/>
        <w:textAlignment w:val="baseline"/>
        <w:rPr>
          <w:rFonts w:ascii="Calibri" w:eastAsia="Times New Roman" w:hAnsi="Calibri" w:cs="Calibri"/>
          <w:color w:val="000000"/>
          <w:kern w:val="0"/>
          <w:sz w:val="28"/>
          <w:szCs w:val="28"/>
          <w14:ligatures w14:val="none"/>
        </w:rPr>
      </w:pPr>
      <w:r w:rsidRPr="00610D35">
        <w:rPr>
          <w:rFonts w:ascii="inherit" w:eastAsia="Times New Roman" w:hAnsi="inherit" w:cs="Calibri"/>
          <w:b/>
          <w:bCs/>
          <w:color w:val="000000"/>
          <w:kern w:val="0"/>
          <w:sz w:val="28"/>
          <w:szCs w:val="28"/>
          <w:bdr w:val="none" w:sz="0" w:space="0" w:color="auto" w:frame="1"/>
          <w:shd w:val="clear" w:color="auto" w:fill="FFFF00"/>
          <w14:ligatures w14:val="none"/>
        </w:rPr>
        <w:t>They are allowed to divert water from Fanno Creek to irrigate their grounds.</w:t>
      </w:r>
    </w:p>
    <w:p w14:paraId="47C9FEAE" w14:textId="77777777" w:rsidR="00610D35" w:rsidRPr="00610D35" w:rsidRDefault="00610D35" w:rsidP="00610D35">
      <w:pPr>
        <w:numPr>
          <w:ilvl w:val="0"/>
          <w:numId w:val="2"/>
        </w:numPr>
        <w:spacing w:line="276" w:lineRule="auto"/>
        <w:ind w:firstLine="0"/>
        <w:textAlignment w:val="baseline"/>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14:ligatures w14:val="none"/>
        </w:rPr>
        <w:t>From October 1--&gt;April 30, they </w:t>
      </w:r>
      <w:r w:rsidRPr="00610D35">
        <w:rPr>
          <w:rFonts w:ascii="Calibri" w:eastAsia="Times New Roman" w:hAnsi="Calibri" w:cs="Calibri"/>
          <w:b/>
          <w:bCs/>
          <w:color w:val="000000"/>
          <w:kern w:val="0"/>
          <w:sz w:val="28"/>
          <w:szCs w:val="28"/>
          <w14:ligatures w14:val="none"/>
        </w:rPr>
        <w:t>cannot</w:t>
      </w:r>
      <w:r w:rsidRPr="00610D35">
        <w:rPr>
          <w:rFonts w:ascii="Calibri" w:eastAsia="Times New Roman" w:hAnsi="Calibri" w:cs="Calibri"/>
          <w:color w:val="000000"/>
          <w:kern w:val="0"/>
          <w:sz w:val="28"/>
          <w:szCs w:val="28"/>
          <w14:ligatures w14:val="none"/>
        </w:rPr>
        <w:t>​ divert water from Fanno Creek </w:t>
      </w:r>
      <w:r w:rsidRPr="00610D35">
        <w:rPr>
          <w:rFonts w:ascii="Calibri" w:eastAsia="Times New Roman" w:hAnsi="Calibri" w:cs="Calibri"/>
          <w:b/>
          <w:bCs/>
          <w:color w:val="000000"/>
          <w:kern w:val="0"/>
          <w:sz w:val="28"/>
          <w:szCs w:val="28"/>
          <w14:ligatures w14:val="none"/>
        </w:rPr>
        <w:t>for the purpose of irrigation</w:t>
      </w:r>
      <w:r w:rsidRPr="00610D35">
        <w:rPr>
          <w:rFonts w:ascii="Calibri" w:eastAsia="Times New Roman" w:hAnsi="Calibri" w:cs="Calibri"/>
          <w:color w:val="000000"/>
          <w:kern w:val="0"/>
          <w:sz w:val="28"/>
          <w:szCs w:val="28"/>
          <w14:ligatures w14:val="none"/>
        </w:rPr>
        <w:t>​ </w:t>
      </w:r>
    </w:p>
    <w:p w14:paraId="2B3C4269" w14:textId="77777777" w:rsidR="00610D35" w:rsidRPr="00610D35" w:rsidRDefault="00610D35" w:rsidP="00610D35">
      <w:pPr>
        <w:numPr>
          <w:ilvl w:val="0"/>
          <w:numId w:val="2"/>
        </w:numPr>
        <w:spacing w:line="276" w:lineRule="auto"/>
        <w:ind w:firstLine="0"/>
        <w:textAlignment w:val="baseline"/>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14:ligatures w14:val="none"/>
        </w:rPr>
        <w:t>From May 1--&gt;September 30, they can divert water from Fanno Creek </w:t>
      </w:r>
      <w:r w:rsidRPr="00610D35">
        <w:rPr>
          <w:rFonts w:ascii="Calibri" w:eastAsia="Times New Roman" w:hAnsi="Calibri" w:cs="Calibri"/>
          <w:b/>
          <w:bCs/>
          <w:color w:val="000000"/>
          <w:kern w:val="0"/>
          <w:sz w:val="28"/>
          <w:szCs w:val="28"/>
          <w14:ligatures w14:val="none"/>
        </w:rPr>
        <w:t>for the purpose of irrigation</w:t>
      </w:r>
      <w:r w:rsidRPr="00610D35">
        <w:rPr>
          <w:rFonts w:ascii="Calibri" w:eastAsia="Times New Roman" w:hAnsi="Calibri" w:cs="Calibri"/>
          <w:color w:val="000000"/>
          <w:kern w:val="0"/>
          <w:sz w:val="28"/>
          <w:szCs w:val="28"/>
          <w14:ligatures w14:val="none"/>
        </w:rPr>
        <w:t>​ at 1.21 CFS.</w:t>
      </w:r>
    </w:p>
    <w:p w14:paraId="41CC90E2" w14:textId="77777777" w:rsidR="00610D35" w:rsidRPr="00610D35" w:rsidRDefault="00610D35" w:rsidP="00610D35">
      <w:pPr>
        <w:spacing w:line="276" w:lineRule="auto"/>
        <w:ind w:left="720"/>
        <w:textAlignment w:val="baseline"/>
        <w:rPr>
          <w:rFonts w:ascii="Calibri" w:eastAsia="Times New Roman" w:hAnsi="Calibri" w:cs="Calibri"/>
          <w:color w:val="000000"/>
          <w:kern w:val="0"/>
          <w:sz w:val="28"/>
          <w:szCs w:val="28"/>
          <w14:ligatures w14:val="none"/>
        </w:rPr>
      </w:pPr>
    </w:p>
    <w:p w14:paraId="5FDF06AA" w14:textId="77777777" w:rsidR="00610D35" w:rsidRPr="00610D35" w:rsidRDefault="00610D35" w:rsidP="00610D35">
      <w:pPr>
        <w:spacing w:line="276" w:lineRule="auto"/>
        <w:textAlignment w:val="baseline"/>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14:ligatures w14:val="none"/>
        </w:rPr>
        <w:t>If need be, the state has the right to monitor/meter the water usage and/or compliance with the above-listed certificates. This could happen if someone </w:t>
      </w:r>
      <w:r w:rsidRPr="00610D35">
        <w:rPr>
          <w:rFonts w:ascii="Calibri" w:eastAsia="Times New Roman" w:hAnsi="Calibri" w:cs="Calibri"/>
          <w:b/>
          <w:bCs/>
          <w:color w:val="000000"/>
          <w:kern w:val="0"/>
          <w:sz w:val="28"/>
          <w:szCs w:val="28"/>
          <w14:ligatures w14:val="none"/>
        </w:rPr>
        <w:t>downstream</w:t>
      </w:r>
      <w:r w:rsidRPr="00610D35">
        <w:rPr>
          <w:rFonts w:ascii="Calibri" w:eastAsia="Times New Roman" w:hAnsi="Calibri" w:cs="Calibri"/>
          <w:color w:val="000000"/>
          <w:kern w:val="0"/>
          <w:sz w:val="28"/>
          <w:szCs w:val="28"/>
          <w14:ligatures w14:val="none"/>
        </w:rPr>
        <w:t>​ with </w:t>
      </w:r>
      <w:r w:rsidRPr="00610D35">
        <w:rPr>
          <w:rFonts w:ascii="Calibri" w:eastAsia="Times New Roman" w:hAnsi="Calibri" w:cs="Calibri"/>
          <w:b/>
          <w:bCs/>
          <w:color w:val="000000"/>
          <w:kern w:val="0"/>
          <w:sz w:val="28"/>
          <w:szCs w:val="28"/>
          <w14:ligatures w14:val="none"/>
        </w:rPr>
        <w:t>more senior water rights</w:t>
      </w:r>
      <w:r w:rsidRPr="00610D35">
        <w:rPr>
          <w:rFonts w:ascii="Calibri" w:eastAsia="Times New Roman" w:hAnsi="Calibri" w:cs="Calibri"/>
          <w:color w:val="000000"/>
          <w:kern w:val="0"/>
          <w:sz w:val="28"/>
          <w:szCs w:val="28"/>
          <w14:ligatures w14:val="none"/>
        </w:rPr>
        <w:t>​ complained.  Since the PGC has very senior water rights (1923) this has never happened. This could also happen if the state has reasonable suspicion to believe the PGC is enlarging their water right in some way.  This has also never happened. </w:t>
      </w:r>
      <w:r w:rsidRPr="00610D35">
        <w:rPr>
          <w:rFonts w:ascii="Calibri" w:eastAsia="Times New Roman" w:hAnsi="Calibri" w:cs="Calibri"/>
          <w:i/>
          <w:iCs/>
          <w:color w:val="000000"/>
          <w:kern w:val="0"/>
          <w:sz w:val="28"/>
          <w:szCs w:val="28"/>
          <w14:ligatures w14:val="none"/>
        </w:rPr>
        <w:t>Thus, there is no monitoring, metering, oversight or measuring taking place to ensure that the PGC is, in fact, in compliance with the above-named Certificates.</w:t>
      </w:r>
    </w:p>
    <w:p w14:paraId="0A0F9C6D" w14:textId="77777777" w:rsidR="00610D35" w:rsidRDefault="00610D35" w:rsidP="00610D35">
      <w:pPr>
        <w:spacing w:line="276" w:lineRule="auto"/>
        <w:textAlignment w:val="baseline"/>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14:ligatures w14:val="none"/>
        </w:rPr>
        <w:t>  </w:t>
      </w:r>
    </w:p>
    <w:p w14:paraId="7D9A74A0" w14:textId="77777777" w:rsidR="00610D35" w:rsidRPr="00610D35" w:rsidRDefault="00610D35" w:rsidP="00610D35">
      <w:pPr>
        <w:spacing w:line="276" w:lineRule="auto"/>
        <w:textAlignment w:val="baseline"/>
        <w:rPr>
          <w:rFonts w:ascii="Calibri" w:eastAsia="Times New Roman" w:hAnsi="Calibri" w:cs="Calibri"/>
          <w:color w:val="000000"/>
          <w:kern w:val="0"/>
          <w:sz w:val="28"/>
          <w:szCs w:val="28"/>
          <w14:ligatures w14:val="none"/>
        </w:rPr>
      </w:pPr>
    </w:p>
    <w:p w14:paraId="13F0ADF5" w14:textId="77777777" w:rsidR="00610D35" w:rsidRPr="00610D35" w:rsidRDefault="00610D35" w:rsidP="00610D35">
      <w:pPr>
        <w:spacing w:line="276" w:lineRule="auto"/>
        <w:textAlignment w:val="baseline"/>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14:ligatures w14:val="none"/>
        </w:rPr>
        <w:t>​**Additionally, PGC receives water from the aquifer, they have 3 wells on site</w:t>
      </w:r>
    </w:p>
    <w:p w14:paraId="134E57DD" w14:textId="77777777" w:rsidR="00610D35" w:rsidRPr="00610D35" w:rsidRDefault="00610D35" w:rsidP="00610D35">
      <w:pPr>
        <w:spacing w:line="276" w:lineRule="auto"/>
        <w:textAlignment w:val="baseline"/>
        <w:rPr>
          <w:rFonts w:ascii="Calibri" w:eastAsia="Times New Roman" w:hAnsi="Calibri" w:cs="Calibri"/>
          <w:color w:val="000000"/>
          <w:kern w:val="0"/>
          <w:sz w:val="28"/>
          <w:szCs w:val="28"/>
          <w14:ligatures w14:val="none"/>
        </w:rPr>
      </w:pPr>
      <w:r w:rsidRPr="00610D35">
        <w:rPr>
          <w:rFonts w:ascii="Calibri" w:eastAsia="Times New Roman" w:hAnsi="Calibri" w:cs="Calibri"/>
          <w:color w:val="000000"/>
          <w:kern w:val="0"/>
          <w:sz w:val="28"/>
          <w:szCs w:val="28"/>
          <w14:ligatures w14:val="none"/>
        </w:rPr>
        <w:t>​**They also receive 100% of the water from Woods Creek to the east, Woods Creek </w:t>
      </w:r>
      <w:r w:rsidRPr="00610D35">
        <w:rPr>
          <w:rFonts w:ascii="Calibri" w:eastAsia="Times New Roman" w:hAnsi="Calibri" w:cs="Calibri"/>
          <w:b/>
          <w:bCs/>
          <w:color w:val="000000"/>
          <w:kern w:val="0"/>
          <w:sz w:val="28"/>
          <w:szCs w:val="28"/>
          <w14:ligatures w14:val="none"/>
        </w:rPr>
        <w:t>ends</w:t>
      </w:r>
      <w:r w:rsidRPr="00610D35">
        <w:rPr>
          <w:rFonts w:ascii="Calibri" w:eastAsia="Times New Roman" w:hAnsi="Calibri" w:cs="Calibri"/>
          <w:color w:val="000000"/>
          <w:kern w:val="0"/>
          <w:sz w:val="28"/>
          <w:szCs w:val="28"/>
          <w14:ligatures w14:val="none"/>
        </w:rPr>
        <w:t>​ in their pond</w:t>
      </w:r>
    </w:p>
    <w:p w14:paraId="64A1BB8C" w14:textId="77777777" w:rsidR="00610D35" w:rsidRDefault="00610D35"/>
    <w:sectPr w:rsidR="00610D35" w:rsidSect="00610D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F1464"/>
    <w:multiLevelType w:val="multilevel"/>
    <w:tmpl w:val="DC52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32FC4"/>
    <w:multiLevelType w:val="multilevel"/>
    <w:tmpl w:val="7B3A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040791">
    <w:abstractNumId w:val="0"/>
  </w:num>
  <w:num w:numId="2" w16cid:durableId="1897887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35"/>
    <w:rsid w:val="00022BA1"/>
    <w:rsid w:val="001F7DA6"/>
    <w:rsid w:val="0029761E"/>
    <w:rsid w:val="00511825"/>
    <w:rsid w:val="0060600F"/>
    <w:rsid w:val="00610D35"/>
    <w:rsid w:val="007F1268"/>
    <w:rsid w:val="00A42118"/>
    <w:rsid w:val="00A455F9"/>
    <w:rsid w:val="00C00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15AAC1"/>
  <w15:chartTrackingRefBased/>
  <w15:docId w15:val="{CBCC3929-B57B-8E4F-84AE-234065BF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D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D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D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D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D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D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D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D35"/>
    <w:rPr>
      <w:rFonts w:eastAsiaTheme="majorEastAsia" w:cstheme="majorBidi"/>
      <w:color w:val="272727" w:themeColor="text1" w:themeTint="D8"/>
    </w:rPr>
  </w:style>
  <w:style w:type="paragraph" w:styleId="Title">
    <w:name w:val="Title"/>
    <w:basedOn w:val="Normal"/>
    <w:next w:val="Normal"/>
    <w:link w:val="TitleChar"/>
    <w:uiPriority w:val="10"/>
    <w:qFormat/>
    <w:rsid w:val="00610D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D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D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0D35"/>
    <w:rPr>
      <w:i/>
      <w:iCs/>
      <w:color w:val="404040" w:themeColor="text1" w:themeTint="BF"/>
    </w:rPr>
  </w:style>
  <w:style w:type="paragraph" w:styleId="ListParagraph">
    <w:name w:val="List Paragraph"/>
    <w:basedOn w:val="Normal"/>
    <w:uiPriority w:val="34"/>
    <w:qFormat/>
    <w:rsid w:val="00610D35"/>
    <w:pPr>
      <w:ind w:left="720"/>
      <w:contextualSpacing/>
    </w:pPr>
  </w:style>
  <w:style w:type="character" w:styleId="IntenseEmphasis">
    <w:name w:val="Intense Emphasis"/>
    <w:basedOn w:val="DefaultParagraphFont"/>
    <w:uiPriority w:val="21"/>
    <w:qFormat/>
    <w:rsid w:val="00610D35"/>
    <w:rPr>
      <w:i/>
      <w:iCs/>
      <w:color w:val="0F4761" w:themeColor="accent1" w:themeShade="BF"/>
    </w:rPr>
  </w:style>
  <w:style w:type="paragraph" w:styleId="IntenseQuote">
    <w:name w:val="Intense Quote"/>
    <w:basedOn w:val="Normal"/>
    <w:next w:val="Normal"/>
    <w:link w:val="IntenseQuoteChar"/>
    <w:uiPriority w:val="30"/>
    <w:qFormat/>
    <w:rsid w:val="00610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D35"/>
    <w:rPr>
      <w:i/>
      <w:iCs/>
      <w:color w:val="0F4761" w:themeColor="accent1" w:themeShade="BF"/>
    </w:rPr>
  </w:style>
  <w:style w:type="character" w:styleId="IntenseReference">
    <w:name w:val="Intense Reference"/>
    <w:basedOn w:val="DefaultParagraphFont"/>
    <w:uiPriority w:val="32"/>
    <w:qFormat/>
    <w:rsid w:val="00610D35"/>
    <w:rPr>
      <w:b/>
      <w:bCs/>
      <w:smallCaps/>
      <w:color w:val="0F4761" w:themeColor="accent1" w:themeShade="BF"/>
      <w:spacing w:val="5"/>
    </w:rPr>
  </w:style>
  <w:style w:type="character" w:customStyle="1" w:styleId="apple-converted-space">
    <w:name w:val="apple-converted-space"/>
    <w:basedOn w:val="DefaultParagraphFont"/>
    <w:rsid w:val="00610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461966">
      <w:bodyDiv w:val="1"/>
      <w:marLeft w:val="0"/>
      <w:marRight w:val="0"/>
      <w:marTop w:val="0"/>
      <w:marBottom w:val="0"/>
      <w:divBdr>
        <w:top w:val="none" w:sz="0" w:space="0" w:color="auto"/>
        <w:left w:val="none" w:sz="0" w:space="0" w:color="auto"/>
        <w:bottom w:val="none" w:sz="0" w:space="0" w:color="auto"/>
        <w:right w:val="none" w:sz="0" w:space="0" w:color="auto"/>
      </w:divBdr>
      <w:divsChild>
        <w:div w:id="1928732596">
          <w:marLeft w:val="0"/>
          <w:marRight w:val="0"/>
          <w:marTop w:val="0"/>
          <w:marBottom w:val="0"/>
          <w:divBdr>
            <w:top w:val="none" w:sz="0" w:space="0" w:color="auto"/>
            <w:left w:val="none" w:sz="0" w:space="0" w:color="auto"/>
            <w:bottom w:val="none" w:sz="0" w:space="0" w:color="auto"/>
            <w:right w:val="none" w:sz="0" w:space="0" w:color="auto"/>
          </w:divBdr>
        </w:div>
        <w:div w:id="1579943401">
          <w:marLeft w:val="0"/>
          <w:marRight w:val="0"/>
          <w:marTop w:val="0"/>
          <w:marBottom w:val="0"/>
          <w:divBdr>
            <w:top w:val="none" w:sz="0" w:space="0" w:color="auto"/>
            <w:left w:val="none" w:sz="0" w:space="0" w:color="auto"/>
            <w:bottom w:val="none" w:sz="0" w:space="0" w:color="auto"/>
            <w:right w:val="none" w:sz="0" w:space="0" w:color="auto"/>
          </w:divBdr>
        </w:div>
        <w:div w:id="942225819">
          <w:marLeft w:val="0"/>
          <w:marRight w:val="0"/>
          <w:marTop w:val="0"/>
          <w:marBottom w:val="0"/>
          <w:divBdr>
            <w:top w:val="none" w:sz="0" w:space="0" w:color="auto"/>
            <w:left w:val="none" w:sz="0" w:space="0" w:color="auto"/>
            <w:bottom w:val="none" w:sz="0" w:space="0" w:color="auto"/>
            <w:right w:val="none" w:sz="0" w:space="0" w:color="auto"/>
          </w:divBdr>
        </w:div>
        <w:div w:id="1969777786">
          <w:marLeft w:val="0"/>
          <w:marRight w:val="0"/>
          <w:marTop w:val="0"/>
          <w:marBottom w:val="0"/>
          <w:divBdr>
            <w:top w:val="none" w:sz="0" w:space="0" w:color="auto"/>
            <w:left w:val="none" w:sz="0" w:space="0" w:color="auto"/>
            <w:bottom w:val="none" w:sz="0" w:space="0" w:color="auto"/>
            <w:right w:val="none" w:sz="0" w:space="0" w:color="auto"/>
          </w:divBdr>
        </w:div>
        <w:div w:id="663583369">
          <w:marLeft w:val="0"/>
          <w:marRight w:val="0"/>
          <w:marTop w:val="0"/>
          <w:marBottom w:val="0"/>
          <w:divBdr>
            <w:top w:val="none" w:sz="0" w:space="0" w:color="auto"/>
            <w:left w:val="none" w:sz="0" w:space="0" w:color="auto"/>
            <w:bottom w:val="none" w:sz="0" w:space="0" w:color="auto"/>
            <w:right w:val="none" w:sz="0" w:space="0" w:color="auto"/>
          </w:divBdr>
        </w:div>
        <w:div w:id="2128696160">
          <w:marLeft w:val="0"/>
          <w:marRight w:val="0"/>
          <w:marTop w:val="0"/>
          <w:marBottom w:val="0"/>
          <w:divBdr>
            <w:top w:val="none" w:sz="0" w:space="0" w:color="auto"/>
            <w:left w:val="none" w:sz="0" w:space="0" w:color="auto"/>
            <w:bottom w:val="none" w:sz="0" w:space="0" w:color="auto"/>
            <w:right w:val="none" w:sz="0" w:space="0" w:color="auto"/>
          </w:divBdr>
        </w:div>
        <w:div w:id="1887325855">
          <w:marLeft w:val="0"/>
          <w:marRight w:val="0"/>
          <w:marTop w:val="0"/>
          <w:marBottom w:val="0"/>
          <w:divBdr>
            <w:top w:val="none" w:sz="0" w:space="0" w:color="auto"/>
            <w:left w:val="none" w:sz="0" w:space="0" w:color="auto"/>
            <w:bottom w:val="none" w:sz="0" w:space="0" w:color="auto"/>
            <w:right w:val="none" w:sz="0" w:space="0" w:color="auto"/>
          </w:divBdr>
        </w:div>
        <w:div w:id="952174883">
          <w:marLeft w:val="0"/>
          <w:marRight w:val="0"/>
          <w:marTop w:val="0"/>
          <w:marBottom w:val="0"/>
          <w:divBdr>
            <w:top w:val="none" w:sz="0" w:space="0" w:color="auto"/>
            <w:left w:val="none" w:sz="0" w:space="0" w:color="auto"/>
            <w:bottom w:val="none" w:sz="0" w:space="0" w:color="auto"/>
            <w:right w:val="none" w:sz="0" w:space="0" w:color="auto"/>
          </w:divBdr>
        </w:div>
        <w:div w:id="272907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1595</Characters>
  <Application>Microsoft Office Word</Application>
  <DocSecurity>0</DocSecurity>
  <Lines>35</Lines>
  <Paragraphs>14</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Skinner</dc:creator>
  <cp:keywords/>
  <dc:description/>
  <cp:lastModifiedBy>Sue Skinner</cp:lastModifiedBy>
  <cp:revision>2</cp:revision>
  <dcterms:created xsi:type="dcterms:W3CDTF">2024-07-18T04:40:00Z</dcterms:created>
  <dcterms:modified xsi:type="dcterms:W3CDTF">2026-04-15T22:39:00Z</dcterms:modified>
</cp:coreProperties>
</file>