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9358"/>
        <w:gridCol w:w="362"/>
      </w:tblGrid>
      <w:tr w:rsidR="006C27A5" w14:paraId="4F63CAC7" w14:textId="77777777" w:rsidTr="005C67D5">
        <w:trPr>
          <w:trHeight w:hRule="exact" w:val="576"/>
        </w:trPr>
        <w:tc>
          <w:tcPr>
            <w:tcW w:w="9358" w:type="dxa"/>
            <w:shd w:val="clear" w:color="auto" w:fill="auto"/>
            <w:vAlign w:val="bottom"/>
          </w:tcPr>
          <w:p w14:paraId="25E5AEAB" w14:textId="5A11173F" w:rsidR="006C27A5" w:rsidRDefault="009F5EDA">
            <w:r>
              <w:rPr>
                <w:noProof/>
              </w:rPr>
              <w:pict w14:anchorId="0276DB28">
                <v:rect id="_x0000_s1506" style="position:absolute;margin-left:39pt;margin-top:32.4pt;width:325.9pt;height:275.75pt;z-index:-251609088;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r>
              <w:rPr>
                <w:noProof/>
              </w:rPr>
              <w:pict w14:anchorId="24C24F2C">
                <v:shapetype id="_x0000_t202" coordsize="21600,21600" o:spt="202" path="m,l,21600r21600,l21600,xe">
                  <v:stroke joinstyle="miter"/>
                  <v:path gradientshapeok="t" o:connecttype="rect"/>
                </v:shapetype>
                <v:shape id="_x0000_s1491" type="#_x0000_t202" style="position:absolute;margin-left:382.3pt;margin-top:91.45pt;width:162pt;height:275.75pt;z-index:251689984;mso-position-horizontal-relative:page;mso-position-vertical-relative:page" o:allowincell="f" filled="f" stroked="f">
                  <v:textbox style="mso-next-textbox:#_x0000_s1491" inset="0,0,0,0">
                    <w:txbxContent>
                      <w:p w14:paraId="19D060A9" w14:textId="16E0BAB1" w:rsidR="009F5EDA" w:rsidRDefault="009F5EDA">
                        <w:r>
                          <w:rPr>
                            <w:noProof/>
                          </w:rPr>
                          <w:drawing>
                            <wp:inline distT="0" distB="0" distL="0" distR="0" wp14:anchorId="4666DA16" wp14:editId="14BAAB5E">
                              <wp:extent cx="1543050" cy="1962150"/>
                              <wp:effectExtent l="0" t="0" r="0" b="0"/>
                              <wp:docPr id="29" name="Picture 29" descr="A picture containing draw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1 (002).jpg"/>
                                      <pic:cNvPicPr/>
                                    </pic:nvPicPr>
                                    <pic:blipFill>
                                      <a:blip r:embed="rId12">
                                        <a:extLst>
                                          <a:ext uri="{28A0092B-C50C-407E-A947-70E740481C1C}">
                                            <a14:useLocalDpi xmlns:a14="http://schemas.microsoft.com/office/drawing/2010/main" val="0"/>
                                          </a:ext>
                                        </a:extLst>
                                      </a:blip>
                                      <a:stretch>
                                        <a:fillRect/>
                                      </a:stretch>
                                    </pic:blipFill>
                                    <pic:spPr>
                                      <a:xfrm>
                                        <a:off x="0" y="0"/>
                                        <a:ext cx="1543050" cy="1962150"/>
                                      </a:xfrm>
                                      <a:prstGeom prst="rect">
                                        <a:avLst/>
                                      </a:prstGeom>
                                    </pic:spPr>
                                  </pic:pic>
                                </a:graphicData>
                              </a:graphic>
                            </wp:inline>
                          </w:drawing>
                        </w:r>
                      </w:p>
                    </w:txbxContent>
                  </v:textbox>
                  <w10:wrap anchorx="page" anchory="page"/>
                  <w10:anchorlock/>
                </v:shape>
              </w:pict>
            </w:r>
            <w:r>
              <w:rPr>
                <w:noProof/>
              </w:rPr>
              <w:pict w14:anchorId="4D6419F4">
                <v:rect id="_x0000_s1490" style="position:absolute;margin-left:382.3pt;margin-top:56.05pt;width:162pt;height:35.85pt;z-index:251688960;mso-position-horizontal-relative:page;mso-position-vertical-relative:page;v-text-anchor:bottom" o:allowincell="f" fillcolor="#c3d69b" stroked="f">
                  <v:textbox style="mso-next-textbox:#_x0000_s1490">
                    <w:txbxContent>
                      <w:sdt>
                        <w:sdtPr>
                          <w:id w:val="10228985"/>
                          <w:placeholder>
                            <w:docPart w:val="A24BEBDFF5384A28A6010D2388100143"/>
                          </w:placeholder>
                        </w:sdtPr>
                        <w:sdtContent>
                          <w:p w14:paraId="58B9C68B" w14:textId="4443ECF6" w:rsidR="009F5EDA" w:rsidRDefault="009F5EDA">
                            <w:pPr>
                              <w:pStyle w:val="NewsletterVolume"/>
                            </w:pPr>
                            <w:r>
                              <w:t>Volume 1 Issue 4</w:t>
                            </w:r>
                          </w:p>
                        </w:sdtContent>
                      </w:sdt>
                    </w:txbxContent>
                  </v:textbox>
                  <w10:wrap anchorx="page" anchory="page"/>
                  <w10:anchorlock/>
                </v:rect>
              </w:pict>
            </w:r>
            <w:r w:rsidR="000F4C3C">
              <w:rPr>
                <w:rStyle w:val="CompanyName-CoverChar"/>
              </w:rPr>
              <w:t>April</w:t>
            </w:r>
            <w:r w:rsidR="008640F2">
              <w:rPr>
                <w:rStyle w:val="CompanyName-CoverChar"/>
              </w:rPr>
              <w:t xml:space="preserve"> 2021 </w:t>
            </w:r>
            <w:r w:rsidR="00DB33EF">
              <w:rPr>
                <w:rStyle w:val="CompanyName-CoverChar"/>
              </w:rPr>
              <w:t xml:space="preserve"> </w:t>
            </w:r>
            <w:sdt>
              <w:sdtPr>
                <w:rPr>
                  <w:rStyle w:val="CompanyName-CoverChar"/>
                </w:rPr>
                <w:alias w:val="Company"/>
                <w:id w:val="2448584"/>
                <w:placeholder>
                  <w:docPart w:val="6319CF07E2ED4D7DB91F6F2E3E553969"/>
                </w:placeholder>
                <w:dataBinding w:prefixMappings="xmlns:ns0='http://schemas.openxmlformats.org/officeDocument/2006/extended-properties'" w:xpath="/ns0:Properties[1]/ns0:Company[1]" w:storeItemID="{6668398D-A668-4E3E-A5EB-62B293D839F1}"/>
                <w:text/>
              </w:sdtPr>
              <w:sdtContent>
                <w:r w:rsidR="00673572">
                  <w:rPr>
                    <w:rStyle w:val="CompanyName-CoverChar"/>
                  </w:rPr>
                  <w:t>Cessnock RS</w:t>
                </w:r>
                <w:r w:rsidR="00262C4C">
                  <w:rPr>
                    <w:rStyle w:val="CompanyName-CoverChar"/>
                  </w:rPr>
                  <w:t>L</w:t>
                </w:r>
                <w:r w:rsidR="00673572">
                  <w:rPr>
                    <w:rStyle w:val="CompanyName-CoverChar"/>
                  </w:rPr>
                  <w:t xml:space="preserve"> Sub-Branch</w:t>
                </w:r>
              </w:sdtContent>
            </w:sdt>
            <w:r w:rsidR="00DB33EF">
              <w:rPr>
                <w:rStyle w:val="CompanyName-CoverChar"/>
              </w:rPr>
              <w:t xml:space="preserve"> | </w:t>
            </w:r>
            <w:sdt>
              <w:sdtPr>
                <w:rPr>
                  <w:rStyle w:val="CompanyName-CoverChar"/>
                </w:rPr>
                <w:alias w:val="Phone"/>
                <w:id w:val="2448594"/>
                <w:placeholder>
                  <w:docPart w:val="34FBBA84D0574DB999B9DF53E0EA1EDB"/>
                </w:placeholder>
                <w:dataBinding w:prefixMappings="xmlns:ns0='http://schemas.microsoft.com/office/2006/coverPageProps'" w:xpath="/ns0:CoverPageProperties[1]/ns0:CompanyPhone[1]" w:storeItemID="{55AF091B-3C7A-41E3-B477-F2FDAA23CFDA}"/>
                <w:text/>
              </w:sdtPr>
              <w:sdtContent>
                <w:r w:rsidR="00673572">
                  <w:rPr>
                    <w:rStyle w:val="CompanyName-CoverChar"/>
                  </w:rPr>
                  <w:t>49914141</w:t>
                </w:r>
              </w:sdtContent>
            </w:sdt>
          </w:p>
        </w:tc>
        <w:tc>
          <w:tcPr>
            <w:tcW w:w="362" w:type="dxa"/>
            <w:vMerge w:val="restart"/>
            <w:shd w:val="clear" w:color="auto" w:fill="auto"/>
            <w:tcMar>
              <w:top w:w="0" w:type="dxa"/>
              <w:left w:w="0" w:type="dxa"/>
              <w:bottom w:w="0" w:type="dxa"/>
              <w:right w:w="0" w:type="dxa"/>
            </w:tcMar>
            <w:vAlign w:val="bottom"/>
          </w:tcPr>
          <w:p w14:paraId="776A985B" w14:textId="21CE3655" w:rsidR="006C27A5" w:rsidRDefault="00E30AF1">
            <w:pPr>
              <w:pStyle w:val="NewsletterVolume"/>
            </w:pPr>
            <w:r>
              <w:t xml:space="preserve">     </w:t>
            </w:r>
          </w:p>
        </w:tc>
      </w:tr>
      <w:tr w:rsidR="006C27A5" w14:paraId="5B575930" w14:textId="77777777" w:rsidTr="005C67D5">
        <w:trPr>
          <w:trHeight w:val="5584"/>
        </w:trPr>
        <w:tc>
          <w:tcPr>
            <w:tcW w:w="9358" w:type="dxa"/>
            <w:shd w:val="clear" w:color="auto" w:fill="auto"/>
            <w:vAlign w:val="bottom"/>
          </w:tcPr>
          <w:p w14:paraId="4267078A" w14:textId="2249D06A" w:rsidR="006C27A5" w:rsidRDefault="009F5EDA">
            <w:pPr>
              <w:pStyle w:val="NewsletterTitle"/>
              <w:framePr w:hSpace="0" w:wrap="auto" w:vAnchor="margin" w:hAnchor="text" w:yAlign="inline"/>
            </w:pPr>
            <w:sdt>
              <w:sdtPr>
                <w:id w:val="2448607"/>
                <w:placeholder>
                  <w:docPart w:val="E8644CD121034CC09F9DB0EC8DE4F2D9"/>
                </w:placeholder>
                <w:dataBinding w:prefixMappings="xmlns:ns0='http://schemas.openxmlformats.org/package/2006/metadata/core-properties' xmlns:ns1='http://purl.org/dc/elements/1.1/'" w:xpath="/ns0:coreProperties[1]/ns1:title[1]" w:storeItemID="{6C3C8BC8-F283-45AE-878A-BAB7291924A1}"/>
                <w:text/>
              </w:sdtPr>
              <w:sdtContent>
                <w:r w:rsidR="00BA3467">
                  <w:t>CESSNOCK</w:t>
                </w:r>
              </w:sdtContent>
            </w:sdt>
          </w:p>
        </w:tc>
        <w:tc>
          <w:tcPr>
            <w:tcW w:w="362" w:type="dxa"/>
            <w:vMerge/>
            <w:shd w:val="clear" w:color="auto" w:fill="auto"/>
          </w:tcPr>
          <w:p w14:paraId="05990B68" w14:textId="77777777" w:rsidR="006C27A5" w:rsidRDefault="006C27A5"/>
        </w:tc>
      </w:tr>
      <w:tr w:rsidR="003818E2" w14:paraId="2CBC35EE" w14:textId="77777777" w:rsidTr="005C67D5">
        <w:trPr>
          <w:trHeight w:val="5584"/>
        </w:trPr>
        <w:tc>
          <w:tcPr>
            <w:tcW w:w="9358" w:type="dxa"/>
            <w:shd w:val="clear" w:color="auto" w:fill="auto"/>
            <w:vAlign w:val="bottom"/>
          </w:tcPr>
          <w:p w14:paraId="5FF9955D" w14:textId="292E3D57" w:rsidR="00E65EED" w:rsidRDefault="00E65EED">
            <w:pPr>
              <w:pStyle w:val="NewsletterTitle"/>
              <w:framePr w:hSpace="0" w:wrap="auto" w:vAnchor="margin" w:hAnchor="text" w:yAlign="inline"/>
            </w:pPr>
            <w:r>
              <w:drawing>
                <wp:inline distT="0" distB="0" distL="0" distR="0" wp14:anchorId="6DF3EED8" wp14:editId="2DE85C61">
                  <wp:extent cx="1713865" cy="2181225"/>
                  <wp:effectExtent l="0" t="0" r="0" b="0"/>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MinistryofDefence no 2.png"/>
                          <pic:cNvPicPr/>
                        </pic:nvPicPr>
                        <pic:blipFill>
                          <a:blip r:embed="rId13">
                            <a:extLst>
                              <a:ext uri="{28A0092B-C50C-407E-A947-70E740481C1C}">
                                <a14:useLocalDpi xmlns:a14="http://schemas.microsoft.com/office/drawing/2010/main" val="0"/>
                              </a:ext>
                            </a:extLst>
                          </a:blip>
                          <a:stretch>
                            <a:fillRect/>
                          </a:stretch>
                        </pic:blipFill>
                        <pic:spPr>
                          <a:xfrm>
                            <a:off x="0" y="0"/>
                            <a:ext cx="1714335" cy="2181823"/>
                          </a:xfrm>
                          <a:prstGeom prst="rect">
                            <a:avLst/>
                          </a:prstGeom>
                        </pic:spPr>
                      </pic:pic>
                    </a:graphicData>
                  </a:graphic>
                </wp:inline>
              </w:drawing>
            </w:r>
          </w:p>
          <w:p w14:paraId="32616472" w14:textId="77777777" w:rsidR="005C67D5" w:rsidRDefault="003818E2">
            <w:pPr>
              <w:pStyle w:val="NewsletterTitle"/>
              <w:framePr w:hSpace="0" w:wrap="auto" w:vAnchor="margin" w:hAnchor="text" w:yAlign="inline"/>
            </w:pPr>
            <w:r>
              <w:t xml:space="preserve">RSL </w:t>
            </w:r>
          </w:p>
          <w:p w14:paraId="2A975A53" w14:textId="62E2D063" w:rsidR="003818E2" w:rsidRDefault="003818E2">
            <w:pPr>
              <w:pStyle w:val="NewsletterTitle"/>
              <w:framePr w:hSpace="0" w:wrap="auto" w:vAnchor="margin" w:hAnchor="text" w:yAlign="inline"/>
            </w:pPr>
            <w:r>
              <w:t>SUB-BRANCH</w:t>
            </w:r>
          </w:p>
          <w:p w14:paraId="40C4AA9A" w14:textId="31C31CF4" w:rsidR="00966920" w:rsidRPr="00966920" w:rsidRDefault="00966920">
            <w:pPr>
              <w:pStyle w:val="NewsletterTitle"/>
              <w:framePr w:hSpace="0" w:wrap="auto" w:vAnchor="margin" w:hAnchor="text" w:yAlign="inline"/>
              <w:rPr>
                <w:rFonts w:ascii="Goudy Stout" w:hAnsi="Goudy Stout"/>
                <w:color w:val="00B0F0"/>
                <w:sz w:val="48"/>
                <w:szCs w:val="48"/>
              </w:rPr>
            </w:pPr>
            <w:r w:rsidRPr="00966920">
              <w:rPr>
                <w:rFonts w:ascii="Goudy Stout" w:hAnsi="Goudy Stout"/>
                <w:color w:val="00B0F0"/>
                <w:sz w:val="48"/>
                <w:szCs w:val="48"/>
              </w:rPr>
              <w:t>NEWSLETTER</w:t>
            </w:r>
          </w:p>
        </w:tc>
        <w:tc>
          <w:tcPr>
            <w:tcW w:w="362" w:type="dxa"/>
            <w:vMerge/>
            <w:shd w:val="clear" w:color="auto" w:fill="auto"/>
          </w:tcPr>
          <w:p w14:paraId="53D1A538" w14:textId="77777777" w:rsidR="003818E2" w:rsidRDefault="003818E2"/>
        </w:tc>
      </w:tr>
      <w:tr w:rsidR="006C27A5" w14:paraId="5F1A02B6" w14:textId="77777777" w:rsidTr="005C67D5">
        <w:trPr>
          <w:trHeight w:hRule="exact" w:val="720"/>
        </w:trPr>
        <w:tc>
          <w:tcPr>
            <w:tcW w:w="9358" w:type="dxa"/>
            <w:shd w:val="clear" w:color="auto" w:fill="auto"/>
            <w:vAlign w:val="bottom"/>
          </w:tcPr>
          <w:p w14:paraId="4105806C" w14:textId="0296BB7B" w:rsidR="006C27A5" w:rsidRDefault="009F5EDA">
            <w:pPr>
              <w:pStyle w:val="Heading4"/>
            </w:pPr>
            <w:r>
              <w:pict w14:anchorId="14448913">
                <v:shape id="_x0000_s1487" type="#_x0000_t202" style="position:absolute;left:0;text-align:left;margin-left:382.3pt;margin-top:367.4pt;width:162pt;height:355.05pt;z-index:251685888;mso-position-horizontal-relative:page;mso-position-vertical-relative:page" o:allowincell="f" fillcolor="#f2f2f2 [3052]" stroked="f" strokecolor="#bfbfbf [2412]">
                  <v:textbox style="mso-next-textbox:#_x0000_s1487" inset="14.4pt,7.2pt,14.4pt,7.2pt">
                    <w:txbxContent>
                      <w:p w14:paraId="045EFC73" w14:textId="77777777" w:rsidR="009F5EDA" w:rsidRDefault="009F5EDA">
                        <w:pPr>
                          <w:pStyle w:val="SidebarTitle"/>
                        </w:pPr>
                        <w:r>
                          <w:t>Contents</w:t>
                        </w:r>
                      </w:p>
                      <w:p w14:paraId="774FD275" w14:textId="6FF62239" w:rsidR="009F5EDA" w:rsidRDefault="009F5EDA">
                        <w:pPr>
                          <w:pStyle w:val="Contents"/>
                        </w:pPr>
                        <w:r>
                          <w:t xml:space="preserve">Handy Phone Numbers </w:t>
                        </w:r>
                        <w:r>
                          <w:tab/>
                          <w:t>2</w:t>
                        </w:r>
                      </w:p>
                      <w:p w14:paraId="4C49C8F7" w14:textId="1D3C2579" w:rsidR="009F5EDA" w:rsidRDefault="009F5EDA">
                        <w:pPr>
                          <w:pStyle w:val="Contents"/>
                        </w:pPr>
                        <w:r>
                          <w:t xml:space="preserve">Sub-Branch News </w:t>
                        </w:r>
                        <w:r>
                          <w:tab/>
                          <w:t>3</w:t>
                        </w:r>
                      </w:p>
                      <w:p w14:paraId="45AF8C50" w14:textId="7B6353D0" w:rsidR="009F5EDA" w:rsidRDefault="009F5EDA">
                        <w:pPr>
                          <w:pStyle w:val="Contents"/>
                        </w:pPr>
                        <w:r>
                          <w:t xml:space="preserve">RSL NSW News </w:t>
                        </w:r>
                        <w:r>
                          <w:tab/>
                          <w:t>5</w:t>
                        </w:r>
                      </w:p>
                      <w:p w14:paraId="7AA6B811" w14:textId="47CA47AA" w:rsidR="009F5EDA" w:rsidRDefault="009F5EDA">
                        <w:pPr>
                          <w:pStyle w:val="Contents"/>
                        </w:pPr>
                        <w:r>
                          <w:t>HVDC News</w:t>
                        </w:r>
                        <w:r>
                          <w:tab/>
                          <w:t>6</w:t>
                        </w:r>
                      </w:p>
                      <w:p w14:paraId="68F070AA" w14:textId="54758DA7" w:rsidR="009F5EDA" w:rsidRDefault="009F5EDA">
                        <w:pPr>
                          <w:pStyle w:val="SideBarSubtitle"/>
                        </w:pPr>
                        <w:r>
                          <w:t>Individual Highlights</w:t>
                        </w:r>
                      </w:p>
                      <w:p w14:paraId="3CC82545" w14:textId="21D40EB6" w:rsidR="00755BEE" w:rsidRPr="00755BEE" w:rsidRDefault="00755BEE">
                        <w:pPr>
                          <w:pStyle w:val="SideBarSubtitle"/>
                          <w:rPr>
                            <w:rFonts w:asciiTheme="minorHAnsi" w:hAnsiTheme="minorHAnsi" w:cstheme="minorHAnsi"/>
                            <w:sz w:val="16"/>
                            <w:szCs w:val="16"/>
                          </w:rPr>
                        </w:pPr>
                        <w:r w:rsidRPr="00755BEE">
                          <w:rPr>
                            <w:rFonts w:asciiTheme="minorHAnsi" w:hAnsiTheme="minorHAnsi" w:cstheme="minorHAnsi"/>
                            <w:sz w:val="16"/>
                            <w:szCs w:val="16"/>
                          </w:rPr>
                          <w:t>A thought for ANZAC Day</w:t>
                        </w:r>
                        <w:r>
                          <w:rPr>
                            <w:rFonts w:asciiTheme="minorHAnsi" w:hAnsiTheme="minorHAnsi" w:cstheme="minorHAnsi"/>
                            <w:sz w:val="16"/>
                            <w:szCs w:val="16"/>
                          </w:rPr>
                          <w:t>.</w:t>
                        </w:r>
                        <w:r w:rsidRPr="00755BEE">
                          <w:rPr>
                            <w:rFonts w:asciiTheme="minorHAnsi" w:hAnsiTheme="minorHAnsi" w:cstheme="minorHAnsi"/>
                            <w:sz w:val="16"/>
                            <w:szCs w:val="16"/>
                          </w:rPr>
                          <w:t xml:space="preserve">  </w:t>
                        </w:r>
                        <w:r>
                          <w:rPr>
                            <w:rFonts w:asciiTheme="minorHAnsi" w:hAnsiTheme="minorHAnsi" w:cstheme="minorHAnsi"/>
                            <w:sz w:val="16"/>
                            <w:szCs w:val="16"/>
                          </w:rPr>
                          <w:tab/>
                          <w:t xml:space="preserve">   </w:t>
                        </w:r>
                        <w:r w:rsidRPr="00755BEE">
                          <w:rPr>
                            <w:rFonts w:asciiTheme="minorHAnsi" w:hAnsiTheme="minorHAnsi" w:cstheme="minorHAnsi"/>
                            <w:sz w:val="16"/>
                            <w:szCs w:val="16"/>
                          </w:rPr>
                          <w:t xml:space="preserve"> 8</w:t>
                        </w:r>
                      </w:p>
                      <w:p w14:paraId="6B1F19C6" w14:textId="2F926771" w:rsidR="009F5EDA" w:rsidRDefault="009F5EDA">
                        <w:pPr>
                          <w:pStyle w:val="Contents"/>
                        </w:pPr>
                        <w:r>
                          <w:t>Historical Feature</w:t>
                        </w:r>
                        <w:r>
                          <w:tab/>
                          <w:t>11-28</w:t>
                        </w:r>
                      </w:p>
                      <w:p w14:paraId="232CAFFA" w14:textId="045FE664" w:rsidR="009F5EDA" w:rsidRDefault="009F5EDA">
                        <w:pPr>
                          <w:pStyle w:val="Contents"/>
                        </w:pPr>
                        <w:r>
                          <w:t>Jokes Page</w:t>
                        </w:r>
                        <w:r>
                          <w:tab/>
                          <w:t>9-10</w:t>
                        </w:r>
                      </w:p>
                      <w:p w14:paraId="0467C4CB" w14:textId="0AE4EA53" w:rsidR="009F5EDA" w:rsidRDefault="009F5EDA">
                        <w:pPr>
                          <w:pStyle w:val="Contents"/>
                        </w:pPr>
                        <w:r>
                          <w:t>Sponsors Page</w:t>
                        </w:r>
                        <w:r>
                          <w:tab/>
                          <w:t>7-8</w:t>
                        </w:r>
                      </w:p>
                      <w:p w14:paraId="1BF5515A" w14:textId="69B2242B" w:rsidR="009F5EDA" w:rsidRDefault="009F5EDA">
                        <w:pPr>
                          <w:pStyle w:val="Contents"/>
                        </w:pPr>
                        <w:r>
                          <w:t>Sub-Branch Executive                     29</w:t>
                        </w:r>
                      </w:p>
                    </w:txbxContent>
                  </v:textbox>
                  <w10:wrap anchorx="page" anchory="page"/>
                </v:shape>
              </w:pict>
            </w:r>
            <w:r>
              <w:pict w14:anchorId="244B52CE">
                <v:rect id="_x0000_s1486" style="position:absolute;left:0;text-align:left;margin-left:57pt;margin-top:56.05pt;width:488.55pt;height:314.6pt;z-index:-251631616;mso-position-horizontal-relative:page;mso-position-vertical-relative:page" o:allowincell="f" fillcolor="#d7e3bc" stroked="f">
                  <v:fill color2="white [3212]" rotate="t" angle="-45" focusposition="1" focussize="" focus="100%" type="gradientRadial">
                    <o:fill v:ext="view" type="gradientCenter"/>
                  </v:fill>
                  <w10:wrap anchorx="page" anchory="page"/>
                  <w10:anchorlock/>
                </v:rect>
              </w:pict>
            </w:r>
          </w:p>
        </w:tc>
        <w:tc>
          <w:tcPr>
            <w:tcW w:w="362" w:type="dxa"/>
            <w:vMerge/>
            <w:shd w:val="clear" w:color="auto" w:fill="auto"/>
            <w:vAlign w:val="bottom"/>
          </w:tcPr>
          <w:p w14:paraId="0B1C7DFD" w14:textId="77777777" w:rsidR="006C27A5" w:rsidRDefault="006C27A5">
            <w:pPr>
              <w:pStyle w:val="Heading4"/>
            </w:pPr>
          </w:p>
        </w:tc>
      </w:tr>
      <w:tr w:rsidR="006C27A5" w14:paraId="4CAA5999" w14:textId="77777777" w:rsidTr="005C67D5">
        <w:trPr>
          <w:trHeight w:val="4423"/>
        </w:trPr>
        <w:tc>
          <w:tcPr>
            <w:tcW w:w="9358" w:type="dxa"/>
            <w:shd w:val="clear" w:color="auto" w:fill="auto"/>
          </w:tcPr>
          <w:p w14:paraId="4B70DF8A" w14:textId="77777777" w:rsidR="006C27A5" w:rsidRDefault="009F5EDA" w:rsidP="00410F72">
            <w:pPr>
              <w:jc w:val="center"/>
            </w:pPr>
            <w:r>
              <w:rPr>
                <w:noProof/>
              </w:rPr>
              <w:lastRenderedPageBreak/>
              <w:pict w14:anchorId="78B46573">
                <v:shape id="_x0000_s1488" type="#_x0000_t202" style="position:absolute;left:0;text-align:left;margin-left:58.25pt;margin-top:404.55pt;width:324.5pt;height:219.45pt;z-index:251686912;mso-position-horizontal-relative:page;mso-position-vertical-relative:page" o:allowincell="f" filled="f" stroked="f" strokecolor="#bfbfbf [2412]">
                  <v:textbox style="mso-next-textbox:#_x0000_s1488" inset="3.6pt,,3.6pt">
                    <w:txbxContent>
                      <w:p w14:paraId="7CE362BA" w14:textId="74E402C2" w:rsidR="009F5EDA" w:rsidRPr="00E3619B" w:rsidRDefault="009F5EDA" w:rsidP="00410F72">
                        <w:pPr>
                          <w:pStyle w:val="CompanyName-Cover"/>
                          <w:rPr>
                            <w:lang w:val="en-AU"/>
                          </w:rPr>
                        </w:pPr>
                      </w:p>
                    </w:txbxContent>
                  </v:textbox>
                  <w10:wrap anchorx="page" anchory="page"/>
                </v:shape>
              </w:pict>
            </w:r>
          </w:p>
          <w:p w14:paraId="636CAFF4" w14:textId="77777777" w:rsidR="00E30AF1" w:rsidRDefault="00E30AF1" w:rsidP="00410F72">
            <w:pPr>
              <w:jc w:val="center"/>
            </w:pPr>
          </w:p>
          <w:p w14:paraId="55A82282" w14:textId="77777777" w:rsidR="00E30AF1" w:rsidRDefault="00E30AF1" w:rsidP="00410F72">
            <w:pPr>
              <w:jc w:val="center"/>
              <w:rPr>
                <w:rFonts w:ascii="Times New Roman" w:hAnsi="Times New Roman" w:cs="Times New Roman"/>
                <w:b/>
                <w:bCs/>
                <w:sz w:val="32"/>
                <w:szCs w:val="32"/>
              </w:rPr>
            </w:pPr>
            <w:r w:rsidRPr="00E30AF1">
              <w:rPr>
                <w:rFonts w:ascii="Times New Roman" w:hAnsi="Times New Roman" w:cs="Times New Roman"/>
                <w:b/>
                <w:bCs/>
                <w:sz w:val="32"/>
                <w:szCs w:val="32"/>
              </w:rPr>
              <w:t>HANDY TELEPHONE NUMBERS</w:t>
            </w:r>
          </w:p>
          <w:p w14:paraId="01441F77" w14:textId="77777777" w:rsidR="00E30AF1" w:rsidRDefault="00E30AF1" w:rsidP="00410F72">
            <w:pPr>
              <w:jc w:val="center"/>
              <w:rPr>
                <w:rFonts w:ascii="Times New Roman" w:hAnsi="Times New Roman" w:cs="Times New Roman"/>
                <w:b/>
                <w:bCs/>
                <w:sz w:val="32"/>
                <w:szCs w:val="32"/>
              </w:rPr>
            </w:pPr>
          </w:p>
          <w:p w14:paraId="1353F741" w14:textId="77777777" w:rsidR="009072A5" w:rsidRDefault="00E30AF1" w:rsidP="00410F72">
            <w:pPr>
              <w:jc w:val="center"/>
              <w:rPr>
                <w:rFonts w:ascii="Times New Roman" w:hAnsi="Times New Roman" w:cs="Times New Roman"/>
                <w:b/>
                <w:bCs/>
                <w:sz w:val="24"/>
                <w:szCs w:val="24"/>
              </w:rPr>
            </w:pPr>
            <w:r w:rsidRPr="00E30AF1">
              <w:rPr>
                <w:rFonts w:ascii="Times New Roman" w:hAnsi="Times New Roman" w:cs="Times New Roman"/>
                <w:b/>
                <w:bCs/>
                <w:sz w:val="24"/>
                <w:szCs w:val="24"/>
              </w:rPr>
              <w:t>Dep</w:t>
            </w:r>
            <w:r>
              <w:rPr>
                <w:rFonts w:ascii="Times New Roman" w:hAnsi="Times New Roman" w:cs="Times New Roman"/>
                <w:b/>
                <w:bCs/>
                <w:sz w:val="24"/>
                <w:szCs w:val="24"/>
              </w:rPr>
              <w:t>artmen</w:t>
            </w:r>
            <w:r w:rsidRPr="00E30AF1">
              <w:rPr>
                <w:rFonts w:ascii="Times New Roman" w:hAnsi="Times New Roman" w:cs="Times New Roman"/>
                <w:b/>
                <w:bCs/>
                <w:sz w:val="24"/>
                <w:szCs w:val="24"/>
              </w:rPr>
              <w:t>t</w:t>
            </w:r>
            <w:r>
              <w:rPr>
                <w:rFonts w:ascii="Times New Roman" w:hAnsi="Times New Roman" w:cs="Times New Roman"/>
                <w:b/>
                <w:bCs/>
                <w:sz w:val="24"/>
                <w:szCs w:val="24"/>
              </w:rPr>
              <w:t xml:space="preserve"> </w:t>
            </w:r>
            <w:r w:rsidRPr="00E30AF1">
              <w:rPr>
                <w:rFonts w:ascii="Times New Roman" w:hAnsi="Times New Roman" w:cs="Times New Roman"/>
                <w:b/>
                <w:bCs/>
                <w:sz w:val="24"/>
                <w:szCs w:val="24"/>
              </w:rPr>
              <w:t xml:space="preserve">of </w:t>
            </w:r>
            <w:proofErr w:type="spellStart"/>
            <w:r w:rsidRPr="00E30AF1">
              <w:rPr>
                <w:rFonts w:ascii="Times New Roman" w:hAnsi="Times New Roman" w:cs="Times New Roman"/>
                <w:b/>
                <w:bCs/>
                <w:sz w:val="24"/>
                <w:szCs w:val="24"/>
              </w:rPr>
              <w:t>Honours</w:t>
            </w:r>
            <w:proofErr w:type="spellEnd"/>
            <w:r w:rsidRPr="00E30AF1">
              <w:rPr>
                <w:rFonts w:ascii="Times New Roman" w:hAnsi="Times New Roman" w:cs="Times New Roman"/>
                <w:b/>
                <w:bCs/>
                <w:sz w:val="24"/>
                <w:szCs w:val="24"/>
              </w:rPr>
              <w:t xml:space="preserve"> and Awards        </w:t>
            </w:r>
            <w:r>
              <w:rPr>
                <w:rFonts w:ascii="Times New Roman" w:hAnsi="Times New Roman" w:cs="Times New Roman"/>
                <w:b/>
                <w:bCs/>
                <w:sz w:val="24"/>
                <w:szCs w:val="24"/>
              </w:rPr>
              <w:t xml:space="preserve">            </w:t>
            </w:r>
            <w:r w:rsidRPr="00E30AF1">
              <w:rPr>
                <w:rFonts w:ascii="Times New Roman" w:hAnsi="Times New Roman" w:cs="Times New Roman"/>
                <w:b/>
                <w:bCs/>
                <w:sz w:val="24"/>
                <w:szCs w:val="24"/>
              </w:rPr>
              <w:t>1800 11 321</w:t>
            </w:r>
          </w:p>
          <w:p w14:paraId="3BC94E92" w14:textId="77777777" w:rsidR="009072A5" w:rsidRDefault="009072A5" w:rsidP="00410F72">
            <w:pPr>
              <w:jc w:val="center"/>
              <w:rPr>
                <w:rFonts w:ascii="Times New Roman" w:hAnsi="Times New Roman" w:cs="Times New Roman"/>
                <w:b/>
                <w:bCs/>
                <w:sz w:val="24"/>
                <w:szCs w:val="24"/>
              </w:rPr>
            </w:pPr>
          </w:p>
          <w:p w14:paraId="50E50EDD"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ANZAC HOUSE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02)9264 8188</w:t>
            </w:r>
          </w:p>
          <w:p w14:paraId="6226CC3D" w14:textId="77777777" w:rsidR="009072A5" w:rsidRDefault="009072A5" w:rsidP="00410F72">
            <w:pPr>
              <w:jc w:val="center"/>
              <w:rPr>
                <w:rFonts w:ascii="Times New Roman" w:hAnsi="Times New Roman" w:cs="Times New Roman"/>
                <w:b/>
                <w:bCs/>
                <w:sz w:val="24"/>
                <w:szCs w:val="24"/>
              </w:rPr>
            </w:pPr>
          </w:p>
          <w:p w14:paraId="6B058ED9"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RSL </w:t>
            </w:r>
            <w:proofErr w:type="spellStart"/>
            <w:r>
              <w:rPr>
                <w:rFonts w:ascii="Times New Roman" w:hAnsi="Times New Roman" w:cs="Times New Roman"/>
                <w:b/>
                <w:bCs/>
                <w:sz w:val="24"/>
                <w:szCs w:val="24"/>
              </w:rPr>
              <w:t>Defence</w:t>
            </w:r>
            <w:proofErr w:type="spellEnd"/>
            <w:r>
              <w:rPr>
                <w:rFonts w:ascii="Times New Roman" w:hAnsi="Times New Roman" w:cs="Times New Roman"/>
                <w:b/>
                <w:bCs/>
                <w:sz w:val="24"/>
                <w:szCs w:val="24"/>
              </w:rPr>
              <w:t xml:space="preserve"> Care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02)80880388</w:t>
            </w:r>
          </w:p>
          <w:p w14:paraId="4C4EFF0F" w14:textId="77777777" w:rsidR="009072A5" w:rsidRDefault="009072A5" w:rsidP="00410F72">
            <w:pPr>
              <w:jc w:val="center"/>
              <w:rPr>
                <w:rFonts w:ascii="Times New Roman" w:hAnsi="Times New Roman" w:cs="Times New Roman"/>
                <w:b/>
                <w:bCs/>
                <w:sz w:val="24"/>
                <w:szCs w:val="24"/>
              </w:rPr>
            </w:pPr>
          </w:p>
          <w:p w14:paraId="40763569" w14:textId="77777777" w:rsidR="009072A5" w:rsidRDefault="009072A5" w:rsidP="00410F72">
            <w:pPr>
              <w:jc w:val="center"/>
              <w:rPr>
                <w:rFonts w:ascii="Times New Roman" w:hAnsi="Times New Roman" w:cs="Times New Roman"/>
                <w:b/>
                <w:bCs/>
                <w:sz w:val="24"/>
                <w:szCs w:val="24"/>
              </w:rPr>
            </w:pPr>
            <w:r>
              <w:rPr>
                <w:rFonts w:ascii="Times New Roman" w:hAnsi="Times New Roman" w:cs="Times New Roman"/>
                <w:b/>
                <w:bCs/>
                <w:sz w:val="24"/>
                <w:szCs w:val="24"/>
              </w:rPr>
              <w:t>Department of Veteran Affairs                           1800 555 254</w:t>
            </w:r>
          </w:p>
          <w:p w14:paraId="1E0B2596" w14:textId="77777777" w:rsidR="009072A5" w:rsidRDefault="009072A5" w:rsidP="00410F72">
            <w:pPr>
              <w:jc w:val="center"/>
              <w:rPr>
                <w:rFonts w:ascii="Times New Roman" w:hAnsi="Times New Roman" w:cs="Times New Roman"/>
                <w:b/>
                <w:bCs/>
                <w:sz w:val="24"/>
                <w:szCs w:val="24"/>
              </w:rPr>
            </w:pPr>
          </w:p>
          <w:p w14:paraId="399FEFBF" w14:textId="77777777"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Home Care (</w:t>
            </w:r>
            <w:proofErr w:type="gramStart"/>
            <w:r>
              <w:rPr>
                <w:rFonts w:ascii="Times New Roman" w:hAnsi="Times New Roman" w:cs="Times New Roman"/>
                <w:b/>
                <w:bCs/>
                <w:sz w:val="24"/>
                <w:szCs w:val="24"/>
              </w:rPr>
              <w:t>Cessnock)</w:t>
            </w:r>
            <w:r w:rsidR="00E30AF1" w:rsidRPr="00E30AF1">
              <w:rPr>
                <w:rFonts w:ascii="Times New Roman" w:hAnsi="Times New Roman" w:cs="Times New Roman"/>
                <w:b/>
                <w:bCs/>
                <w:sz w:val="24"/>
                <w:szCs w:val="24"/>
              </w:rPr>
              <w:t xml:space="preserve">   </w:t>
            </w:r>
            <w:proofErr w:type="gramEnd"/>
            <w:r w:rsidR="00E30AF1" w:rsidRPr="00E30AF1">
              <w:rPr>
                <w:rFonts w:ascii="Times New Roman" w:hAnsi="Times New Roman" w:cs="Times New Roman"/>
                <w:b/>
                <w:bCs/>
                <w:sz w:val="24"/>
                <w:szCs w:val="24"/>
              </w:rPr>
              <w:t xml:space="preserve">  </w:t>
            </w:r>
            <w:r>
              <w:rPr>
                <w:rFonts w:ascii="Times New Roman" w:hAnsi="Times New Roman" w:cs="Times New Roman"/>
                <w:b/>
                <w:bCs/>
                <w:sz w:val="24"/>
                <w:szCs w:val="24"/>
              </w:rPr>
              <w:t xml:space="preserve">                                    (02)40304706</w:t>
            </w:r>
          </w:p>
          <w:p w14:paraId="455E5084" w14:textId="77777777" w:rsidR="00966920" w:rsidRDefault="00966920" w:rsidP="00410F72">
            <w:pPr>
              <w:jc w:val="center"/>
              <w:rPr>
                <w:rFonts w:ascii="Times New Roman" w:hAnsi="Times New Roman" w:cs="Times New Roman"/>
                <w:b/>
                <w:bCs/>
                <w:sz w:val="24"/>
                <w:szCs w:val="24"/>
              </w:rPr>
            </w:pPr>
          </w:p>
          <w:p w14:paraId="4065BFF5" w14:textId="30951C5C"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Council Community Services               49907247</w:t>
            </w:r>
          </w:p>
          <w:p w14:paraId="636DCBBD" w14:textId="062DF518" w:rsidR="00966920" w:rsidRDefault="00966920" w:rsidP="00410F72">
            <w:pPr>
              <w:jc w:val="center"/>
              <w:rPr>
                <w:rFonts w:ascii="Times New Roman" w:hAnsi="Times New Roman" w:cs="Times New Roman"/>
                <w:b/>
                <w:bCs/>
                <w:sz w:val="24"/>
                <w:szCs w:val="24"/>
              </w:rPr>
            </w:pPr>
          </w:p>
          <w:p w14:paraId="2C204E9F" w14:textId="63C516DA" w:rsidR="00966920" w:rsidRDefault="00966920" w:rsidP="00410F72">
            <w:pPr>
              <w:jc w:val="center"/>
              <w:rPr>
                <w:rFonts w:ascii="Times New Roman" w:hAnsi="Times New Roman" w:cs="Times New Roman"/>
                <w:b/>
                <w:bCs/>
                <w:sz w:val="24"/>
                <w:szCs w:val="24"/>
              </w:rPr>
            </w:pPr>
            <w:r>
              <w:rPr>
                <w:rFonts w:ascii="Times New Roman" w:hAnsi="Times New Roman" w:cs="Times New Roman"/>
                <w:b/>
                <w:bCs/>
                <w:sz w:val="24"/>
                <w:szCs w:val="24"/>
              </w:rPr>
              <w:t>DVA Home Care Services</w:t>
            </w:r>
            <w:r w:rsidR="00915446">
              <w:rPr>
                <w:rFonts w:ascii="Times New Roman" w:hAnsi="Times New Roman" w:cs="Times New Roman"/>
                <w:b/>
                <w:bCs/>
                <w:sz w:val="24"/>
                <w:szCs w:val="24"/>
              </w:rPr>
              <w:t xml:space="preserve">                                    1300 550 450</w:t>
            </w:r>
          </w:p>
          <w:p w14:paraId="1B0A8296" w14:textId="7D4082B7" w:rsidR="00915446" w:rsidRDefault="00915446" w:rsidP="00410F72">
            <w:pPr>
              <w:jc w:val="center"/>
              <w:rPr>
                <w:rFonts w:ascii="Times New Roman" w:hAnsi="Times New Roman" w:cs="Times New Roman"/>
                <w:b/>
                <w:bCs/>
                <w:sz w:val="24"/>
                <w:szCs w:val="24"/>
              </w:rPr>
            </w:pPr>
          </w:p>
          <w:p w14:paraId="2EE39899" w14:textId="5D988B6F"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Royal District Nursing Service                            1300 665 444</w:t>
            </w:r>
          </w:p>
          <w:p w14:paraId="402A0E33" w14:textId="286F8216" w:rsidR="00915446" w:rsidRDefault="00915446" w:rsidP="00410F72">
            <w:pPr>
              <w:jc w:val="center"/>
              <w:rPr>
                <w:rFonts w:ascii="Times New Roman" w:hAnsi="Times New Roman" w:cs="Times New Roman"/>
                <w:b/>
                <w:bCs/>
                <w:sz w:val="24"/>
                <w:szCs w:val="24"/>
              </w:rPr>
            </w:pPr>
          </w:p>
          <w:p w14:paraId="58DE4B60" w14:textId="2983A8B7"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HACC Community Care Access Point               1300 731 556</w:t>
            </w:r>
          </w:p>
          <w:p w14:paraId="3AEC2D6D" w14:textId="11978A3D" w:rsidR="00915446" w:rsidRDefault="00915446" w:rsidP="00410F72">
            <w:pPr>
              <w:jc w:val="center"/>
              <w:rPr>
                <w:rFonts w:ascii="Times New Roman" w:hAnsi="Times New Roman" w:cs="Times New Roman"/>
                <w:b/>
                <w:bCs/>
                <w:sz w:val="24"/>
                <w:szCs w:val="24"/>
              </w:rPr>
            </w:pPr>
          </w:p>
          <w:p w14:paraId="7D9EFF41" w14:textId="20832C1A"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Hearing Services Australia                                  131 797</w:t>
            </w:r>
          </w:p>
          <w:p w14:paraId="633FB6DD" w14:textId="1E5718D3" w:rsidR="00915446" w:rsidRDefault="00915446" w:rsidP="00410F72">
            <w:pPr>
              <w:jc w:val="center"/>
              <w:rPr>
                <w:rFonts w:ascii="Times New Roman" w:hAnsi="Times New Roman" w:cs="Times New Roman"/>
                <w:b/>
                <w:bCs/>
                <w:sz w:val="24"/>
                <w:szCs w:val="24"/>
              </w:rPr>
            </w:pPr>
          </w:p>
          <w:p w14:paraId="0E6016A5" w14:textId="3EB5B422"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National Hearing Care Cessnock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02)9091 8613</w:t>
            </w:r>
          </w:p>
          <w:p w14:paraId="5BCC4CD3" w14:textId="47AC17A3" w:rsidR="00915446" w:rsidRDefault="00915446" w:rsidP="00410F72">
            <w:pPr>
              <w:jc w:val="center"/>
              <w:rPr>
                <w:rFonts w:ascii="Times New Roman" w:hAnsi="Times New Roman" w:cs="Times New Roman"/>
                <w:b/>
                <w:bCs/>
                <w:sz w:val="24"/>
                <w:szCs w:val="24"/>
              </w:rPr>
            </w:pPr>
          </w:p>
          <w:p w14:paraId="3013B204" w14:textId="4535C848" w:rsidR="00915446" w:rsidRDefault="00915446"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Cessnock Police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02)49910199</w:t>
            </w:r>
          </w:p>
          <w:p w14:paraId="3B515B48" w14:textId="3B27ACED" w:rsidR="00E3619B" w:rsidRDefault="00E3619B" w:rsidP="00410F72">
            <w:pPr>
              <w:jc w:val="center"/>
              <w:rPr>
                <w:rFonts w:ascii="Times New Roman" w:hAnsi="Times New Roman" w:cs="Times New Roman"/>
                <w:b/>
                <w:bCs/>
                <w:sz w:val="24"/>
                <w:szCs w:val="24"/>
              </w:rPr>
            </w:pPr>
          </w:p>
          <w:p w14:paraId="7C21DCC8" w14:textId="7CC038EB"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 xml:space="preserve">Cessnock City Council                                      </w:t>
            </w:r>
            <w:proofErr w:type="gramStart"/>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02)49934100</w:t>
            </w:r>
          </w:p>
          <w:p w14:paraId="75549437" w14:textId="48C70421" w:rsidR="00E3619B" w:rsidRDefault="00E3619B" w:rsidP="00410F72">
            <w:pPr>
              <w:jc w:val="center"/>
              <w:rPr>
                <w:rFonts w:ascii="Times New Roman" w:hAnsi="Times New Roman" w:cs="Times New Roman"/>
                <w:b/>
                <w:bCs/>
                <w:sz w:val="24"/>
                <w:szCs w:val="24"/>
              </w:rPr>
            </w:pPr>
          </w:p>
          <w:p w14:paraId="15F65376" w14:textId="3909DF09"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VVCS- Counselling Service                                 1800 011 046</w:t>
            </w:r>
          </w:p>
          <w:p w14:paraId="4ABE1C55" w14:textId="7A51CE54" w:rsidR="00E3619B" w:rsidRDefault="00E3619B" w:rsidP="00410F72">
            <w:pPr>
              <w:jc w:val="center"/>
              <w:rPr>
                <w:rFonts w:ascii="Times New Roman" w:hAnsi="Times New Roman" w:cs="Times New Roman"/>
                <w:b/>
                <w:bCs/>
                <w:sz w:val="24"/>
                <w:szCs w:val="24"/>
              </w:rPr>
            </w:pPr>
          </w:p>
          <w:p w14:paraId="2F656A79" w14:textId="26F24340"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Hospital                                                 4991 0555</w:t>
            </w:r>
          </w:p>
          <w:p w14:paraId="370ABEA6" w14:textId="3240BC53" w:rsidR="00E3619B" w:rsidRDefault="00E3619B" w:rsidP="00410F72">
            <w:pPr>
              <w:jc w:val="center"/>
              <w:rPr>
                <w:rFonts w:ascii="Times New Roman" w:hAnsi="Times New Roman" w:cs="Times New Roman"/>
                <w:b/>
                <w:bCs/>
                <w:sz w:val="24"/>
                <w:szCs w:val="24"/>
              </w:rPr>
            </w:pPr>
          </w:p>
          <w:p w14:paraId="788583B5" w14:textId="24FA575A" w:rsidR="00E3619B" w:rsidRDefault="00E3619B" w:rsidP="00410F72">
            <w:pPr>
              <w:jc w:val="center"/>
              <w:rPr>
                <w:rFonts w:ascii="Times New Roman" w:hAnsi="Times New Roman" w:cs="Times New Roman"/>
                <w:b/>
                <w:bCs/>
                <w:sz w:val="24"/>
                <w:szCs w:val="24"/>
              </w:rPr>
            </w:pPr>
            <w:r>
              <w:rPr>
                <w:rFonts w:ascii="Times New Roman" w:hAnsi="Times New Roman" w:cs="Times New Roman"/>
                <w:b/>
                <w:bCs/>
                <w:sz w:val="24"/>
                <w:szCs w:val="24"/>
              </w:rPr>
              <w:t>Cessnock Taxi Service                                           4990 1111</w:t>
            </w:r>
          </w:p>
          <w:p w14:paraId="32F5D4B0" w14:textId="1BED383C" w:rsidR="0077658D" w:rsidRDefault="0077658D" w:rsidP="00410F72">
            <w:pPr>
              <w:jc w:val="center"/>
              <w:rPr>
                <w:rFonts w:ascii="Times New Roman" w:hAnsi="Times New Roman" w:cs="Times New Roman"/>
                <w:b/>
                <w:bCs/>
                <w:sz w:val="24"/>
                <w:szCs w:val="24"/>
              </w:rPr>
            </w:pPr>
          </w:p>
          <w:p w14:paraId="76931688" w14:textId="12D6F91C" w:rsidR="0077658D" w:rsidRDefault="0077658D" w:rsidP="00410F72">
            <w:pPr>
              <w:jc w:val="center"/>
              <w:rPr>
                <w:rFonts w:ascii="Times New Roman" w:hAnsi="Times New Roman" w:cs="Times New Roman"/>
                <w:b/>
                <w:bCs/>
                <w:sz w:val="24"/>
                <w:szCs w:val="24"/>
              </w:rPr>
            </w:pPr>
            <w:r>
              <w:rPr>
                <w:rFonts w:ascii="Times New Roman" w:hAnsi="Times New Roman" w:cs="Times New Roman"/>
                <w:b/>
                <w:bCs/>
                <w:sz w:val="24"/>
                <w:szCs w:val="24"/>
              </w:rPr>
              <w:t>EMERGENCY SERVICES                                  000</w:t>
            </w:r>
          </w:p>
          <w:p w14:paraId="5C1F6A02" w14:textId="3C32A977" w:rsidR="0077658D" w:rsidRDefault="0077658D" w:rsidP="00410F72">
            <w:pPr>
              <w:jc w:val="center"/>
              <w:rPr>
                <w:rFonts w:ascii="Times New Roman" w:hAnsi="Times New Roman" w:cs="Times New Roman"/>
                <w:b/>
                <w:bCs/>
                <w:sz w:val="24"/>
                <w:szCs w:val="24"/>
              </w:rPr>
            </w:pPr>
          </w:p>
          <w:p w14:paraId="7E9C12CB" w14:textId="2C88CEFA" w:rsidR="0077658D" w:rsidRDefault="0077658D" w:rsidP="00410F72">
            <w:pPr>
              <w:jc w:val="center"/>
              <w:rPr>
                <w:rFonts w:ascii="Times New Roman" w:hAnsi="Times New Roman" w:cs="Times New Roman"/>
                <w:b/>
                <w:bCs/>
                <w:sz w:val="24"/>
                <w:szCs w:val="24"/>
              </w:rPr>
            </w:pPr>
            <w:r>
              <w:rPr>
                <w:rFonts w:ascii="Times New Roman" w:hAnsi="Times New Roman" w:cs="Times New Roman"/>
                <w:b/>
                <w:bCs/>
                <w:sz w:val="24"/>
                <w:szCs w:val="24"/>
              </w:rPr>
              <w:t>RSL Hall                                                                  4991 4141</w:t>
            </w:r>
          </w:p>
          <w:p w14:paraId="47A09815" w14:textId="76F739DD" w:rsidR="00E3619B" w:rsidRDefault="00E3619B" w:rsidP="00410F72">
            <w:pPr>
              <w:jc w:val="center"/>
              <w:rPr>
                <w:rFonts w:ascii="Times New Roman" w:hAnsi="Times New Roman" w:cs="Times New Roman"/>
                <w:b/>
                <w:bCs/>
                <w:sz w:val="24"/>
                <w:szCs w:val="24"/>
              </w:rPr>
            </w:pPr>
          </w:p>
          <w:p w14:paraId="0573C422" w14:textId="77777777" w:rsidR="00E3619B" w:rsidRDefault="00E3619B" w:rsidP="00410F72">
            <w:pPr>
              <w:jc w:val="center"/>
              <w:rPr>
                <w:rFonts w:ascii="Times New Roman" w:hAnsi="Times New Roman" w:cs="Times New Roman"/>
                <w:b/>
                <w:bCs/>
                <w:sz w:val="24"/>
                <w:szCs w:val="24"/>
              </w:rPr>
            </w:pPr>
          </w:p>
          <w:p w14:paraId="046F0E6C" w14:textId="77777777" w:rsidR="00966920" w:rsidRDefault="00966920" w:rsidP="00410F72">
            <w:pPr>
              <w:jc w:val="center"/>
              <w:rPr>
                <w:rFonts w:ascii="Times New Roman" w:hAnsi="Times New Roman" w:cs="Times New Roman"/>
                <w:b/>
                <w:bCs/>
                <w:sz w:val="24"/>
                <w:szCs w:val="24"/>
              </w:rPr>
            </w:pPr>
          </w:p>
          <w:p w14:paraId="03E6FBFA" w14:textId="2344D062" w:rsidR="00E30AF1" w:rsidRPr="00E30AF1" w:rsidRDefault="00E30AF1" w:rsidP="00410F72">
            <w:pPr>
              <w:jc w:val="center"/>
              <w:rPr>
                <w:rFonts w:ascii="Times New Roman" w:hAnsi="Times New Roman" w:cs="Times New Roman"/>
                <w:b/>
                <w:bCs/>
                <w:sz w:val="24"/>
                <w:szCs w:val="24"/>
              </w:rPr>
            </w:pPr>
          </w:p>
        </w:tc>
        <w:tc>
          <w:tcPr>
            <w:tcW w:w="362" w:type="dxa"/>
            <w:vMerge/>
            <w:shd w:val="clear" w:color="auto" w:fill="auto"/>
          </w:tcPr>
          <w:p w14:paraId="4F5D62F6" w14:textId="77777777" w:rsidR="006C27A5" w:rsidRDefault="006C27A5"/>
        </w:tc>
      </w:tr>
      <w:tr w:rsidR="006C27A5" w14:paraId="41045058" w14:textId="77777777" w:rsidTr="005C67D5">
        <w:trPr>
          <w:trHeight w:hRule="exact" w:val="720"/>
        </w:trPr>
        <w:tc>
          <w:tcPr>
            <w:tcW w:w="9358" w:type="dxa"/>
            <w:shd w:val="clear" w:color="auto" w:fill="auto"/>
            <w:vAlign w:val="bottom"/>
          </w:tcPr>
          <w:p w14:paraId="3E3C2171" w14:textId="3AD68F71" w:rsidR="006C27A5" w:rsidRDefault="006C27A5">
            <w:pPr>
              <w:pStyle w:val="Heading4"/>
            </w:pPr>
          </w:p>
        </w:tc>
        <w:tc>
          <w:tcPr>
            <w:tcW w:w="362" w:type="dxa"/>
            <w:vMerge/>
            <w:shd w:val="clear" w:color="auto" w:fill="auto"/>
          </w:tcPr>
          <w:p w14:paraId="23DBC43E" w14:textId="77777777" w:rsidR="006C27A5" w:rsidRDefault="006C27A5"/>
        </w:tc>
      </w:tr>
      <w:tr w:rsidR="006C27A5" w14:paraId="500D17B8" w14:textId="77777777" w:rsidTr="005C67D5">
        <w:trPr>
          <w:trHeight w:val="1534"/>
        </w:trPr>
        <w:tc>
          <w:tcPr>
            <w:tcW w:w="9358" w:type="dxa"/>
            <w:shd w:val="clear" w:color="auto" w:fill="auto"/>
          </w:tcPr>
          <w:p w14:paraId="5D8B274B" w14:textId="61296798" w:rsidR="006C27A5" w:rsidRPr="005C67D5" w:rsidRDefault="009F5EDA" w:rsidP="005C67D5">
            <w:pPr>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lastRenderedPageBreak/>
              <w:pict w14:anchorId="3BA4EAF5">
                <v:shape id="_x0000_s1489" type="#_x0000_t202" style="position:absolute;left:0;text-align:left;margin-left:58.25pt;margin-top:664.1pt;width:324.5pt;height:69.15pt;z-index:251687936;mso-position-horizontal-relative:page;mso-position-vertical-relative:page" o:allowincell="f" filled="f" stroked="f" strokecolor="#bfbfbf [2412]">
                  <v:textbox style="mso-next-textbox:#_x0000_s1489" inset="3.6pt,,3.6pt">
                    <w:txbxContent>
                      <w:p w14:paraId="17E25CF4" w14:textId="09258CCA" w:rsidR="009F5EDA" w:rsidRDefault="009F5EDA">
                        <w:pPr>
                          <w:pStyle w:val="NewletterBodyText"/>
                        </w:pPr>
                      </w:p>
                    </w:txbxContent>
                  </v:textbox>
                  <w10:wrap anchorx="page" anchory="page"/>
                </v:shape>
              </w:pict>
            </w:r>
            <w:r w:rsidR="005C67D5" w:rsidRPr="005C67D5">
              <w:rPr>
                <w:rFonts w:ascii="Times New Roman" w:hAnsi="Times New Roman" w:cs="Times New Roman"/>
                <w:b/>
                <w:bCs/>
                <w:sz w:val="32"/>
                <w:szCs w:val="32"/>
                <w:u w:val="single"/>
              </w:rPr>
              <w:t>SUB-BRANCH NEWS</w:t>
            </w:r>
          </w:p>
        </w:tc>
        <w:tc>
          <w:tcPr>
            <w:tcW w:w="362" w:type="dxa"/>
            <w:vMerge/>
            <w:shd w:val="clear" w:color="auto" w:fill="auto"/>
          </w:tcPr>
          <w:p w14:paraId="3E6F5498" w14:textId="77777777" w:rsidR="006C27A5" w:rsidRDefault="006C27A5"/>
        </w:tc>
      </w:tr>
    </w:tbl>
    <w:p w14:paraId="4CD17498" w14:textId="77777777" w:rsidR="002921F3" w:rsidRDefault="002921F3" w:rsidP="002921F3">
      <w:pPr>
        <w:pStyle w:val="NormalWeb"/>
        <w:rPr>
          <w:rFonts w:ascii="Verdana" w:hAnsi="Verdana"/>
          <w:color w:val="000000"/>
          <w:sz w:val="21"/>
          <w:szCs w:val="21"/>
        </w:rPr>
      </w:pPr>
      <w:r>
        <w:rPr>
          <w:rFonts w:ascii="Arial" w:hAnsi="Arial" w:cs="Arial"/>
          <w:color w:val="797775"/>
          <w:sz w:val="18"/>
          <w:szCs w:val="18"/>
        </w:rPr>
        <w:t>1 April 2021</w:t>
      </w:r>
    </w:p>
    <w:p w14:paraId="1A72D3E5" w14:textId="77777777" w:rsidR="002921F3" w:rsidRDefault="002921F3" w:rsidP="002921F3">
      <w:pPr>
        <w:pStyle w:val="NormalWeb"/>
        <w:rPr>
          <w:rFonts w:ascii="Verdana" w:hAnsi="Verdana"/>
          <w:color w:val="000000"/>
          <w:sz w:val="21"/>
          <w:szCs w:val="21"/>
        </w:rPr>
      </w:pPr>
      <w:r>
        <w:rPr>
          <w:rFonts w:ascii="Verdana" w:hAnsi="Verdana"/>
          <w:color w:val="000000"/>
          <w:sz w:val="21"/>
          <w:szCs w:val="21"/>
        </w:rPr>
        <w:br/>
      </w:r>
      <w:r>
        <w:rPr>
          <w:rStyle w:val="Strong"/>
          <w:rFonts w:ascii="Georgia" w:hAnsi="Georgia"/>
          <w:color w:val="01426A"/>
        </w:rPr>
        <w:t>Circular 10/21 Feedback on amendments to the RSL NSW Constitution</w:t>
      </w:r>
    </w:p>
    <w:p w14:paraId="4237C884" w14:textId="77777777" w:rsidR="002921F3" w:rsidRDefault="002921F3" w:rsidP="002921F3">
      <w:pPr>
        <w:rPr>
          <w:rFonts w:ascii="Verdana" w:eastAsia="Times New Roman" w:hAnsi="Verdana"/>
          <w:color w:val="000000"/>
          <w:sz w:val="21"/>
          <w:szCs w:val="21"/>
        </w:rPr>
      </w:pPr>
    </w:p>
    <w:tbl>
      <w:tblPr>
        <w:tblW w:w="8700" w:type="dxa"/>
        <w:tblCellMar>
          <w:top w:w="360" w:type="dxa"/>
          <w:left w:w="750" w:type="dxa"/>
          <w:bottom w:w="75" w:type="dxa"/>
          <w:right w:w="750" w:type="dxa"/>
        </w:tblCellMar>
        <w:tblLook w:val="04A0" w:firstRow="1" w:lastRow="0" w:firstColumn="1" w:lastColumn="0" w:noHBand="0" w:noVBand="1"/>
      </w:tblPr>
      <w:tblGrid>
        <w:gridCol w:w="8700"/>
      </w:tblGrid>
      <w:tr w:rsidR="002921F3" w14:paraId="60A2E71B" w14:textId="77777777" w:rsidTr="002921F3">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2921F3" w14:paraId="30C1D50B" w14:textId="77777777">
              <w:trPr>
                <w:tblCellSpacing w:w="15" w:type="dxa"/>
                <w:jc w:val="center"/>
              </w:trPr>
              <w:tc>
                <w:tcPr>
                  <w:tcW w:w="0" w:type="auto"/>
                  <w:tcBorders>
                    <w:top w:val="nil"/>
                    <w:left w:val="nil"/>
                    <w:bottom w:val="single" w:sz="18" w:space="0" w:color="A19F9D"/>
                    <w:right w:val="nil"/>
                  </w:tcBorders>
                  <w:hideMark/>
                </w:tcPr>
                <w:p w14:paraId="71143F00" w14:textId="77777777" w:rsidR="002921F3" w:rsidRDefault="002921F3">
                  <w:pPr>
                    <w:rPr>
                      <w:rFonts w:ascii="Verdana" w:eastAsia="Times New Roman" w:hAnsi="Verdana"/>
                      <w:color w:val="000000"/>
                      <w:sz w:val="21"/>
                      <w:szCs w:val="21"/>
                    </w:rPr>
                  </w:pPr>
                </w:p>
              </w:tc>
            </w:tr>
          </w:tbl>
          <w:p w14:paraId="1716CC28" w14:textId="77777777" w:rsidR="002921F3" w:rsidRDefault="002921F3">
            <w:pPr>
              <w:jc w:val="center"/>
              <w:rPr>
                <w:rFonts w:ascii="Times New Roman" w:eastAsia="Times New Roman" w:hAnsi="Times New Roman" w:cs="Times New Roman"/>
                <w:sz w:val="20"/>
                <w:szCs w:val="20"/>
              </w:rPr>
            </w:pPr>
          </w:p>
        </w:tc>
      </w:tr>
    </w:tbl>
    <w:p w14:paraId="6488E913" w14:textId="77777777" w:rsidR="002921F3" w:rsidRDefault="002921F3" w:rsidP="002921F3">
      <w:pPr>
        <w:pStyle w:val="NormalWeb"/>
        <w:jc w:val="both"/>
        <w:rPr>
          <w:rFonts w:ascii="Verdana" w:hAnsi="Verdana" w:cs="Calibri"/>
          <w:color w:val="000000"/>
          <w:sz w:val="21"/>
          <w:szCs w:val="21"/>
        </w:rPr>
      </w:pPr>
    </w:p>
    <w:p w14:paraId="736257D0" w14:textId="77777777" w:rsidR="002921F3" w:rsidRDefault="002921F3" w:rsidP="002921F3">
      <w:pPr>
        <w:pStyle w:val="NormalWeb"/>
        <w:rPr>
          <w:rFonts w:ascii="Verdana" w:hAnsi="Verdana"/>
          <w:color w:val="000000"/>
          <w:sz w:val="21"/>
          <w:szCs w:val="21"/>
        </w:rPr>
      </w:pPr>
    </w:p>
    <w:p w14:paraId="1ECFC591" w14:textId="77777777" w:rsidR="002921F3" w:rsidRDefault="002921F3" w:rsidP="002921F3">
      <w:pPr>
        <w:pStyle w:val="NormalWeb"/>
        <w:rPr>
          <w:rFonts w:ascii="Verdana" w:hAnsi="Verdana"/>
          <w:color w:val="000000"/>
          <w:sz w:val="21"/>
          <w:szCs w:val="21"/>
        </w:rPr>
      </w:pPr>
      <w:r>
        <w:rPr>
          <w:rFonts w:ascii="Arial" w:hAnsi="Arial" w:cs="Arial"/>
          <w:color w:val="000000"/>
          <w:sz w:val="18"/>
          <w:szCs w:val="18"/>
        </w:rPr>
        <w:t>Dear Honorary Secretary</w:t>
      </w:r>
    </w:p>
    <w:p w14:paraId="23DB2105" w14:textId="77777777" w:rsidR="002921F3" w:rsidRDefault="002921F3" w:rsidP="002921F3">
      <w:pPr>
        <w:pStyle w:val="NormalWeb"/>
        <w:jc w:val="both"/>
        <w:rPr>
          <w:rFonts w:ascii="Verdana" w:hAnsi="Verdana"/>
          <w:color w:val="000000"/>
          <w:sz w:val="21"/>
          <w:szCs w:val="21"/>
        </w:rPr>
      </w:pPr>
    </w:p>
    <w:p w14:paraId="288E9263" w14:textId="77777777" w:rsidR="002921F3" w:rsidRDefault="002921F3" w:rsidP="002921F3">
      <w:pPr>
        <w:pStyle w:val="NormalWeb"/>
        <w:rPr>
          <w:rFonts w:ascii="Verdana" w:hAnsi="Verdana"/>
          <w:color w:val="000000"/>
          <w:sz w:val="21"/>
          <w:szCs w:val="21"/>
        </w:rPr>
      </w:pPr>
      <w:r>
        <w:rPr>
          <w:rFonts w:ascii="Arial" w:hAnsi="Arial" w:cs="Arial"/>
          <w:color w:val="202020"/>
          <w:sz w:val="18"/>
          <w:szCs w:val="18"/>
        </w:rPr>
        <w:t xml:space="preserve">As a result of the online format of the 2020 RSL NSW Congress/AGM, which was implemented </w:t>
      </w:r>
      <w:proofErr w:type="gramStart"/>
      <w:r>
        <w:rPr>
          <w:rFonts w:ascii="Arial" w:hAnsi="Arial" w:cs="Arial"/>
          <w:color w:val="202020"/>
          <w:sz w:val="18"/>
          <w:szCs w:val="18"/>
        </w:rPr>
        <w:t>as a result of</w:t>
      </w:r>
      <w:proofErr w:type="gramEnd"/>
      <w:r>
        <w:rPr>
          <w:rFonts w:ascii="Arial" w:hAnsi="Arial" w:cs="Arial"/>
          <w:color w:val="202020"/>
          <w:sz w:val="18"/>
          <w:szCs w:val="18"/>
        </w:rPr>
        <w:t xml:space="preserve"> the COVID-19 pandemic, many motions presented to the Congress Agenda Committee were not able to be debated in the usual forum, including motions requesting amendments to the RSL NSW Constitution. </w:t>
      </w:r>
    </w:p>
    <w:p w14:paraId="0092A414" w14:textId="77777777" w:rsidR="002921F3" w:rsidRDefault="002921F3" w:rsidP="002921F3">
      <w:pPr>
        <w:pStyle w:val="NormalWeb"/>
        <w:rPr>
          <w:rFonts w:ascii="Verdana" w:hAnsi="Verdana"/>
          <w:color w:val="000000"/>
          <w:sz w:val="21"/>
          <w:szCs w:val="21"/>
        </w:rPr>
      </w:pPr>
      <w:r>
        <w:rPr>
          <w:rFonts w:ascii="Verdana" w:hAnsi="Verdana"/>
          <w:color w:val="000000"/>
          <w:sz w:val="21"/>
          <w:szCs w:val="21"/>
        </w:rPr>
        <w:br/>
      </w:r>
      <w:r>
        <w:rPr>
          <w:rFonts w:ascii="Arial" w:hAnsi="Arial" w:cs="Arial"/>
          <w:color w:val="202020"/>
          <w:sz w:val="18"/>
          <w:szCs w:val="18"/>
        </w:rPr>
        <w:t xml:space="preserve">The motions and corrections to the RSL NSW Constitution, where the need for procedural or drafting clarification has been identified, are now being assessed by a Constitution Review Committee in preparation for the 2021 RSL NSW </w:t>
      </w:r>
      <w:hyperlink r:id="rId14" w:history="1">
        <w:r>
          <w:rPr>
            <w:rStyle w:val="Hyperlink"/>
            <w:rFonts w:ascii="Arial" w:hAnsi="Arial" w:cs="Arial"/>
            <w:sz w:val="18"/>
            <w:szCs w:val="18"/>
          </w:rPr>
          <w:t>Congress/AGM in Newcastle</w:t>
        </w:r>
      </w:hyperlink>
      <w:r>
        <w:rPr>
          <w:rFonts w:ascii="Arial" w:hAnsi="Arial" w:cs="Arial"/>
          <w:color w:val="202020"/>
          <w:sz w:val="18"/>
          <w:szCs w:val="18"/>
        </w:rPr>
        <w:t xml:space="preserve">. </w:t>
      </w:r>
    </w:p>
    <w:p w14:paraId="14AD4B04" w14:textId="77777777" w:rsidR="002921F3" w:rsidRDefault="002921F3" w:rsidP="002921F3">
      <w:pPr>
        <w:pStyle w:val="NormalWeb"/>
        <w:rPr>
          <w:rFonts w:ascii="Verdana" w:hAnsi="Verdana"/>
          <w:color w:val="000000"/>
          <w:sz w:val="21"/>
          <w:szCs w:val="21"/>
        </w:rPr>
      </w:pPr>
      <w:r>
        <w:rPr>
          <w:rFonts w:ascii="Verdana" w:hAnsi="Verdana"/>
          <w:color w:val="000000"/>
          <w:sz w:val="21"/>
          <w:szCs w:val="21"/>
        </w:rPr>
        <w:br/>
      </w:r>
      <w:r>
        <w:rPr>
          <w:rFonts w:ascii="Arial" w:hAnsi="Arial" w:cs="Arial"/>
          <w:color w:val="202020"/>
          <w:sz w:val="18"/>
          <w:szCs w:val="18"/>
        </w:rPr>
        <w:t xml:space="preserve">As a valued member of RSL NSW, you are invited to provide feedback and comments to the motions presented and submit any procedural or drafting clarification by visiting </w:t>
      </w:r>
      <w:hyperlink r:id="rId15" w:history="1">
        <w:r>
          <w:rPr>
            <w:rStyle w:val="Hyperlink"/>
            <w:rFonts w:ascii="Arial" w:hAnsi="Arial" w:cs="Arial"/>
            <w:sz w:val="18"/>
            <w:szCs w:val="18"/>
          </w:rPr>
          <w:t>this page of the RSL NSW website</w:t>
        </w:r>
      </w:hyperlink>
      <w:r>
        <w:rPr>
          <w:rFonts w:ascii="Arial" w:hAnsi="Arial" w:cs="Arial"/>
          <w:color w:val="202020"/>
          <w:sz w:val="18"/>
          <w:szCs w:val="18"/>
        </w:rPr>
        <w:t xml:space="preserve">. Please follow the instructions on the page to </w:t>
      </w:r>
      <w:r>
        <w:rPr>
          <w:rStyle w:val="Strong"/>
          <w:rFonts w:ascii="Arial" w:hAnsi="Arial" w:cs="Arial"/>
          <w:color w:val="202020"/>
          <w:sz w:val="18"/>
          <w:szCs w:val="18"/>
        </w:rPr>
        <w:t>submit your feedback and comments by 30 April 2021</w:t>
      </w:r>
      <w:r>
        <w:rPr>
          <w:rFonts w:ascii="Arial" w:hAnsi="Arial" w:cs="Arial"/>
          <w:color w:val="202020"/>
          <w:sz w:val="18"/>
          <w:szCs w:val="18"/>
        </w:rPr>
        <w:t>.</w:t>
      </w:r>
    </w:p>
    <w:p w14:paraId="57239153" w14:textId="77777777" w:rsidR="002921F3" w:rsidRDefault="002921F3" w:rsidP="002921F3">
      <w:pPr>
        <w:pStyle w:val="NormalWeb"/>
        <w:rPr>
          <w:rFonts w:ascii="Verdana" w:hAnsi="Verdana"/>
          <w:color w:val="000000"/>
          <w:sz w:val="21"/>
          <w:szCs w:val="21"/>
        </w:rPr>
      </w:pPr>
      <w:r>
        <w:rPr>
          <w:rFonts w:ascii="Arial" w:hAnsi="Arial" w:cs="Arial"/>
          <w:color w:val="202020"/>
          <w:sz w:val="18"/>
          <w:szCs w:val="18"/>
        </w:rPr>
        <w:br/>
        <w:t xml:space="preserve">Please note, any substantive or significant proposal to amend the Constitution will need to be submitted as a motion to the 2021 Congress/AGM via your sub-Branch or District Council in accordance with Appendix C of the Constitution. </w:t>
      </w:r>
    </w:p>
    <w:p w14:paraId="0A8AFD54" w14:textId="77777777" w:rsidR="002921F3" w:rsidRDefault="002921F3" w:rsidP="002921F3">
      <w:pPr>
        <w:pStyle w:val="NormalWeb"/>
        <w:rPr>
          <w:rFonts w:ascii="Verdana" w:hAnsi="Verdana"/>
          <w:color w:val="000000"/>
          <w:sz w:val="21"/>
          <w:szCs w:val="21"/>
        </w:rPr>
      </w:pPr>
      <w:r>
        <w:rPr>
          <w:rFonts w:ascii="Verdana" w:hAnsi="Verdana"/>
          <w:color w:val="000000"/>
          <w:sz w:val="21"/>
          <w:szCs w:val="21"/>
        </w:rPr>
        <w:br/>
      </w:r>
      <w:r>
        <w:rPr>
          <w:rFonts w:ascii="Arial" w:hAnsi="Arial" w:cs="Arial"/>
          <w:color w:val="000000"/>
          <w:sz w:val="18"/>
          <w:szCs w:val="18"/>
        </w:rPr>
        <w:t>Yours faithfully</w:t>
      </w:r>
    </w:p>
    <w:p w14:paraId="112524FC" w14:textId="77777777" w:rsidR="002921F3" w:rsidRDefault="002921F3" w:rsidP="002921F3">
      <w:pPr>
        <w:pStyle w:val="NormalWeb"/>
        <w:rPr>
          <w:rFonts w:ascii="Verdana" w:hAnsi="Verdana"/>
          <w:color w:val="000000"/>
          <w:sz w:val="21"/>
          <w:szCs w:val="21"/>
        </w:rPr>
      </w:pPr>
    </w:p>
    <w:p w14:paraId="59088421" w14:textId="77777777" w:rsidR="002921F3" w:rsidRDefault="002921F3" w:rsidP="002921F3">
      <w:pPr>
        <w:pStyle w:val="NormalWeb"/>
        <w:rPr>
          <w:rFonts w:ascii="Verdana" w:hAnsi="Verdana"/>
          <w:color w:val="000000"/>
          <w:sz w:val="21"/>
          <w:szCs w:val="21"/>
        </w:rPr>
      </w:pPr>
    </w:p>
    <w:p w14:paraId="36C1C2C0" w14:textId="77777777" w:rsidR="002921F3" w:rsidRDefault="002921F3" w:rsidP="002921F3">
      <w:pPr>
        <w:pStyle w:val="NormalWeb"/>
        <w:rPr>
          <w:rFonts w:ascii="Verdana" w:hAnsi="Verdana"/>
          <w:color w:val="000000"/>
          <w:sz w:val="21"/>
          <w:szCs w:val="21"/>
        </w:rPr>
      </w:pPr>
      <w:r>
        <w:rPr>
          <w:rStyle w:val="Strong"/>
          <w:rFonts w:ascii="Arial" w:hAnsi="Arial" w:cs="Arial"/>
          <w:color w:val="000000"/>
          <w:sz w:val="18"/>
          <w:szCs w:val="18"/>
        </w:rPr>
        <w:t>Jeff O'Brien</w:t>
      </w:r>
    </w:p>
    <w:p w14:paraId="28AEB14D" w14:textId="425914A5" w:rsidR="00DC50C4" w:rsidRDefault="002921F3" w:rsidP="002921F3">
      <w:pPr>
        <w:spacing w:before="360" w:after="100" w:afterAutospacing="1"/>
        <w:rPr>
          <w:rFonts w:ascii="Times New Roman" w:eastAsia="Times New Roman" w:hAnsi="Times New Roman" w:cs="Times New Roman"/>
          <w:color w:val="000000"/>
          <w:spacing w:val="4"/>
          <w:sz w:val="24"/>
          <w:szCs w:val="24"/>
          <w:u w:val="single"/>
          <w:lang w:eastAsia="en-AU"/>
        </w:rPr>
      </w:pPr>
      <w:r>
        <w:rPr>
          <w:rFonts w:ascii="Arial" w:hAnsi="Arial" w:cs="Arial"/>
          <w:color w:val="000000"/>
          <w:sz w:val="18"/>
          <w:szCs w:val="18"/>
        </w:rPr>
        <w:t>GM Member Services &amp; State Secretary</w:t>
      </w:r>
    </w:p>
    <w:p w14:paraId="628DC3B7" w14:textId="77777777" w:rsidR="002921F3" w:rsidRDefault="002921F3" w:rsidP="00A05625">
      <w:pPr>
        <w:spacing w:before="360" w:after="100" w:afterAutospacing="1"/>
        <w:rPr>
          <w:rFonts w:ascii="Times New Roman" w:eastAsia="Times New Roman" w:hAnsi="Times New Roman" w:cs="Times New Roman"/>
          <w:color w:val="000000"/>
          <w:spacing w:val="4"/>
          <w:sz w:val="24"/>
          <w:szCs w:val="24"/>
          <w:u w:val="single"/>
          <w:lang w:eastAsia="en-AU"/>
        </w:rPr>
      </w:pPr>
    </w:p>
    <w:p w14:paraId="37856EC7" w14:textId="54C9F375" w:rsidR="00C273DD" w:rsidRDefault="00C273DD" w:rsidP="00A05625">
      <w:pPr>
        <w:spacing w:before="360" w:after="100" w:afterAutospacing="1"/>
        <w:rPr>
          <w:rFonts w:ascii="Times New Roman" w:eastAsia="Times New Roman" w:hAnsi="Times New Roman" w:cs="Times New Roman"/>
          <w:color w:val="000000"/>
          <w:spacing w:val="4"/>
          <w:sz w:val="24"/>
          <w:szCs w:val="24"/>
          <w:u w:val="single"/>
          <w:lang w:eastAsia="en-AU"/>
        </w:rPr>
      </w:pPr>
      <w:r w:rsidRPr="00C273DD">
        <w:rPr>
          <w:rFonts w:ascii="Times New Roman" w:eastAsia="Times New Roman" w:hAnsi="Times New Roman" w:cs="Times New Roman"/>
          <w:color w:val="000000"/>
          <w:spacing w:val="4"/>
          <w:sz w:val="24"/>
          <w:szCs w:val="24"/>
          <w:u w:val="single"/>
          <w:lang w:eastAsia="en-AU"/>
        </w:rPr>
        <w:t>Sub-Branch Meetings</w:t>
      </w:r>
    </w:p>
    <w:p w14:paraId="2BF9CE58" w14:textId="240B592E" w:rsidR="009F1416" w:rsidRDefault="000F4C3C" w:rsidP="00A05625">
      <w:pPr>
        <w:spacing w:before="360" w:after="100" w:afterAutospacing="1"/>
        <w:rPr>
          <w:rFonts w:ascii="Times New Roman" w:eastAsia="Times New Roman" w:hAnsi="Times New Roman" w:cs="Times New Roman"/>
          <w:color w:val="000000"/>
          <w:spacing w:val="4"/>
          <w:sz w:val="20"/>
          <w:szCs w:val="20"/>
          <w:lang w:eastAsia="en-AU"/>
        </w:rPr>
      </w:pPr>
      <w:r>
        <w:rPr>
          <w:rFonts w:ascii="Times New Roman" w:eastAsia="Times New Roman" w:hAnsi="Times New Roman" w:cs="Times New Roman"/>
          <w:color w:val="000000"/>
          <w:spacing w:val="4"/>
          <w:sz w:val="20"/>
          <w:szCs w:val="20"/>
          <w:lang w:eastAsia="en-AU"/>
        </w:rPr>
        <w:t xml:space="preserve">The timings for </w:t>
      </w:r>
      <w:r w:rsidR="009F1416" w:rsidRPr="00EB0152">
        <w:rPr>
          <w:rFonts w:ascii="Times New Roman" w:eastAsia="Times New Roman" w:hAnsi="Times New Roman" w:cs="Times New Roman"/>
          <w:color w:val="000000"/>
          <w:spacing w:val="4"/>
          <w:sz w:val="20"/>
          <w:szCs w:val="20"/>
          <w:lang w:eastAsia="en-AU"/>
        </w:rPr>
        <w:t xml:space="preserve">Sub-Branch meetings </w:t>
      </w:r>
      <w:r>
        <w:rPr>
          <w:rFonts w:ascii="Times New Roman" w:eastAsia="Times New Roman" w:hAnsi="Times New Roman" w:cs="Times New Roman"/>
          <w:color w:val="000000"/>
          <w:spacing w:val="4"/>
          <w:sz w:val="20"/>
          <w:szCs w:val="20"/>
          <w:lang w:eastAsia="en-AU"/>
        </w:rPr>
        <w:t>will be varied during the winter months from 4</w:t>
      </w:r>
      <w:r w:rsidRPr="000F4C3C">
        <w:rPr>
          <w:rFonts w:ascii="Times New Roman" w:eastAsia="Times New Roman" w:hAnsi="Times New Roman" w:cs="Times New Roman"/>
          <w:color w:val="000000"/>
          <w:spacing w:val="4"/>
          <w:sz w:val="20"/>
          <w:szCs w:val="20"/>
          <w:vertAlign w:val="superscript"/>
          <w:lang w:eastAsia="en-AU"/>
        </w:rPr>
        <w:t>th</w:t>
      </w:r>
      <w:r>
        <w:rPr>
          <w:rFonts w:ascii="Times New Roman" w:eastAsia="Times New Roman" w:hAnsi="Times New Roman" w:cs="Times New Roman"/>
          <w:color w:val="000000"/>
          <w:spacing w:val="4"/>
          <w:sz w:val="20"/>
          <w:szCs w:val="20"/>
          <w:lang w:eastAsia="en-AU"/>
        </w:rPr>
        <w:t xml:space="preserve"> May 2021 to assist members to attend meetings in daylight. Meetings will commence at 4pmand conclude no later than 5.30pm.</w:t>
      </w:r>
      <w:r w:rsidR="009F1416" w:rsidRPr="00EB0152">
        <w:rPr>
          <w:rFonts w:ascii="Times New Roman" w:eastAsia="Times New Roman" w:hAnsi="Times New Roman" w:cs="Times New Roman"/>
          <w:color w:val="000000"/>
          <w:spacing w:val="4"/>
          <w:sz w:val="20"/>
          <w:szCs w:val="20"/>
          <w:lang w:eastAsia="en-AU"/>
        </w:rPr>
        <w:t xml:space="preserve"> </w:t>
      </w:r>
      <w:r>
        <w:rPr>
          <w:rFonts w:ascii="Times New Roman" w:eastAsia="Times New Roman" w:hAnsi="Times New Roman" w:cs="Times New Roman"/>
          <w:color w:val="000000"/>
          <w:spacing w:val="4"/>
          <w:sz w:val="20"/>
          <w:szCs w:val="20"/>
          <w:lang w:eastAsia="en-AU"/>
        </w:rPr>
        <w:t>A COVID safe plan is in place for the hall and electronic registering via the QR Code is available.</w:t>
      </w:r>
    </w:p>
    <w:p w14:paraId="6FC7FE01" w14:textId="77777777" w:rsidR="002921F3" w:rsidRDefault="002921F3" w:rsidP="003E77D0">
      <w:pPr>
        <w:pStyle w:val="NormalWeb"/>
        <w:rPr>
          <w:rStyle w:val="Strong"/>
          <w:rFonts w:ascii="Arial" w:hAnsi="Arial" w:cs="Arial"/>
          <w:color w:val="000000"/>
          <w:sz w:val="18"/>
          <w:szCs w:val="18"/>
        </w:rPr>
      </w:pPr>
    </w:p>
    <w:p w14:paraId="4FF9FE56" w14:textId="77777777" w:rsidR="002921F3" w:rsidRDefault="002921F3" w:rsidP="003E77D0">
      <w:pPr>
        <w:pStyle w:val="NormalWeb"/>
        <w:rPr>
          <w:rStyle w:val="Strong"/>
          <w:rFonts w:ascii="Arial" w:hAnsi="Arial" w:cs="Arial"/>
          <w:color w:val="000000"/>
          <w:sz w:val="18"/>
          <w:szCs w:val="18"/>
        </w:rPr>
      </w:pPr>
    </w:p>
    <w:p w14:paraId="22127C24" w14:textId="77777777" w:rsidR="002921F3" w:rsidRDefault="002921F3" w:rsidP="003E77D0">
      <w:pPr>
        <w:pStyle w:val="NormalWeb"/>
        <w:rPr>
          <w:rStyle w:val="Strong"/>
          <w:rFonts w:ascii="Arial" w:hAnsi="Arial" w:cs="Arial"/>
          <w:color w:val="000000"/>
          <w:sz w:val="18"/>
          <w:szCs w:val="18"/>
        </w:rPr>
      </w:pPr>
    </w:p>
    <w:p w14:paraId="0D1A2D51" w14:textId="77777777" w:rsidR="002921F3" w:rsidRDefault="002921F3" w:rsidP="003E77D0">
      <w:pPr>
        <w:pStyle w:val="NormalWeb"/>
        <w:rPr>
          <w:rStyle w:val="Strong"/>
          <w:rFonts w:ascii="Arial" w:hAnsi="Arial" w:cs="Arial"/>
          <w:color w:val="000000"/>
          <w:sz w:val="18"/>
          <w:szCs w:val="18"/>
        </w:rPr>
      </w:pPr>
    </w:p>
    <w:p w14:paraId="555D4475" w14:textId="77777777" w:rsidR="002921F3" w:rsidRDefault="002921F3" w:rsidP="003E77D0">
      <w:pPr>
        <w:pStyle w:val="NormalWeb"/>
        <w:rPr>
          <w:rStyle w:val="Strong"/>
          <w:rFonts w:ascii="Arial" w:hAnsi="Arial" w:cs="Arial"/>
          <w:color w:val="000000"/>
          <w:sz w:val="18"/>
          <w:szCs w:val="18"/>
        </w:rPr>
      </w:pPr>
    </w:p>
    <w:tbl>
      <w:tblPr>
        <w:tblW w:w="9000" w:type="dxa"/>
        <w:jc w:val="center"/>
        <w:tblCellMar>
          <w:left w:w="0" w:type="dxa"/>
          <w:right w:w="0" w:type="dxa"/>
        </w:tblCellMar>
        <w:tblLook w:val="04A0" w:firstRow="1" w:lastRow="0" w:firstColumn="1" w:lastColumn="0" w:noHBand="0" w:noVBand="1"/>
      </w:tblPr>
      <w:tblGrid>
        <w:gridCol w:w="9090"/>
        <w:gridCol w:w="6"/>
      </w:tblGrid>
      <w:tr w:rsidR="002921F3" w14:paraId="5AC6CB02" w14:textId="77777777" w:rsidTr="002921F3">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90"/>
            </w:tblGrid>
            <w:tr w:rsidR="002921F3" w14:paraId="0BAEEB2A" w14:textId="77777777">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2921F3" w14:paraId="2551A144" w14:textId="77777777">
                    <w:trPr>
                      <w:trHeight w:val="1050"/>
                      <w:jc w:val="center"/>
                    </w:trPr>
                    <w:tc>
                      <w:tcPr>
                        <w:tcW w:w="8550" w:type="dxa"/>
                        <w:tcBorders>
                          <w:top w:val="single" w:sz="36" w:space="0" w:color="82836B"/>
                          <w:left w:val="single" w:sz="36" w:space="0" w:color="82836B"/>
                          <w:bottom w:val="single" w:sz="36" w:space="0" w:color="82836B"/>
                          <w:right w:val="single" w:sz="36" w:space="0" w:color="82836B"/>
                        </w:tcBorders>
                        <w:tcMar>
                          <w:top w:w="150" w:type="dxa"/>
                          <w:left w:w="150" w:type="dxa"/>
                          <w:bottom w:w="150" w:type="dxa"/>
                          <w:right w:w="150" w:type="dxa"/>
                        </w:tcMar>
                      </w:tcPr>
                      <w:tbl>
                        <w:tblPr>
                          <w:tblW w:w="8700" w:type="dxa"/>
                          <w:tblCellMar>
                            <w:left w:w="0" w:type="dxa"/>
                            <w:right w:w="0" w:type="dxa"/>
                          </w:tblCellMar>
                          <w:tblLook w:val="04A0" w:firstRow="1" w:lastRow="0" w:firstColumn="1" w:lastColumn="0" w:noHBand="0" w:noVBand="1"/>
                        </w:tblPr>
                        <w:tblGrid>
                          <w:gridCol w:w="8700"/>
                        </w:tblGrid>
                        <w:tr w:rsidR="002921F3" w14:paraId="2CAA86A3" w14:textId="77777777">
                          <w:tc>
                            <w:tcPr>
                              <w:tcW w:w="0" w:type="auto"/>
                              <w:hideMark/>
                            </w:tcPr>
                            <w:p w14:paraId="640EF3C4" w14:textId="5694CD9D" w:rsidR="002921F3" w:rsidRDefault="002921F3">
                              <w:pPr>
                                <w:rPr>
                                  <w:rFonts w:ascii="Verdana" w:hAnsi="Verdana"/>
                                  <w:color w:val="000000"/>
                                  <w:sz w:val="21"/>
                                  <w:szCs w:val="21"/>
                                </w:rPr>
                              </w:pPr>
                              <w:r>
                                <w:rPr>
                                  <w:rFonts w:ascii="Verdana" w:hAnsi="Verdana"/>
                                  <w:noProof/>
                                  <w:color w:val="000000"/>
                                  <w:sz w:val="21"/>
                                  <w:szCs w:val="21"/>
                                </w:rPr>
                                <w:lastRenderedPageBreak/>
                                <w:drawing>
                                  <wp:inline distT="0" distB="0" distL="0" distR="0" wp14:anchorId="5EF7D0B7" wp14:editId="74B172FA">
                                    <wp:extent cx="1438275" cy="952500"/>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952500"/>
                                            </a:xfrm>
                                            <a:prstGeom prst="rect">
                                              <a:avLst/>
                                            </a:prstGeom>
                                            <a:noFill/>
                                            <a:ln>
                                              <a:noFill/>
                                            </a:ln>
                                          </pic:spPr>
                                        </pic:pic>
                                      </a:graphicData>
                                    </a:graphic>
                                  </wp:inline>
                                </w:drawing>
                              </w:r>
                            </w:p>
                          </w:tc>
                        </w:tr>
                      </w:tbl>
                      <w:p w14:paraId="24FBEC4A" w14:textId="77777777" w:rsidR="002921F3" w:rsidRDefault="002921F3">
                        <w:pPr>
                          <w:pStyle w:val="NormalWeb"/>
                          <w:rPr>
                            <w:rFonts w:ascii="Verdana" w:hAnsi="Verdana" w:cs="Calibri"/>
                            <w:color w:val="000000"/>
                            <w:sz w:val="21"/>
                            <w:szCs w:val="21"/>
                          </w:rPr>
                        </w:pPr>
                        <w:r>
                          <w:rPr>
                            <w:rFonts w:ascii="Arial" w:hAnsi="Arial" w:cs="Arial"/>
                            <w:color w:val="797775"/>
                            <w:sz w:val="18"/>
                            <w:szCs w:val="18"/>
                          </w:rPr>
                          <w:t>30 March 2021</w:t>
                        </w:r>
                      </w:p>
                      <w:p w14:paraId="6FA49AE3" w14:textId="77777777" w:rsidR="002921F3" w:rsidRDefault="002921F3">
                        <w:pPr>
                          <w:pStyle w:val="NormalWeb"/>
                          <w:rPr>
                            <w:rFonts w:ascii="Verdana" w:hAnsi="Verdana"/>
                            <w:color w:val="000000"/>
                            <w:sz w:val="21"/>
                            <w:szCs w:val="21"/>
                          </w:rPr>
                        </w:pPr>
                      </w:p>
                      <w:p w14:paraId="18D6E5A9" w14:textId="77777777" w:rsidR="002921F3" w:rsidRDefault="002921F3">
                        <w:pPr>
                          <w:pStyle w:val="NormalWeb"/>
                          <w:rPr>
                            <w:rFonts w:ascii="Verdana" w:hAnsi="Verdana"/>
                            <w:color w:val="000000"/>
                            <w:sz w:val="21"/>
                            <w:szCs w:val="21"/>
                          </w:rPr>
                        </w:pPr>
                        <w:r>
                          <w:rPr>
                            <w:rStyle w:val="Strong"/>
                            <w:rFonts w:ascii="Georgia" w:hAnsi="Georgia"/>
                            <w:color w:val="01426A"/>
                          </w:rPr>
                          <w:t>RSL NSW President rejects reported views of RSL Australia President</w:t>
                        </w:r>
                      </w:p>
                      <w:p w14:paraId="07354D27" w14:textId="77777777" w:rsidR="002921F3" w:rsidRDefault="002921F3">
                        <w:pPr>
                          <w:rPr>
                            <w:rFonts w:ascii="Verdana" w:hAnsi="Verdana"/>
                            <w:color w:val="000000"/>
                            <w:sz w:val="21"/>
                            <w:szCs w:val="21"/>
                          </w:rPr>
                        </w:pPr>
                      </w:p>
                      <w:tbl>
                        <w:tblPr>
                          <w:tblW w:w="8700" w:type="dxa"/>
                          <w:tblCellMar>
                            <w:left w:w="0" w:type="dxa"/>
                            <w:right w:w="0" w:type="dxa"/>
                          </w:tblCellMar>
                          <w:tblLook w:val="04A0" w:firstRow="1" w:lastRow="0" w:firstColumn="1" w:lastColumn="0" w:noHBand="0" w:noVBand="1"/>
                        </w:tblPr>
                        <w:tblGrid>
                          <w:gridCol w:w="8700"/>
                        </w:tblGrid>
                        <w:tr w:rsidR="002921F3" w14:paraId="1A10918E" w14:textId="77777777">
                          <w:tc>
                            <w:tcPr>
                              <w:tcW w:w="0" w:type="auto"/>
                              <w:tcMar>
                                <w:top w:w="75" w:type="dxa"/>
                                <w:left w:w="0" w:type="dxa"/>
                                <w:bottom w:w="75" w:type="dxa"/>
                                <w:right w:w="0" w:type="dxa"/>
                              </w:tcMar>
                              <w:hideMark/>
                            </w:tcPr>
                            <w:tbl>
                              <w:tblPr>
                                <w:tblW w:w="5000" w:type="pct"/>
                                <w:jc w:val="center"/>
                                <w:tblCellSpacing w:w="15" w:type="dxa"/>
                                <w:tblCellMar>
                                  <w:left w:w="0" w:type="dxa"/>
                                  <w:right w:w="0" w:type="dxa"/>
                                </w:tblCellMar>
                                <w:tblLook w:val="04A0" w:firstRow="1" w:lastRow="0" w:firstColumn="1" w:lastColumn="0" w:noHBand="0" w:noVBand="1"/>
                              </w:tblPr>
                              <w:tblGrid>
                                <w:gridCol w:w="8700"/>
                              </w:tblGrid>
                              <w:tr w:rsidR="002921F3" w14:paraId="295B86EA" w14:textId="77777777">
                                <w:trPr>
                                  <w:tblCellSpacing w:w="15" w:type="dxa"/>
                                  <w:jc w:val="center"/>
                                </w:trPr>
                                <w:tc>
                                  <w:tcPr>
                                    <w:tcW w:w="0" w:type="auto"/>
                                    <w:tcBorders>
                                      <w:top w:val="nil"/>
                                      <w:left w:val="nil"/>
                                      <w:bottom w:val="single" w:sz="18" w:space="0" w:color="A19F9D"/>
                                      <w:right w:val="nil"/>
                                    </w:tcBorders>
                                    <w:hideMark/>
                                  </w:tcPr>
                                  <w:p w14:paraId="22DD92F5" w14:textId="77777777" w:rsidR="002921F3" w:rsidRDefault="002921F3">
                                    <w:pPr>
                                      <w:rPr>
                                        <w:rFonts w:ascii="Verdana" w:hAnsi="Verdana"/>
                                        <w:color w:val="000000"/>
                                        <w:sz w:val="21"/>
                                        <w:szCs w:val="21"/>
                                      </w:rPr>
                                    </w:pPr>
                                  </w:p>
                                </w:tc>
                              </w:tr>
                            </w:tbl>
                            <w:p w14:paraId="3753848B" w14:textId="77777777" w:rsidR="002921F3" w:rsidRDefault="002921F3">
                              <w:pPr>
                                <w:jc w:val="center"/>
                                <w:rPr>
                                  <w:rFonts w:ascii="Times New Roman" w:eastAsia="Times New Roman" w:hAnsi="Times New Roman" w:cs="Times New Roman"/>
                                  <w:sz w:val="20"/>
                                  <w:szCs w:val="20"/>
                                </w:rPr>
                              </w:pPr>
                            </w:p>
                          </w:tc>
                        </w:tr>
                      </w:tbl>
                      <w:p w14:paraId="08ACABE3" w14:textId="77777777" w:rsidR="002921F3" w:rsidRDefault="002921F3">
                        <w:pPr>
                          <w:pStyle w:val="NormalWeb"/>
                          <w:jc w:val="both"/>
                          <w:rPr>
                            <w:rFonts w:ascii="Verdana" w:hAnsi="Verdana" w:cs="Calibri"/>
                            <w:color w:val="000000"/>
                            <w:sz w:val="21"/>
                            <w:szCs w:val="21"/>
                          </w:rPr>
                        </w:pPr>
                        <w:r>
                          <w:rPr>
                            <w:rFonts w:ascii="Arial" w:hAnsi="Arial" w:cs="Arial"/>
                            <w:color w:val="000000"/>
                            <w:sz w:val="18"/>
                            <w:szCs w:val="18"/>
                          </w:rPr>
                          <w:t xml:space="preserve">Dear </w:t>
                        </w:r>
                        <w:r>
                          <w:rPr>
                            <w:rFonts w:ascii="Arial" w:hAnsi="Arial" w:cs="Arial"/>
                            <w:color w:val="000000"/>
                            <w:sz w:val="18"/>
                            <w:szCs w:val="18"/>
                            <w:shd w:val="clear" w:color="auto" w:fill="FAFAFA"/>
                          </w:rPr>
                          <w:t>Members</w:t>
                        </w:r>
                      </w:p>
                      <w:p w14:paraId="634AD8E3" w14:textId="77777777" w:rsidR="002921F3" w:rsidRDefault="002921F3">
                        <w:pPr>
                          <w:pStyle w:val="NormalWeb"/>
                          <w:spacing w:after="165"/>
                          <w:rPr>
                            <w:rFonts w:ascii="Verdana" w:hAnsi="Verdana"/>
                            <w:color w:val="000000"/>
                            <w:sz w:val="21"/>
                            <w:szCs w:val="21"/>
                          </w:rPr>
                        </w:pPr>
                      </w:p>
                      <w:p w14:paraId="496F69DC" w14:textId="77777777" w:rsidR="002921F3" w:rsidRDefault="002921F3">
                        <w:pPr>
                          <w:pStyle w:val="NormalWeb"/>
                          <w:spacing w:after="165"/>
                          <w:rPr>
                            <w:rFonts w:ascii="Verdana" w:hAnsi="Verdana"/>
                            <w:color w:val="000000"/>
                            <w:sz w:val="21"/>
                            <w:szCs w:val="21"/>
                          </w:rPr>
                        </w:pPr>
                        <w:r>
                          <w:rPr>
                            <w:rFonts w:ascii="Arial" w:hAnsi="Arial" w:cs="Arial"/>
                            <w:color w:val="000000"/>
                            <w:spacing w:val="4"/>
                            <w:sz w:val="18"/>
                            <w:szCs w:val="18"/>
                          </w:rPr>
                          <w:t xml:space="preserve">I have issued </w:t>
                        </w:r>
                        <w:hyperlink r:id="rId17" w:history="1">
                          <w:r>
                            <w:rPr>
                              <w:rStyle w:val="Hyperlink"/>
                              <w:rFonts w:ascii="Arial" w:hAnsi="Arial" w:cs="Arial"/>
                              <w:spacing w:val="4"/>
                              <w:sz w:val="18"/>
                              <w:szCs w:val="18"/>
                            </w:rPr>
                            <w:t>a statement to media today</w:t>
                          </w:r>
                        </w:hyperlink>
                        <w:r>
                          <w:rPr>
                            <w:rFonts w:ascii="Arial" w:hAnsi="Arial" w:cs="Arial"/>
                            <w:color w:val="000000"/>
                            <w:spacing w:val="4"/>
                            <w:sz w:val="18"/>
                            <w:szCs w:val="18"/>
                          </w:rPr>
                          <w:t xml:space="preserve"> that neither I, nor RSL NSW, share the views expressed by RSL Australia President Greg </w:t>
                        </w:r>
                        <w:proofErr w:type="spellStart"/>
                        <w:r>
                          <w:rPr>
                            <w:rFonts w:ascii="Arial" w:hAnsi="Arial" w:cs="Arial"/>
                            <w:color w:val="000000"/>
                            <w:spacing w:val="4"/>
                            <w:sz w:val="18"/>
                            <w:szCs w:val="18"/>
                          </w:rPr>
                          <w:t>Melick</w:t>
                        </w:r>
                        <w:proofErr w:type="spellEnd"/>
                        <w:r>
                          <w:rPr>
                            <w:rFonts w:ascii="Arial" w:hAnsi="Arial" w:cs="Arial"/>
                            <w:color w:val="000000"/>
                            <w:spacing w:val="4"/>
                            <w:sz w:val="18"/>
                            <w:szCs w:val="18"/>
                          </w:rPr>
                          <w:t xml:space="preserve"> about Julie-Ann Finney first published online by ABC News this morning.</w:t>
                        </w:r>
                      </w:p>
                      <w:p w14:paraId="523CFE41" w14:textId="77777777" w:rsidR="002921F3" w:rsidRDefault="002921F3">
                        <w:pPr>
                          <w:pStyle w:val="NormalWeb"/>
                          <w:rPr>
                            <w:rFonts w:ascii="Verdana" w:hAnsi="Verdana"/>
                            <w:color w:val="000000"/>
                            <w:sz w:val="21"/>
                            <w:szCs w:val="21"/>
                          </w:rPr>
                        </w:pPr>
                        <w:r>
                          <w:rPr>
                            <w:rFonts w:ascii="Arial" w:hAnsi="Arial" w:cs="Arial"/>
                            <w:color w:val="000000"/>
                            <w:sz w:val="18"/>
                            <w:szCs w:val="18"/>
                          </w:rPr>
                          <w:t xml:space="preserve">I extend my sympathy and support to any person that has lost a family member who served and protected their country. </w:t>
                        </w:r>
                      </w:p>
                      <w:p w14:paraId="08F2DB95" w14:textId="77777777" w:rsidR="002921F3" w:rsidRDefault="002921F3">
                        <w:pPr>
                          <w:pStyle w:val="NormalWeb"/>
                          <w:rPr>
                            <w:rFonts w:ascii="Verdana" w:hAnsi="Verdana"/>
                            <w:color w:val="000000"/>
                            <w:sz w:val="21"/>
                            <w:szCs w:val="21"/>
                          </w:rPr>
                        </w:pPr>
                      </w:p>
                      <w:p w14:paraId="67DEA00B" w14:textId="77777777" w:rsidR="002921F3" w:rsidRDefault="002921F3">
                        <w:pPr>
                          <w:pStyle w:val="text-body2"/>
                          <w:rPr>
                            <w:rFonts w:ascii="Verdana" w:hAnsi="Verdana"/>
                            <w:color w:val="000000"/>
                            <w:sz w:val="21"/>
                            <w:szCs w:val="21"/>
                          </w:rPr>
                        </w:pPr>
                        <w:r>
                          <w:rPr>
                            <w:rFonts w:ascii="Arial" w:hAnsi="Arial" w:cs="Arial"/>
                            <w:color w:val="000000"/>
                            <w:sz w:val="18"/>
                            <w:szCs w:val="18"/>
                            <w:lang w:val="en-SG"/>
                          </w:rPr>
                          <w:t xml:space="preserve">RSL NSW will continue to advocate for immediate wellbeing support for veterans and their families and for any outstanding recommendation from previous inquiries to be implemented, </w:t>
                        </w:r>
                        <w:r>
                          <w:rPr>
                            <w:rFonts w:ascii="Arial" w:hAnsi="Arial" w:cs="Arial"/>
                            <w:color w:val="000000"/>
                            <w:spacing w:val="4"/>
                            <w:sz w:val="18"/>
                            <w:szCs w:val="18"/>
                          </w:rPr>
                          <w:t>such as the recommendations of the 2019 Productivity Commission Inquiry Report: ‘A Better way to Support Veterans’, as a matter of urgency for the Government.</w:t>
                        </w:r>
                      </w:p>
                      <w:p w14:paraId="62AEB9AF" w14:textId="77777777" w:rsidR="002921F3" w:rsidRDefault="002921F3">
                        <w:pPr>
                          <w:pStyle w:val="text-body2"/>
                          <w:rPr>
                            <w:rFonts w:ascii="Verdana" w:hAnsi="Verdana"/>
                            <w:color w:val="000000"/>
                            <w:sz w:val="21"/>
                            <w:szCs w:val="21"/>
                          </w:rPr>
                        </w:pPr>
                      </w:p>
                      <w:p w14:paraId="641659CB" w14:textId="77777777" w:rsidR="002921F3" w:rsidRDefault="002921F3">
                        <w:pPr>
                          <w:pStyle w:val="text-body2"/>
                          <w:rPr>
                            <w:rFonts w:ascii="Verdana" w:hAnsi="Verdana"/>
                            <w:color w:val="000000"/>
                            <w:sz w:val="21"/>
                            <w:szCs w:val="21"/>
                          </w:rPr>
                        </w:pPr>
                        <w:r>
                          <w:rPr>
                            <w:rFonts w:ascii="Arial" w:hAnsi="Arial" w:cs="Arial"/>
                            <w:color w:val="000000"/>
                            <w:spacing w:val="4"/>
                            <w:sz w:val="18"/>
                            <w:szCs w:val="18"/>
                          </w:rPr>
                          <w:t xml:space="preserve">RSL NSW is committed to working with the Australian Government to support a Royal Commission and any recommendation that is made to improve veteran wellbeing will be welcomed by RSL NSW and its members. </w:t>
                        </w:r>
                      </w:p>
                      <w:p w14:paraId="487FBE2D" w14:textId="77777777" w:rsidR="002921F3" w:rsidRDefault="002921F3">
                        <w:pPr>
                          <w:pStyle w:val="text-body2"/>
                          <w:rPr>
                            <w:rFonts w:ascii="Verdana" w:hAnsi="Verdana"/>
                            <w:color w:val="000000"/>
                            <w:sz w:val="21"/>
                            <w:szCs w:val="21"/>
                          </w:rPr>
                        </w:pPr>
                      </w:p>
                      <w:p w14:paraId="67AFA0BB" w14:textId="77777777" w:rsidR="002921F3" w:rsidRDefault="002921F3">
                        <w:pPr>
                          <w:pStyle w:val="text-body2"/>
                          <w:rPr>
                            <w:rFonts w:ascii="Verdana" w:hAnsi="Verdana"/>
                            <w:color w:val="000000"/>
                            <w:sz w:val="21"/>
                            <w:szCs w:val="21"/>
                          </w:rPr>
                        </w:pPr>
                        <w:r>
                          <w:rPr>
                            <w:rFonts w:ascii="Arial" w:hAnsi="Arial" w:cs="Arial"/>
                            <w:color w:val="000000"/>
                            <w:sz w:val="18"/>
                            <w:szCs w:val="18"/>
                          </w:rPr>
                          <w:t>Yours faithfully</w:t>
                        </w:r>
                      </w:p>
                      <w:p w14:paraId="57B624B6" w14:textId="77777777" w:rsidR="002921F3" w:rsidRDefault="002921F3">
                        <w:pPr>
                          <w:pStyle w:val="text-body2"/>
                          <w:rPr>
                            <w:rFonts w:ascii="Verdana" w:hAnsi="Verdana"/>
                            <w:color w:val="000000"/>
                            <w:sz w:val="21"/>
                            <w:szCs w:val="21"/>
                          </w:rPr>
                        </w:pPr>
                      </w:p>
                      <w:p w14:paraId="01AB40D9" w14:textId="77777777" w:rsidR="002921F3" w:rsidRDefault="002921F3">
                        <w:pPr>
                          <w:pStyle w:val="text-body2"/>
                          <w:rPr>
                            <w:rFonts w:ascii="Verdana" w:hAnsi="Verdana"/>
                            <w:color w:val="000000"/>
                            <w:sz w:val="21"/>
                            <w:szCs w:val="21"/>
                          </w:rPr>
                        </w:pPr>
                      </w:p>
                      <w:p w14:paraId="21E3796F" w14:textId="77777777" w:rsidR="002921F3" w:rsidRDefault="002921F3">
                        <w:pPr>
                          <w:pStyle w:val="text-body2"/>
                          <w:rPr>
                            <w:rFonts w:ascii="Verdana" w:hAnsi="Verdana"/>
                            <w:color w:val="000000"/>
                            <w:sz w:val="21"/>
                            <w:szCs w:val="21"/>
                          </w:rPr>
                        </w:pPr>
                        <w:r>
                          <w:rPr>
                            <w:rFonts w:ascii="Arial" w:hAnsi="Arial" w:cs="Arial"/>
                            <w:color w:val="000000"/>
                            <w:sz w:val="18"/>
                            <w:szCs w:val="18"/>
                          </w:rPr>
                          <w:t>Ray James, OAM</w:t>
                        </w:r>
                      </w:p>
                      <w:p w14:paraId="2EB65E6F" w14:textId="77777777" w:rsidR="002921F3" w:rsidRDefault="002921F3">
                        <w:pPr>
                          <w:pStyle w:val="text-body2"/>
                          <w:rPr>
                            <w:rFonts w:ascii="Verdana" w:hAnsi="Verdana"/>
                            <w:color w:val="000000"/>
                            <w:sz w:val="21"/>
                            <w:szCs w:val="21"/>
                          </w:rPr>
                        </w:pPr>
                      </w:p>
                    </w:tc>
                  </w:tr>
                </w:tbl>
                <w:p w14:paraId="47A4787B" w14:textId="77777777" w:rsidR="002921F3" w:rsidRDefault="002921F3">
                  <w:pPr>
                    <w:jc w:val="center"/>
                    <w:rPr>
                      <w:rFonts w:ascii="Times New Roman" w:eastAsia="Times New Roman" w:hAnsi="Times New Roman" w:cs="Times New Roman"/>
                      <w:sz w:val="20"/>
                      <w:szCs w:val="20"/>
                    </w:rPr>
                  </w:pPr>
                </w:p>
              </w:tc>
            </w:tr>
          </w:tbl>
          <w:p w14:paraId="508073FD" w14:textId="77777777" w:rsidR="002921F3" w:rsidRDefault="002921F3">
            <w:pPr>
              <w:jc w:val="center"/>
              <w:rPr>
                <w:rFonts w:ascii="Times New Roman" w:eastAsia="Times New Roman" w:hAnsi="Times New Roman" w:cs="Times New Roman"/>
                <w:sz w:val="20"/>
                <w:szCs w:val="20"/>
              </w:rPr>
            </w:pPr>
          </w:p>
        </w:tc>
        <w:tc>
          <w:tcPr>
            <w:tcW w:w="0" w:type="auto"/>
            <w:vAlign w:val="center"/>
            <w:hideMark/>
          </w:tcPr>
          <w:p w14:paraId="6AEE808E" w14:textId="77777777" w:rsidR="002921F3" w:rsidRDefault="002921F3">
            <w:pPr>
              <w:rPr>
                <w:rFonts w:ascii="Times New Roman" w:eastAsia="Times New Roman" w:hAnsi="Times New Roman" w:cs="Times New Roman"/>
                <w:sz w:val="20"/>
                <w:szCs w:val="20"/>
              </w:rPr>
            </w:pPr>
          </w:p>
        </w:tc>
      </w:tr>
    </w:tbl>
    <w:p w14:paraId="1766FCA5" w14:textId="77777777" w:rsidR="002921F3" w:rsidRDefault="002921F3" w:rsidP="002921F3">
      <w:pPr>
        <w:rPr>
          <w:rFonts w:ascii="Verdana" w:hAnsi="Verdana" w:cs="Calibri"/>
          <w:vanish/>
          <w:color w:val="000000"/>
          <w:sz w:val="21"/>
          <w:szCs w:val="21"/>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2921F3" w14:paraId="76013F0B" w14:textId="77777777" w:rsidTr="002921F3">
        <w:trPr>
          <w:trHeight w:val="210"/>
          <w:tblCellSpacing w:w="0" w:type="dxa"/>
          <w:jc w:val="center"/>
          <w:hidden/>
        </w:trPr>
        <w:tc>
          <w:tcPr>
            <w:tcW w:w="0" w:type="auto"/>
            <w:vAlign w:val="center"/>
            <w:hideMark/>
          </w:tcPr>
          <w:p w14:paraId="64F71583" w14:textId="77777777" w:rsidR="002921F3" w:rsidRDefault="002921F3">
            <w:pPr>
              <w:rPr>
                <w:rFonts w:ascii="Verdana" w:hAnsi="Verdana"/>
                <w:vanish/>
                <w:color w:val="000000"/>
                <w:sz w:val="21"/>
                <w:szCs w:val="21"/>
              </w:rPr>
            </w:pPr>
          </w:p>
        </w:tc>
      </w:tr>
    </w:tbl>
    <w:p w14:paraId="14E1A25C" w14:textId="77777777" w:rsidR="002921F3" w:rsidRDefault="002921F3" w:rsidP="003E77D0">
      <w:pPr>
        <w:pStyle w:val="NormalWeb"/>
        <w:rPr>
          <w:rStyle w:val="Strong"/>
          <w:rFonts w:ascii="Arial" w:hAnsi="Arial" w:cs="Arial"/>
          <w:color w:val="000000"/>
          <w:sz w:val="18"/>
          <w:szCs w:val="18"/>
        </w:rPr>
      </w:pPr>
    </w:p>
    <w:p w14:paraId="6A1814FF" w14:textId="38EA67E2" w:rsidR="00DC50C4" w:rsidRDefault="00DC50C4" w:rsidP="00A05625">
      <w:pPr>
        <w:spacing w:before="360" w:after="100" w:afterAutospacing="1"/>
        <w:rPr>
          <w:rFonts w:ascii="Times New Roman" w:eastAsia="Times New Roman" w:hAnsi="Times New Roman" w:cs="Times New Roman"/>
          <w:color w:val="000000"/>
          <w:spacing w:val="4"/>
          <w:sz w:val="20"/>
          <w:szCs w:val="20"/>
          <w:lang w:eastAsia="en-AU"/>
        </w:rPr>
      </w:pPr>
    </w:p>
    <w:p w14:paraId="13A01C80" w14:textId="5A24CFC6" w:rsidR="00DC50C4" w:rsidRPr="00AA678B" w:rsidRDefault="00AA678B" w:rsidP="00A05625">
      <w:pPr>
        <w:spacing w:before="360" w:after="100" w:afterAutospacing="1"/>
        <w:rPr>
          <w:rFonts w:ascii="Times New Roman" w:eastAsia="Times New Roman" w:hAnsi="Times New Roman" w:cs="Times New Roman"/>
          <w:color w:val="000000"/>
          <w:spacing w:val="4"/>
          <w:sz w:val="24"/>
          <w:szCs w:val="24"/>
          <w:lang w:eastAsia="en-AU"/>
        </w:rPr>
      </w:pPr>
      <w:r>
        <w:rPr>
          <w:rFonts w:ascii="Times New Roman" w:eastAsia="Times New Roman" w:hAnsi="Times New Roman" w:cs="Times New Roman"/>
          <w:b/>
          <w:bCs/>
          <w:color w:val="000000"/>
          <w:spacing w:val="4"/>
          <w:sz w:val="28"/>
          <w:szCs w:val="28"/>
          <w:u w:val="single"/>
          <w:lang w:eastAsia="en-AU"/>
        </w:rPr>
        <w:t>THE CESSNOCK SUB-BRANCH OPEN DAY 2021</w:t>
      </w:r>
    </w:p>
    <w:p w14:paraId="22F1D532" w14:textId="6C343DF4" w:rsidR="00DC50C4" w:rsidRDefault="00CD31A7" w:rsidP="00A05625">
      <w:pPr>
        <w:spacing w:before="360" w:after="100" w:afterAutospacing="1"/>
        <w:rPr>
          <w:rFonts w:ascii="Times New Roman" w:eastAsia="Times New Roman" w:hAnsi="Times New Roman" w:cs="Times New Roman"/>
          <w:color w:val="000000"/>
          <w:spacing w:val="4"/>
          <w:sz w:val="20"/>
          <w:szCs w:val="20"/>
          <w:lang w:eastAsia="en-AU"/>
        </w:rPr>
      </w:pPr>
      <w:r>
        <w:rPr>
          <w:rFonts w:ascii="Times New Roman" w:eastAsia="Times New Roman" w:hAnsi="Times New Roman" w:cs="Times New Roman"/>
          <w:color w:val="000000"/>
          <w:spacing w:val="4"/>
          <w:sz w:val="20"/>
          <w:szCs w:val="20"/>
          <w:lang w:eastAsia="en-AU"/>
        </w:rPr>
        <w:t xml:space="preserve">The Sub-Branch </w:t>
      </w:r>
      <w:proofErr w:type="gramStart"/>
      <w:r>
        <w:rPr>
          <w:rFonts w:ascii="Times New Roman" w:eastAsia="Times New Roman" w:hAnsi="Times New Roman" w:cs="Times New Roman"/>
          <w:color w:val="000000"/>
          <w:spacing w:val="4"/>
          <w:sz w:val="20"/>
          <w:szCs w:val="20"/>
          <w:lang w:eastAsia="en-AU"/>
        </w:rPr>
        <w:t>annual</w:t>
      </w:r>
      <w:proofErr w:type="gramEnd"/>
      <w:r>
        <w:rPr>
          <w:rFonts w:ascii="Times New Roman" w:eastAsia="Times New Roman" w:hAnsi="Times New Roman" w:cs="Times New Roman"/>
          <w:color w:val="000000"/>
          <w:spacing w:val="4"/>
          <w:sz w:val="20"/>
          <w:szCs w:val="20"/>
          <w:lang w:eastAsia="en-AU"/>
        </w:rPr>
        <w:t xml:space="preserve"> Open Day will be held on the Weekend of 17</w:t>
      </w:r>
      <w:r w:rsidRPr="00CD31A7">
        <w:rPr>
          <w:rFonts w:ascii="Times New Roman" w:eastAsia="Times New Roman" w:hAnsi="Times New Roman" w:cs="Times New Roman"/>
          <w:color w:val="000000"/>
          <w:spacing w:val="4"/>
          <w:sz w:val="20"/>
          <w:szCs w:val="20"/>
          <w:vertAlign w:val="superscript"/>
          <w:lang w:eastAsia="en-AU"/>
        </w:rPr>
        <w:t>th</w:t>
      </w:r>
      <w:r>
        <w:rPr>
          <w:rFonts w:ascii="Times New Roman" w:eastAsia="Times New Roman" w:hAnsi="Times New Roman" w:cs="Times New Roman"/>
          <w:color w:val="000000"/>
          <w:spacing w:val="4"/>
          <w:sz w:val="20"/>
          <w:szCs w:val="20"/>
          <w:lang w:eastAsia="en-AU"/>
        </w:rPr>
        <w:t>/18</w:t>
      </w:r>
      <w:r w:rsidRPr="00CD31A7">
        <w:rPr>
          <w:rFonts w:ascii="Times New Roman" w:eastAsia="Times New Roman" w:hAnsi="Times New Roman" w:cs="Times New Roman"/>
          <w:color w:val="000000"/>
          <w:spacing w:val="4"/>
          <w:sz w:val="20"/>
          <w:szCs w:val="20"/>
          <w:vertAlign w:val="superscript"/>
          <w:lang w:eastAsia="en-AU"/>
        </w:rPr>
        <w:t>th</w:t>
      </w:r>
      <w:r>
        <w:rPr>
          <w:rFonts w:ascii="Times New Roman" w:eastAsia="Times New Roman" w:hAnsi="Times New Roman" w:cs="Times New Roman"/>
          <w:color w:val="000000"/>
          <w:spacing w:val="4"/>
          <w:sz w:val="20"/>
          <w:szCs w:val="20"/>
          <w:lang w:eastAsia="en-AU"/>
        </w:rPr>
        <w:t xml:space="preserve"> April. There will be an extensive Military memorabilia Display,</w:t>
      </w:r>
      <w:r w:rsidR="00BB7BB3">
        <w:rPr>
          <w:rFonts w:ascii="Times New Roman" w:eastAsia="Times New Roman" w:hAnsi="Times New Roman" w:cs="Times New Roman"/>
          <w:color w:val="000000"/>
          <w:spacing w:val="4"/>
          <w:sz w:val="20"/>
          <w:szCs w:val="20"/>
          <w:lang w:eastAsia="en-AU"/>
        </w:rPr>
        <w:t xml:space="preserve"> Welfare and Pension Advocates on site, a community BBQ and more</w:t>
      </w:r>
      <w:r w:rsidR="002921F3">
        <w:rPr>
          <w:rFonts w:ascii="Times New Roman" w:eastAsia="Times New Roman" w:hAnsi="Times New Roman" w:cs="Times New Roman"/>
          <w:color w:val="000000"/>
          <w:spacing w:val="4"/>
          <w:sz w:val="20"/>
          <w:szCs w:val="20"/>
          <w:lang w:eastAsia="en-AU"/>
        </w:rPr>
        <w:t xml:space="preserve">. </w:t>
      </w:r>
      <w:r w:rsidR="000F4C3C">
        <w:rPr>
          <w:rFonts w:ascii="Times New Roman" w:eastAsia="Times New Roman" w:hAnsi="Times New Roman" w:cs="Times New Roman"/>
          <w:color w:val="000000"/>
          <w:spacing w:val="4"/>
          <w:sz w:val="20"/>
          <w:szCs w:val="20"/>
          <w:lang w:eastAsia="en-AU"/>
        </w:rPr>
        <w:t>Sub-Branch Volunteers</w:t>
      </w:r>
      <w:r w:rsidR="002921F3">
        <w:rPr>
          <w:rFonts w:ascii="Times New Roman" w:eastAsia="Times New Roman" w:hAnsi="Times New Roman" w:cs="Times New Roman"/>
          <w:color w:val="000000"/>
          <w:spacing w:val="4"/>
          <w:sz w:val="20"/>
          <w:szCs w:val="20"/>
          <w:lang w:eastAsia="en-AU"/>
        </w:rPr>
        <w:t xml:space="preserve"> will be needed on the two days prior (16</w:t>
      </w:r>
      <w:r w:rsidR="002921F3" w:rsidRPr="002921F3">
        <w:rPr>
          <w:rFonts w:ascii="Times New Roman" w:eastAsia="Times New Roman" w:hAnsi="Times New Roman" w:cs="Times New Roman"/>
          <w:color w:val="000000"/>
          <w:spacing w:val="4"/>
          <w:sz w:val="20"/>
          <w:szCs w:val="20"/>
          <w:vertAlign w:val="superscript"/>
          <w:lang w:eastAsia="en-AU"/>
        </w:rPr>
        <w:t>th</w:t>
      </w:r>
      <w:r w:rsidR="002921F3">
        <w:rPr>
          <w:rFonts w:ascii="Times New Roman" w:eastAsia="Times New Roman" w:hAnsi="Times New Roman" w:cs="Times New Roman"/>
          <w:color w:val="000000"/>
          <w:spacing w:val="4"/>
          <w:sz w:val="20"/>
          <w:szCs w:val="20"/>
          <w:lang w:eastAsia="en-AU"/>
        </w:rPr>
        <w:t>/17</w:t>
      </w:r>
      <w:r w:rsidR="002921F3" w:rsidRPr="002921F3">
        <w:rPr>
          <w:rFonts w:ascii="Times New Roman" w:eastAsia="Times New Roman" w:hAnsi="Times New Roman" w:cs="Times New Roman"/>
          <w:color w:val="000000"/>
          <w:spacing w:val="4"/>
          <w:sz w:val="20"/>
          <w:szCs w:val="20"/>
          <w:vertAlign w:val="superscript"/>
          <w:lang w:eastAsia="en-AU"/>
        </w:rPr>
        <w:t>th</w:t>
      </w:r>
      <w:r w:rsidR="002921F3">
        <w:rPr>
          <w:rFonts w:ascii="Times New Roman" w:eastAsia="Times New Roman" w:hAnsi="Times New Roman" w:cs="Times New Roman"/>
          <w:color w:val="000000"/>
          <w:spacing w:val="4"/>
          <w:sz w:val="20"/>
          <w:szCs w:val="20"/>
          <w:lang w:eastAsia="en-AU"/>
        </w:rPr>
        <w:t>) to help set up the displays and clean the hall. Cessnock Rotary Club have generously donated the use of the BBQ Trailer for the weekend.</w:t>
      </w:r>
      <w:r w:rsidR="000F4C3C">
        <w:rPr>
          <w:rFonts w:ascii="Times New Roman" w:eastAsia="Times New Roman" w:hAnsi="Times New Roman" w:cs="Times New Roman"/>
          <w:color w:val="000000"/>
          <w:spacing w:val="4"/>
          <w:sz w:val="20"/>
          <w:szCs w:val="20"/>
          <w:lang w:eastAsia="en-AU"/>
        </w:rPr>
        <w:t xml:space="preserve"> </w:t>
      </w:r>
    </w:p>
    <w:p w14:paraId="6981AFE8" w14:textId="77777777" w:rsidR="001760B6" w:rsidRPr="00C273DD" w:rsidRDefault="001760B6" w:rsidP="00A05625">
      <w:pPr>
        <w:spacing w:before="360" w:after="100" w:afterAutospacing="1"/>
        <w:rPr>
          <w:rFonts w:ascii="Times New Roman" w:eastAsia="Times New Roman" w:hAnsi="Times New Roman" w:cs="Times New Roman"/>
          <w:color w:val="000000"/>
          <w:spacing w:val="4"/>
          <w:sz w:val="24"/>
          <w:szCs w:val="24"/>
          <w:lang w:eastAsia="en-AU"/>
        </w:rPr>
      </w:pPr>
    </w:p>
    <w:p w14:paraId="5AC1E914" w14:textId="77777777" w:rsidR="00C273DD" w:rsidRPr="00D62665" w:rsidRDefault="00C273DD" w:rsidP="00A05625">
      <w:pPr>
        <w:spacing w:before="360" w:after="100" w:afterAutospacing="1"/>
        <w:rPr>
          <w:rFonts w:ascii="Times New Roman" w:eastAsia="Times New Roman" w:hAnsi="Times New Roman" w:cs="Times New Roman"/>
          <w:color w:val="000000"/>
          <w:spacing w:val="4"/>
          <w:sz w:val="24"/>
          <w:szCs w:val="24"/>
          <w:u w:val="single"/>
          <w:lang w:eastAsia="en-AU"/>
        </w:rPr>
      </w:pPr>
    </w:p>
    <w:p w14:paraId="10E4C94D" w14:textId="77777777" w:rsidR="00A05625" w:rsidRPr="00D62665" w:rsidRDefault="00A05625" w:rsidP="00A05625">
      <w:pPr>
        <w:rPr>
          <w:rFonts w:ascii="Times New Roman" w:hAnsi="Times New Roman" w:cs="Times New Roman"/>
          <w:sz w:val="18"/>
          <w:szCs w:val="18"/>
        </w:rPr>
      </w:pPr>
    </w:p>
    <w:p w14:paraId="2153D925" w14:textId="202FD657" w:rsidR="006C27A5" w:rsidRDefault="00DB33EF" w:rsidP="005C67D5">
      <w:pPr>
        <w:jc w:val="both"/>
      </w:pPr>
      <w:r>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6C27A5" w14:paraId="1FAFE8CE" w14:textId="77777777">
        <w:trPr>
          <w:trHeight w:hRule="exact" w:val="576"/>
          <w:jc w:val="center"/>
        </w:trPr>
        <w:tc>
          <w:tcPr>
            <w:tcW w:w="9720" w:type="dxa"/>
            <w:gridSpan w:val="3"/>
            <w:shd w:val="clear" w:color="auto" w:fill="auto"/>
            <w:vAlign w:val="bottom"/>
          </w:tcPr>
          <w:p w14:paraId="28BE181D" w14:textId="2C34D4B7" w:rsidR="006C27A5" w:rsidRDefault="009F5EDA" w:rsidP="00FF395D">
            <w:pPr>
              <w:pStyle w:val="PageNumber-Left"/>
              <w:ind w:left="0"/>
              <w:jc w:val="center"/>
            </w:pPr>
            <w:r>
              <w:rPr>
                <w:noProof/>
              </w:rPr>
              <w:lastRenderedPageBreak/>
              <w:pict w14:anchorId="2A2350E3">
                <v:shape id="_x0000_s1383" type="#_x0000_t202" style="position:absolute;left:0;text-align:left;margin-left:651.4pt;margin-top:66.75pt;width:162pt;height:204pt;z-index:251656192;mso-position-horizontal-relative:page;mso-position-vertical-relative:page" o:allowincell="f" fillcolor="#f2f2f2 [3052]" stroked="f" strokecolor="#bfbfbf [2412]">
                  <v:textbox style="mso-next-textbox:#_x0000_s1383" inset="14.4pt,7.2pt,14.4pt,7.2pt">
                    <w:txbxContent>
                      <w:p w14:paraId="63BEE89A" w14:textId="4863676B" w:rsidR="009F5EDA" w:rsidRDefault="009F5EDA">
                        <w:pPr>
                          <w:pStyle w:val="SidebarTitle"/>
                        </w:pPr>
                        <w:r>
                          <w:t>RSL National News</w:t>
                        </w:r>
                      </w:p>
                      <w:p w14:paraId="28834EE0" w14:textId="6D05F0C7" w:rsidR="009F5EDA" w:rsidRDefault="009F5EDA">
                        <w:pPr>
                          <w:pStyle w:val="SidebarTitle"/>
                        </w:pPr>
                        <w:r>
                          <w:t>No news from RSL National this issue</w:t>
                        </w:r>
                      </w:p>
                    </w:txbxContent>
                  </v:textbox>
                  <w10:wrap anchorx="page" anchory="page"/>
                </v:shape>
              </w:pict>
            </w:r>
            <w:r>
              <w:rPr>
                <w:noProof/>
              </w:rPr>
              <w:pict w14:anchorId="175E7F08">
                <v:shape id="_x0000_s1492" type="#_x0000_t202" style="position:absolute;left:0;text-align:left;margin-left:61.9pt;margin-top:84.25pt;width:162pt;height:148.25pt;z-index:251691008;mso-position-horizontal-relative:page;mso-position-vertical-relative:page" o:allowincell="f" filled="f" stroked="f">
                  <v:textbox style="mso-next-textbox:#_x0000_s1492" inset="0,0,0,0">
                    <w:txbxContent>
                      <w:p w14:paraId="4AADD8F6" w14:textId="45EF712F" w:rsidR="009F5EDA" w:rsidRDefault="009F5EDA">
                        <w:r w:rsidRPr="00DD6D66">
                          <w:rPr>
                            <w:rFonts w:ascii="Calibri" w:eastAsia="Calibri" w:hAnsi="Calibri" w:cs="Times New Roman"/>
                            <w:noProof/>
                            <w:sz w:val="2"/>
                            <w:szCs w:val="2"/>
                            <w:lang w:eastAsia="en-AU"/>
                          </w:rPr>
                          <w:drawing>
                            <wp:inline distT="0" distB="0" distL="0" distR="0" wp14:anchorId="0DD5F24B" wp14:editId="63BCCF08">
                              <wp:extent cx="11430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143000" cy="1866900"/>
                                      </a:xfrm>
                                      <a:prstGeom prst="rect">
                                        <a:avLst/>
                                      </a:prstGeom>
                                      <a:noFill/>
                                      <a:ln>
                                        <a:noFill/>
                                      </a:ln>
                                    </pic:spPr>
                                  </pic:pic>
                                </a:graphicData>
                              </a:graphic>
                            </wp:inline>
                          </w:drawing>
                        </w:r>
                        <w:r>
                          <w:rPr>
                            <w:noProof/>
                          </w:rPr>
                          <w:drawing>
                            <wp:inline distT="0" distB="0" distL="0" distR="0" wp14:anchorId="6CB91A4D" wp14:editId="6A78EB14">
                              <wp:extent cx="2038350" cy="2707549"/>
                              <wp:effectExtent l="0" t="0" r="0" b="0"/>
                              <wp:docPr id="30" name="j017588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175886.tif"/>
                                      <pic:cNvPicPr>
                                        <a:picLocks noChangeAspect="1"/>
                                      </pic:cNvPicPr>
                                    </pic:nvPicPr>
                                    <pic:blipFill>
                                      <a:blip r:embed="rId20"/>
                                      <a:srcRect l="12127"/>
                                      <a:stretch>
                                        <a:fillRect/>
                                      </a:stretch>
                                    </pic:blipFill>
                                    <pic:spPr>
                                      <a:xfrm>
                                        <a:off x="0" y="0"/>
                                        <a:ext cx="2050838" cy="2724136"/>
                                      </a:xfrm>
                                      <a:prstGeom prst="rect">
                                        <a:avLst/>
                                      </a:prstGeom>
                                    </pic:spPr>
                                  </pic:pic>
                                </a:graphicData>
                              </a:graphic>
                            </wp:inline>
                          </w:drawing>
                        </w:r>
                      </w:p>
                    </w:txbxContent>
                  </v:textbox>
                  <w10:wrap anchorx="page" anchory="page"/>
                </v:shape>
              </w:pict>
            </w:r>
            <w:r>
              <w:pict w14:anchorId="021FC1E7">
                <v:rect id="_x0000_s1398" style="position:absolute;left:0;text-align:left;margin-left:61.9pt;margin-top:56.15pt;width:162pt;height:36pt;z-index:251640830;mso-position-horizontal-relative:page;mso-position-vertical-relative:page" o:allowincell="f" fillcolor="#c3d69b" stroked="f">
                  <v:textbox style="mso-next-textbox:#_x0000_s1398">
                    <w:txbxContent>
                      <w:p w14:paraId="4F6A586C" w14:textId="545A28ED" w:rsidR="009F5EDA" w:rsidRDefault="009F5EDA">
                        <w:pPr>
                          <w:pStyle w:val="PageNumber-Left"/>
                        </w:pPr>
                        <w:r>
                          <w:fldChar w:fldCharType="begin"/>
                        </w:r>
                        <w:r>
                          <w:instrText xml:space="preserve"> PAGE  \* MERGEFORMAT </w:instrText>
                        </w:r>
                        <w:r>
                          <w:fldChar w:fldCharType="separate"/>
                        </w:r>
                        <w:r>
                          <w:rPr>
                            <w:noProof/>
                          </w:rPr>
                          <w:t>4</w:t>
                        </w:r>
                        <w:r>
                          <w:rPr>
                            <w:noProof/>
                          </w:rPr>
                          <w:fldChar w:fldCharType="end"/>
                        </w:r>
                      </w:p>
                    </w:txbxContent>
                  </v:textbox>
                  <w10:wrap anchorx="page" anchory="page"/>
                  <w10:anchorlock/>
                </v:rect>
              </w:pict>
            </w:r>
          </w:p>
        </w:tc>
      </w:tr>
      <w:tr w:rsidR="006C27A5" w14:paraId="4B953B37" w14:textId="77777777">
        <w:trPr>
          <w:trHeight w:hRule="exact" w:val="720"/>
          <w:jc w:val="center"/>
        </w:trPr>
        <w:tc>
          <w:tcPr>
            <w:tcW w:w="3240" w:type="dxa"/>
            <w:shd w:val="clear" w:color="auto" w:fill="auto"/>
            <w:vAlign w:val="bottom"/>
          </w:tcPr>
          <w:p w14:paraId="3A82D943" w14:textId="2595DE43" w:rsidR="006C27A5" w:rsidRDefault="006C27A5">
            <w:pPr>
              <w:pStyle w:val="Heading4"/>
            </w:pPr>
          </w:p>
        </w:tc>
        <w:tc>
          <w:tcPr>
            <w:tcW w:w="6480" w:type="dxa"/>
            <w:gridSpan w:val="2"/>
            <w:shd w:val="clear" w:color="auto" w:fill="auto"/>
            <w:vAlign w:val="bottom"/>
          </w:tcPr>
          <w:p w14:paraId="48D5C28B" w14:textId="60019525" w:rsidR="006C27A5" w:rsidRDefault="00BA3467">
            <w:pPr>
              <w:pStyle w:val="Heading4"/>
            </w:pPr>
            <w:r>
              <w:t>RSL NSW NEWS</w:t>
            </w:r>
          </w:p>
        </w:tc>
      </w:tr>
      <w:tr w:rsidR="006C27A5" w14:paraId="2468D7E6" w14:textId="77777777">
        <w:trPr>
          <w:trHeight w:val="3208"/>
          <w:jc w:val="center"/>
        </w:trPr>
        <w:tc>
          <w:tcPr>
            <w:tcW w:w="3240" w:type="dxa"/>
            <w:shd w:val="clear" w:color="auto" w:fill="auto"/>
          </w:tcPr>
          <w:p w14:paraId="370D9C53" w14:textId="017C74D4" w:rsidR="006C27A5" w:rsidRDefault="009F5EDA">
            <w:r>
              <w:rPr>
                <w:noProof/>
              </w:rPr>
              <w:pict w14:anchorId="5DE4B5E7">
                <v:shape id="_x0000_s1381" type="#_x0000_t202" style="position:absolute;margin-left:220pt;margin-top:121.3pt;width:162.95pt;height:308.45pt;z-index:251655168;mso-position-horizontal-relative:page;mso-position-vertical-relative:page" o:allowincell="f" filled="f" stroked="f" strokecolor="#bfbfbf [2412]">
                  <v:textbox style="mso-next-textbox:#_x0000_s1380" inset="3.6pt,,3.6pt">
                    <w:txbxContent>
                      <w:p w14:paraId="63BAEF7A"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RSL NSW State President Ray James has today </w:t>
                        </w:r>
                        <w:hyperlink r:id="rId21" w:history="1">
                          <w:r w:rsidRPr="00685AA3">
                            <w:rPr>
                              <w:rStyle w:val="Hyperlink"/>
                              <w:rFonts w:ascii="Helvetica" w:hAnsi="Helvetica"/>
                              <w:sz w:val="21"/>
                              <w:szCs w:val="21"/>
                              <w:lang w:val="en-AU"/>
                            </w:rPr>
                            <w:t>reiterated</w:t>
                          </w:r>
                        </w:hyperlink>
                        <w:r w:rsidRPr="00685AA3">
                          <w:rPr>
                            <w:rFonts w:ascii="Helvetica" w:hAnsi="Helvetica"/>
                            <w:color w:val="202020"/>
                            <w:sz w:val="21"/>
                            <w:szCs w:val="21"/>
                            <w:lang w:val="en-AU"/>
                          </w:rPr>
                          <w:t> that the State’s leading ex-service organisation will support the Federal Government if it proceeds with a Royal Commission into veteran suicide.</w:t>
                        </w:r>
                      </w:p>
                      <w:p w14:paraId="1581FAEF"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Mr James said that regardless of the outcome of the motion today the implementation of the recommendations of the 2019 Productivity Commission Inquiry Report: ‘</w:t>
                        </w:r>
                        <w:hyperlink r:id="rId22" w:history="1">
                          <w:r w:rsidRPr="00685AA3">
                            <w:rPr>
                              <w:rStyle w:val="Hyperlink"/>
                              <w:rFonts w:ascii="Helvetica" w:hAnsi="Helvetica"/>
                              <w:sz w:val="21"/>
                              <w:szCs w:val="21"/>
                              <w:lang w:val="en-AU"/>
                            </w:rPr>
                            <w:t>A Better Way to Support Veterans</w:t>
                          </w:r>
                        </w:hyperlink>
                        <w:r w:rsidRPr="00685AA3">
                          <w:rPr>
                            <w:rFonts w:ascii="Helvetica" w:hAnsi="Helvetica"/>
                            <w:color w:val="202020"/>
                            <w:sz w:val="21"/>
                            <w:szCs w:val="21"/>
                            <w:lang w:val="en-AU"/>
                          </w:rPr>
                          <w:t>’, and any other veteran-related inquiry, is a matter of urgency for the Government.</w:t>
                        </w:r>
                      </w:p>
                      <w:p w14:paraId="36844D9C"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 xml:space="preserve">“Any recommendation that is made </w:t>
                        </w:r>
                        <w:proofErr w:type="gramStart"/>
                        <w:r w:rsidRPr="00685AA3">
                          <w:rPr>
                            <w:rFonts w:ascii="Helvetica" w:hAnsi="Helvetica"/>
                            <w:color w:val="202020"/>
                            <w:sz w:val="21"/>
                            <w:szCs w:val="21"/>
                            <w:lang w:val="en-AU"/>
                          </w:rPr>
                          <w:t>as a result of</w:t>
                        </w:r>
                        <w:proofErr w:type="gramEnd"/>
                        <w:r w:rsidRPr="00685AA3">
                          <w:rPr>
                            <w:rFonts w:ascii="Helvetica" w:hAnsi="Helvetica"/>
                            <w:color w:val="202020"/>
                            <w:sz w:val="21"/>
                            <w:szCs w:val="21"/>
                            <w:lang w:val="en-AU"/>
                          </w:rPr>
                          <w:t xml:space="preserve"> a Royal Commission into veteran suicide will be welcomed but this will take time and immediate action needs to be taken to support veteran wellbeing.</w:t>
                        </w:r>
                      </w:p>
                      <w:p w14:paraId="0CA228A6"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“Facilitating rapid and ongoing access to services and support, camaraderie, and commemoration for veterans remains the highest priority for RSL NSW.”</w:t>
                        </w:r>
                      </w:p>
                      <w:p w14:paraId="43FE2D04"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Since 2019, RSL NSW and its partner charities </w:t>
                        </w:r>
                        <w:hyperlink r:id="rId23" w:history="1">
                          <w:r w:rsidRPr="00685AA3">
                            <w:rPr>
                              <w:rStyle w:val="Hyperlink"/>
                              <w:rFonts w:ascii="Helvetica" w:hAnsi="Helvetica"/>
                              <w:sz w:val="21"/>
                              <w:szCs w:val="21"/>
                              <w:lang w:val="en-AU"/>
                            </w:rPr>
                            <w:t xml:space="preserve">RSL </w:t>
                          </w:r>
                          <w:proofErr w:type="spellStart"/>
                          <w:r w:rsidRPr="00685AA3">
                            <w:rPr>
                              <w:rStyle w:val="Hyperlink"/>
                              <w:rFonts w:ascii="Helvetica" w:hAnsi="Helvetica"/>
                              <w:sz w:val="21"/>
                              <w:szCs w:val="21"/>
                              <w:lang w:val="en-AU"/>
                            </w:rPr>
                            <w:t>LifeCare</w:t>
                          </w:r>
                          <w:proofErr w:type="spellEnd"/>
                        </w:hyperlink>
                        <w:r w:rsidRPr="00685AA3">
                          <w:rPr>
                            <w:rFonts w:ascii="Helvetica" w:hAnsi="Helvetica"/>
                            <w:color w:val="202020"/>
                            <w:sz w:val="21"/>
                            <w:szCs w:val="21"/>
                            <w:lang w:val="en-AU"/>
                          </w:rPr>
                          <w:t> and </w:t>
                        </w:r>
                        <w:hyperlink r:id="rId24" w:history="1">
                          <w:r w:rsidRPr="00685AA3">
                            <w:rPr>
                              <w:rStyle w:val="Hyperlink"/>
                              <w:rFonts w:ascii="Helvetica" w:hAnsi="Helvetica"/>
                              <w:sz w:val="21"/>
                              <w:szCs w:val="21"/>
                              <w:lang w:val="en-AU"/>
                            </w:rPr>
                            <w:t>RSL DefenceCare</w:t>
                          </w:r>
                        </w:hyperlink>
                        <w:r w:rsidRPr="00685AA3">
                          <w:rPr>
                            <w:rFonts w:ascii="Helvetica" w:hAnsi="Helvetica"/>
                            <w:color w:val="202020"/>
                            <w:sz w:val="21"/>
                            <w:szCs w:val="21"/>
                            <w:lang w:val="en-AU"/>
                          </w:rPr>
                          <w:t> have secured a Veterans’ Wellbeing Centre for Nowra, placed a Liaison Officer at the National Centre for Veterans’ Healthcare at Concord, and established the </w:t>
                        </w:r>
                        <w:hyperlink r:id="rId25" w:history="1">
                          <w:r w:rsidRPr="00685AA3">
                            <w:rPr>
                              <w:rStyle w:val="Hyperlink"/>
                              <w:rFonts w:ascii="Helvetica" w:hAnsi="Helvetica"/>
                              <w:sz w:val="21"/>
                              <w:szCs w:val="21"/>
                              <w:lang w:val="en-AU"/>
                            </w:rPr>
                            <w:t>RSL Employment Program</w:t>
                          </w:r>
                        </w:hyperlink>
                        <w:r w:rsidRPr="00685AA3">
                          <w:rPr>
                            <w:rFonts w:ascii="Helvetica" w:hAnsi="Helvetica"/>
                            <w:color w:val="202020"/>
                            <w:sz w:val="21"/>
                            <w:szCs w:val="21"/>
                            <w:lang w:val="en-AU"/>
                          </w:rPr>
                          <w:t>.</w:t>
                        </w:r>
                      </w:p>
                      <w:p w14:paraId="0911BB96" w14:textId="77777777" w:rsidR="009F5EDA" w:rsidRPr="00685AA3" w:rsidRDefault="009F5EDA" w:rsidP="00685AA3">
                        <w:pPr>
                          <w:pStyle w:val="NewletterBodyText"/>
                          <w:rPr>
                            <w:rFonts w:ascii="Helvetica" w:hAnsi="Helvetica"/>
                            <w:color w:val="202020"/>
                            <w:sz w:val="21"/>
                            <w:szCs w:val="21"/>
                            <w:lang w:val="en-AU"/>
                          </w:rPr>
                        </w:pPr>
                        <w:r w:rsidRPr="00685AA3">
                          <w:rPr>
                            <w:rFonts w:ascii="Helvetica" w:hAnsi="Helvetica"/>
                            <w:color w:val="202020"/>
                            <w:sz w:val="21"/>
                            <w:szCs w:val="21"/>
                            <w:lang w:val="en-AU"/>
                          </w:rPr>
                          <w:t>RSL DefenceCare provides financial, disaster, and accommodation assistance, and Department of Veterans’ Affairs claims support to all veterans and their families.</w:t>
                        </w:r>
                      </w:p>
                      <w:p w14:paraId="6CF1648D" w14:textId="62690922" w:rsidR="009F5EDA" w:rsidRDefault="009F5EDA">
                        <w:pPr>
                          <w:pStyle w:val="NewletterBodyText"/>
                        </w:pPr>
                        <w:r>
                          <w:rPr>
                            <w:rFonts w:ascii="Helvetica" w:hAnsi="Helvetica"/>
                            <w:color w:val="202020"/>
                            <w:sz w:val="21"/>
                            <w:szCs w:val="21"/>
                          </w:rPr>
                          <w:br/>
                        </w:r>
                      </w:p>
                    </w:txbxContent>
                  </v:textbox>
                  <w10:wrap anchorx="page" anchory="page"/>
                </v:shape>
              </w:pict>
            </w:r>
          </w:p>
        </w:tc>
        <w:tc>
          <w:tcPr>
            <w:tcW w:w="3240" w:type="dxa"/>
            <w:shd w:val="clear" w:color="auto" w:fill="auto"/>
          </w:tcPr>
          <w:p w14:paraId="2032F2D9" w14:textId="37C39DF5" w:rsidR="006C27A5" w:rsidRDefault="009F5EDA">
            <w:r>
              <w:rPr>
                <w:noProof/>
              </w:rPr>
              <w:pict w14:anchorId="1F3C0DA8">
                <v:shape id="_x0000_s1380" type="#_x0000_t202" style="position:absolute;margin-left:382.95pt;margin-top:121.3pt;width:163.05pt;height:304.7pt;z-index:251654144;mso-position-horizontal-relative:page;mso-position-vertical-relative:page" o:allowincell="f" filled="f" stroked="f" strokecolor="#bfbfbf [2412]">
                  <v:textbox style="mso-next-textbox:#_x0000_s1380" inset="3.6pt,,3.6pt">
                    <w:txbxContent/>
                  </v:textbox>
                  <w10:wrap anchorx="page" anchory="page"/>
                </v:shape>
              </w:pict>
            </w:r>
          </w:p>
        </w:tc>
        <w:tc>
          <w:tcPr>
            <w:tcW w:w="3240" w:type="dxa"/>
            <w:shd w:val="clear" w:color="auto" w:fill="auto"/>
          </w:tcPr>
          <w:p w14:paraId="5D9B2860" w14:textId="77777777" w:rsidR="006C27A5" w:rsidRDefault="006C27A5"/>
        </w:tc>
      </w:tr>
      <w:tr w:rsidR="006C27A5" w14:paraId="6344FF91" w14:textId="77777777" w:rsidTr="00FF395D">
        <w:trPr>
          <w:trHeight w:hRule="exact" w:val="9771"/>
          <w:jc w:val="center"/>
        </w:trPr>
        <w:tc>
          <w:tcPr>
            <w:tcW w:w="9720" w:type="dxa"/>
            <w:gridSpan w:val="3"/>
            <w:tcBorders>
              <w:bottom w:val="single" w:sz="4" w:space="0" w:color="C2D69B" w:themeColor="accent3" w:themeTint="99"/>
            </w:tcBorders>
            <w:shd w:val="clear" w:color="auto" w:fill="auto"/>
            <w:vAlign w:val="bottom"/>
          </w:tcPr>
          <w:p w14:paraId="652F510B" w14:textId="3970C055" w:rsidR="006C27A5" w:rsidRDefault="006C27A5"/>
        </w:tc>
      </w:tr>
      <w:tr w:rsidR="006C27A5" w14:paraId="14755E79" w14:textId="77777777">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14:paraId="690D3F15" w14:textId="23037A2F" w:rsidR="006C27A5" w:rsidRDefault="006C27A5">
            <w:pPr>
              <w:pStyle w:val="LargeQuote"/>
            </w:pP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14:paraId="3C39E790" w14:textId="77777777" w:rsidR="006C27A5" w:rsidRDefault="006C27A5">
            <w:pPr>
              <w:pStyle w:val="LargeQuote"/>
            </w:pPr>
          </w:p>
        </w:tc>
      </w:tr>
      <w:tr w:rsidR="006C27A5" w14:paraId="236DAFC3" w14:textId="77777777">
        <w:trPr>
          <w:trHeight w:hRule="exact" w:val="720"/>
          <w:jc w:val="center"/>
        </w:trPr>
        <w:tc>
          <w:tcPr>
            <w:tcW w:w="3240" w:type="dxa"/>
            <w:tcBorders>
              <w:top w:val="single" w:sz="4" w:space="0" w:color="C2D69B" w:themeColor="accent3" w:themeTint="99"/>
            </w:tcBorders>
            <w:shd w:val="clear" w:color="auto" w:fill="auto"/>
            <w:vAlign w:val="bottom"/>
          </w:tcPr>
          <w:p w14:paraId="75B615A8" w14:textId="0984A037" w:rsidR="006C27A5" w:rsidRDefault="006C27A5">
            <w:pPr>
              <w:pStyle w:val="Heading4"/>
            </w:pPr>
          </w:p>
        </w:tc>
        <w:tc>
          <w:tcPr>
            <w:tcW w:w="6480" w:type="dxa"/>
            <w:gridSpan w:val="2"/>
            <w:tcBorders>
              <w:top w:val="single" w:sz="4" w:space="0" w:color="C2D69B" w:themeColor="accent3" w:themeTint="99"/>
            </w:tcBorders>
            <w:shd w:val="clear" w:color="auto" w:fill="auto"/>
            <w:vAlign w:val="bottom"/>
          </w:tcPr>
          <w:p w14:paraId="00DC5B0F" w14:textId="77777777" w:rsidR="00DC7932" w:rsidRDefault="00DC7932">
            <w:pPr>
              <w:pStyle w:val="Heading4"/>
              <w:rPr>
                <w:sz w:val="24"/>
                <w:szCs w:val="24"/>
              </w:rPr>
            </w:pPr>
          </w:p>
          <w:p w14:paraId="7152D271" w14:textId="77777777" w:rsidR="006C27A5" w:rsidRDefault="006C27A5">
            <w:pPr>
              <w:pStyle w:val="Heading4"/>
              <w:rPr>
                <w:sz w:val="24"/>
                <w:szCs w:val="24"/>
              </w:rPr>
            </w:pPr>
          </w:p>
          <w:p w14:paraId="2FFAACF8" w14:textId="77777777" w:rsidR="00685AA3" w:rsidRDefault="00685AA3" w:rsidP="00685AA3"/>
          <w:p w14:paraId="79082C17" w14:textId="77777777" w:rsidR="00685AA3" w:rsidRDefault="00685AA3" w:rsidP="00685AA3"/>
          <w:p w14:paraId="41DD7914" w14:textId="77777777" w:rsidR="00685AA3" w:rsidRDefault="00685AA3" w:rsidP="00685AA3"/>
          <w:p w14:paraId="486768D2" w14:textId="77777777" w:rsidR="00685AA3" w:rsidRDefault="00685AA3" w:rsidP="00685AA3"/>
          <w:p w14:paraId="6569B5BB" w14:textId="687AC1BD" w:rsidR="00685AA3" w:rsidRPr="00685AA3" w:rsidRDefault="00685AA3" w:rsidP="00685AA3"/>
        </w:tc>
      </w:tr>
      <w:tr w:rsidR="006C27A5" w14:paraId="0BBCB806" w14:textId="77777777" w:rsidTr="00FF395D">
        <w:trPr>
          <w:trHeight w:val="834"/>
          <w:jc w:val="center"/>
        </w:trPr>
        <w:tc>
          <w:tcPr>
            <w:tcW w:w="3240" w:type="dxa"/>
            <w:shd w:val="clear" w:color="auto" w:fill="auto"/>
          </w:tcPr>
          <w:p w14:paraId="41FC83BD" w14:textId="037A8ABF" w:rsidR="006C27A5" w:rsidRDefault="009F5EDA">
            <w:r>
              <w:rPr>
                <w:noProof/>
              </w:rPr>
              <w:pict w14:anchorId="3317C8AE">
                <v:rect id="_x0000_s1502" style="position:absolute;margin-left:62.65pt;margin-top:698.3pt;width:162pt;height:21.6pt;z-index:251705344;mso-position-horizontal-relative:page;mso-position-vertical-relative:page" o:allowincell="f" fillcolor="#c3d69b" stroked="f">
                  <w10:wrap anchorx="page" anchory="page"/>
                  <w10:anchorlock/>
                </v:rect>
              </w:pict>
            </w:r>
          </w:p>
        </w:tc>
        <w:tc>
          <w:tcPr>
            <w:tcW w:w="6480" w:type="dxa"/>
            <w:gridSpan w:val="2"/>
            <w:shd w:val="clear" w:color="auto" w:fill="auto"/>
          </w:tcPr>
          <w:p w14:paraId="0F56B078" w14:textId="77777777" w:rsidR="006C27A5" w:rsidRDefault="006C27A5"/>
        </w:tc>
      </w:tr>
    </w:tbl>
    <w:p w14:paraId="36F92E12" w14:textId="358F4D6E" w:rsidR="00987107" w:rsidRDefault="009F5EDA" w:rsidP="00DD6D66">
      <w:pPr>
        <w:spacing w:after="200" w:line="276" w:lineRule="auto"/>
        <w:jc w:val="center"/>
        <w:rPr>
          <w:rFonts w:ascii="Times New Roman" w:hAnsi="Times New Roman" w:cs="Times New Roman"/>
          <w:b/>
          <w:bCs/>
          <w:sz w:val="32"/>
          <w:szCs w:val="32"/>
          <w:u w:val="single"/>
        </w:rPr>
      </w:pPr>
      <w:r>
        <w:rPr>
          <w:noProof/>
        </w:rPr>
        <w:pict w14:anchorId="43B287FD">
          <v:shape id="_x0000_s1501" type="#_x0000_t202" style="position:absolute;left:0;text-align:left;margin-left:65.95pt;margin-top:53.65pt;width:479.3pt;height:337.9pt;z-index:251704320;mso-position-horizontal-relative:page;mso-position-vertical-relative:page" o:allowincell="f" filled="f" stroked="f" strokecolor="#bfbfbf [2412]">
            <v:textbox style="mso-next-textbox:#_x0000_s1501" inset="3.6pt,,3.6pt">
              <w:txbxContent>
                <w:p w14:paraId="68382D77" w14:textId="5F452612" w:rsidR="009F5EDA" w:rsidRDefault="009F5EDA" w:rsidP="00683BC7">
                  <w:pPr>
                    <w:pStyle w:val="NewletterBodyText"/>
                    <w:rPr>
                      <w:b/>
                      <w:bCs/>
                      <w:color w:val="FF0000"/>
                      <w:sz w:val="36"/>
                      <w:szCs w:val="36"/>
                      <w:lang w:val="en-AU"/>
                    </w:rPr>
                  </w:pPr>
                  <w:r w:rsidRPr="008A278C">
                    <w:rPr>
                      <w:b/>
                      <w:bCs/>
                      <w:color w:val="FF0000"/>
                      <w:sz w:val="36"/>
                      <w:szCs w:val="36"/>
                      <w:lang w:val="en-AU"/>
                    </w:rPr>
                    <w:t>Hunter Valley District Council Notes</w:t>
                  </w:r>
                </w:p>
                <w:p w14:paraId="7AD26517" w14:textId="747D1A6A" w:rsidR="00755BEE" w:rsidRDefault="00755BEE" w:rsidP="00683BC7">
                  <w:pPr>
                    <w:pStyle w:val="NewletterBodyText"/>
                    <w:rPr>
                      <w:b/>
                      <w:bCs/>
                      <w:color w:val="FF0000"/>
                      <w:sz w:val="36"/>
                      <w:szCs w:val="36"/>
                      <w:lang w:val="en-AU"/>
                    </w:rPr>
                  </w:pPr>
                </w:p>
                <w:p w14:paraId="7E6B4678" w14:textId="36E763DE" w:rsidR="00755BEE" w:rsidRPr="008A278C" w:rsidRDefault="00755BEE" w:rsidP="00683BC7">
                  <w:pPr>
                    <w:pStyle w:val="NewletterBodyText"/>
                    <w:rPr>
                      <w:b/>
                      <w:bCs/>
                      <w:color w:val="FF0000"/>
                      <w:sz w:val="36"/>
                      <w:szCs w:val="36"/>
                      <w:lang w:val="en-AU"/>
                    </w:rPr>
                  </w:pPr>
                  <w:r>
                    <w:rPr>
                      <w:b/>
                      <w:bCs/>
                      <w:color w:val="FF0000"/>
                      <w:sz w:val="36"/>
                      <w:szCs w:val="36"/>
                      <w:lang w:val="en-AU"/>
                    </w:rPr>
                    <w:t xml:space="preserve">Nothing to report this </w:t>
                  </w:r>
                  <w:r>
                    <w:rPr>
                      <w:b/>
                      <w:bCs/>
                      <w:color w:val="FF0000"/>
                      <w:sz w:val="36"/>
                      <w:szCs w:val="36"/>
                      <w:lang w:val="en-AU"/>
                    </w:rPr>
                    <w:t>issue.</w:t>
                  </w:r>
                </w:p>
              </w:txbxContent>
            </v:textbox>
            <w10:wrap anchorx="page" anchory="page"/>
          </v:shape>
        </w:pict>
      </w:r>
    </w:p>
    <w:p w14:paraId="2D69FFD9" w14:textId="77777777" w:rsidR="00987107" w:rsidRDefault="00987107" w:rsidP="00DD6D66">
      <w:pPr>
        <w:spacing w:after="200" w:line="276" w:lineRule="auto"/>
        <w:jc w:val="center"/>
        <w:rPr>
          <w:rFonts w:ascii="Times New Roman" w:hAnsi="Times New Roman" w:cs="Times New Roman"/>
          <w:b/>
          <w:bCs/>
          <w:sz w:val="32"/>
          <w:szCs w:val="32"/>
          <w:u w:val="single"/>
        </w:rPr>
      </w:pPr>
    </w:p>
    <w:p w14:paraId="5F124C2D" w14:textId="05183BD9" w:rsidR="00987107" w:rsidRDefault="009F5EDA" w:rsidP="00DD6D66">
      <w:pPr>
        <w:spacing w:after="200" w:line="276" w:lineRule="auto"/>
        <w:jc w:val="center"/>
        <w:rPr>
          <w:rFonts w:ascii="Times New Roman" w:hAnsi="Times New Roman" w:cs="Times New Roman"/>
          <w:b/>
          <w:bCs/>
          <w:sz w:val="32"/>
          <w:szCs w:val="32"/>
          <w:u w:val="single"/>
        </w:rPr>
      </w:pPr>
      <w:r>
        <w:rPr>
          <w:noProof/>
        </w:rPr>
        <w:lastRenderedPageBreak/>
        <w:pict w14:anchorId="27E2D282">
          <v:shape id="_x0000_s1387" type="#_x0000_t202" style="position:absolute;left:0;text-align:left;margin-left:49.5pt;margin-top:-446.25pt;width:562.5pt;height:855.55pt;z-index:251657216;mso-position-horizontal-relative:page;mso-position-vertical-relative:page" o:allowincell="f" filled="f" stroked="f" strokecolor="#d8d8d8 [2732]">
            <v:textbox style="mso-next-textbox:#_x0000_s1387">
              <w:txbxContent>
                <w:p w14:paraId="20B2D8A8" w14:textId="17586714" w:rsidR="009F5EDA" w:rsidRDefault="009F5EDA" w:rsidP="00FF395D">
                  <w:pPr>
                    <w:pStyle w:val="LargeQuote"/>
                    <w:jc w:val="center"/>
                  </w:pPr>
                  <w:r w:rsidRPr="00860102">
                    <w:rPr>
                      <w:rFonts w:ascii="Goudy Stout" w:hAnsi="Goudy Stout"/>
                      <w:color w:val="0070C0"/>
                    </w:rPr>
                    <w:t>THE PRICE OF LIBERTY IS ETERNAL VIGILANCE</w:t>
                  </w:r>
                  <w:r>
                    <w:t>.</w:t>
                  </w:r>
                </w:p>
                <w:p w14:paraId="7EA30343" w14:textId="77777777" w:rsidR="009F5EDA" w:rsidRDefault="009F5EDA"/>
              </w:txbxContent>
            </v:textbox>
            <w10:wrap anchorx="page" anchory="page"/>
          </v:shape>
        </w:pict>
      </w:r>
    </w:p>
    <w:p w14:paraId="61EC7C25" w14:textId="53086BB1" w:rsidR="00DD6D66" w:rsidRDefault="00DD6D66" w:rsidP="00DD6D66">
      <w:pPr>
        <w:spacing w:after="200" w:line="276" w:lineRule="auto"/>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OUR SUB-BRANCH SPONSORS</w:t>
      </w:r>
    </w:p>
    <w:p w14:paraId="1A0DECC2" w14:textId="11C0B200" w:rsidR="00DD6D66" w:rsidRPr="00DD6D66" w:rsidRDefault="00DD6D66" w:rsidP="00DD6D66">
      <w:pPr>
        <w:spacing w:after="200" w:line="276" w:lineRule="auto"/>
        <w:rPr>
          <w:rFonts w:ascii="Times New Roman" w:hAnsi="Times New Roman" w:cs="Times New Roman"/>
          <w:b/>
          <w:bCs/>
          <w:i/>
          <w:iCs/>
          <w:color w:val="FF0000"/>
          <w:sz w:val="24"/>
          <w:szCs w:val="24"/>
        </w:rPr>
      </w:pPr>
      <w:r w:rsidRPr="00DD6D66">
        <w:rPr>
          <w:rFonts w:ascii="Times New Roman" w:hAnsi="Times New Roman" w:cs="Times New Roman"/>
          <w:b/>
          <w:bCs/>
          <w:i/>
          <w:iCs/>
          <w:color w:val="FF0000"/>
          <w:sz w:val="24"/>
          <w:szCs w:val="24"/>
        </w:rPr>
        <w:t>The Businesses/Individuals on</w:t>
      </w:r>
      <w:r w:rsidR="0008424D">
        <w:rPr>
          <w:rFonts w:ascii="Times New Roman" w:hAnsi="Times New Roman" w:cs="Times New Roman"/>
          <w:b/>
          <w:bCs/>
          <w:i/>
          <w:iCs/>
          <w:color w:val="FF0000"/>
          <w:sz w:val="24"/>
          <w:szCs w:val="24"/>
        </w:rPr>
        <w:t xml:space="preserve"> </w:t>
      </w:r>
      <w:proofErr w:type="gramStart"/>
      <w:r w:rsidR="0008424D">
        <w:rPr>
          <w:rFonts w:ascii="Times New Roman" w:hAnsi="Times New Roman" w:cs="Times New Roman"/>
          <w:b/>
          <w:bCs/>
          <w:i/>
          <w:iCs/>
          <w:color w:val="FF0000"/>
          <w:sz w:val="24"/>
          <w:szCs w:val="24"/>
        </w:rPr>
        <w:t>these</w:t>
      </w:r>
      <w:r w:rsidRPr="00DD6D66">
        <w:rPr>
          <w:rFonts w:ascii="Times New Roman" w:hAnsi="Times New Roman" w:cs="Times New Roman"/>
          <w:b/>
          <w:bCs/>
          <w:i/>
          <w:iCs/>
          <w:color w:val="FF0000"/>
          <w:sz w:val="24"/>
          <w:szCs w:val="24"/>
        </w:rPr>
        <w:t xml:space="preserve">  page</w:t>
      </w:r>
      <w:r w:rsidR="0008424D">
        <w:rPr>
          <w:rFonts w:ascii="Times New Roman" w:hAnsi="Times New Roman" w:cs="Times New Roman"/>
          <w:b/>
          <w:bCs/>
          <w:i/>
          <w:iCs/>
          <w:color w:val="FF0000"/>
          <w:sz w:val="24"/>
          <w:szCs w:val="24"/>
        </w:rPr>
        <w:t>s</w:t>
      </w:r>
      <w:proofErr w:type="gramEnd"/>
      <w:r w:rsidRPr="00DD6D66">
        <w:rPr>
          <w:rFonts w:ascii="Times New Roman" w:hAnsi="Times New Roman" w:cs="Times New Roman"/>
          <w:b/>
          <w:bCs/>
          <w:i/>
          <w:iCs/>
          <w:color w:val="FF0000"/>
          <w:sz w:val="24"/>
          <w:szCs w:val="24"/>
        </w:rPr>
        <w:t xml:space="preserve"> are the sponsor supporters of our Sub-Branch. Their continued support is </w:t>
      </w:r>
      <w:proofErr w:type="gramStart"/>
      <w:r w:rsidRPr="00DD6D66">
        <w:rPr>
          <w:rFonts w:ascii="Times New Roman" w:hAnsi="Times New Roman" w:cs="Times New Roman"/>
          <w:b/>
          <w:bCs/>
          <w:i/>
          <w:iCs/>
          <w:color w:val="FF0000"/>
          <w:sz w:val="24"/>
          <w:szCs w:val="24"/>
        </w:rPr>
        <w:t>very important</w:t>
      </w:r>
      <w:proofErr w:type="gramEnd"/>
      <w:r w:rsidRPr="00DD6D66">
        <w:rPr>
          <w:rFonts w:ascii="Times New Roman" w:hAnsi="Times New Roman" w:cs="Times New Roman"/>
          <w:b/>
          <w:bCs/>
          <w:i/>
          <w:iCs/>
          <w:color w:val="FF0000"/>
          <w:sz w:val="24"/>
          <w:szCs w:val="24"/>
        </w:rPr>
        <w:t xml:space="preserve"> to the continued </w:t>
      </w:r>
      <w:r w:rsidR="0008424D">
        <w:rPr>
          <w:rFonts w:ascii="Times New Roman" w:hAnsi="Times New Roman" w:cs="Times New Roman"/>
          <w:b/>
          <w:bCs/>
          <w:i/>
          <w:iCs/>
          <w:color w:val="FF0000"/>
          <w:sz w:val="24"/>
          <w:szCs w:val="24"/>
        </w:rPr>
        <w:t xml:space="preserve">successful </w:t>
      </w:r>
      <w:r w:rsidRPr="00DD6D66">
        <w:rPr>
          <w:rFonts w:ascii="Times New Roman" w:hAnsi="Times New Roman" w:cs="Times New Roman"/>
          <w:b/>
          <w:bCs/>
          <w:i/>
          <w:iCs/>
          <w:color w:val="FF0000"/>
          <w:sz w:val="24"/>
          <w:szCs w:val="24"/>
        </w:rPr>
        <w:t>operation of our Sub-Branch. Please support them as they support us.</w:t>
      </w:r>
    </w:p>
    <w:p w14:paraId="5CD4FF3F" w14:textId="3C3EAD40" w:rsidR="00700EE8" w:rsidRDefault="007D1CFD">
      <w:pPr>
        <w:spacing w:after="200" w:line="276" w:lineRule="auto"/>
      </w:pPr>
      <w:r>
        <w:rPr>
          <w:noProof/>
        </w:rPr>
        <w:drawing>
          <wp:inline distT="0" distB="0" distL="0" distR="0" wp14:anchorId="4B893675" wp14:editId="69FB07E9">
            <wp:extent cx="4251600" cy="425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51600" cy="4251600"/>
                    </a:xfrm>
                    <a:prstGeom prst="rect">
                      <a:avLst/>
                    </a:prstGeom>
                    <a:noFill/>
                    <a:ln>
                      <a:noFill/>
                    </a:ln>
                  </pic:spPr>
                </pic:pic>
              </a:graphicData>
            </a:graphic>
          </wp:inline>
        </w:drawing>
      </w:r>
      <w:r w:rsidR="00700EE8">
        <w:rPr>
          <w:noProof/>
        </w:rPr>
        <w:drawing>
          <wp:inline distT="0" distB="0" distL="0" distR="0" wp14:anchorId="26372F5A" wp14:editId="2E205767">
            <wp:extent cx="4581525" cy="2990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p>
    <w:p w14:paraId="1FB9A732" w14:textId="77777777" w:rsidR="009F5EDA" w:rsidRDefault="009F5EDA" w:rsidP="0008424D">
      <w:pPr>
        <w:spacing w:after="200" w:line="276" w:lineRule="auto"/>
        <w:jc w:val="center"/>
        <w:rPr>
          <w:rFonts w:ascii="Times New Roman" w:hAnsi="Times New Roman" w:cs="Times New Roman"/>
          <w:b/>
          <w:bCs/>
          <w:i/>
          <w:iCs/>
          <w:color w:val="00B050"/>
          <w:sz w:val="36"/>
          <w:szCs w:val="36"/>
        </w:rPr>
      </w:pPr>
    </w:p>
    <w:p w14:paraId="38997D0C" w14:textId="2068005A" w:rsidR="00755BEE" w:rsidRPr="00755BEE" w:rsidRDefault="00755BEE" w:rsidP="00755BEE">
      <w:pPr>
        <w:pStyle w:val="NormalWeb"/>
        <w:spacing w:before="150" w:after="315" w:line="450" w:lineRule="atLeast"/>
        <w:jc w:val="center"/>
        <w:rPr>
          <w:rFonts w:ascii="Algerian" w:hAnsi="Algerian"/>
          <w:b/>
          <w:bCs/>
          <w:i/>
          <w:iCs/>
          <w:color w:val="FF0000"/>
          <w:sz w:val="36"/>
          <w:szCs w:val="36"/>
        </w:rPr>
      </w:pPr>
      <w:r w:rsidRPr="00755BEE">
        <w:rPr>
          <w:rFonts w:ascii="Algerian" w:hAnsi="Algerian"/>
          <w:b/>
          <w:bCs/>
          <w:i/>
          <w:iCs/>
          <w:color w:val="FF0000"/>
          <w:sz w:val="36"/>
          <w:szCs w:val="36"/>
        </w:rPr>
        <w:t>LEST WE FORGET</w:t>
      </w:r>
    </w:p>
    <w:p w14:paraId="50D750FA" w14:textId="550B9680" w:rsidR="00755BEE" w:rsidRPr="008C5726" w:rsidRDefault="00755BEE" w:rsidP="00755BEE">
      <w:pPr>
        <w:pStyle w:val="NormalWeb"/>
        <w:spacing w:before="150" w:after="315" w:line="450" w:lineRule="atLeast"/>
        <w:jc w:val="center"/>
        <w:rPr>
          <w:b/>
          <w:bCs/>
          <w:i/>
          <w:iCs/>
          <w:color w:val="333333"/>
          <w:u w:val="single"/>
        </w:rPr>
      </w:pPr>
      <w:r w:rsidRPr="008C5726">
        <w:rPr>
          <w:b/>
          <w:bCs/>
          <w:i/>
          <w:iCs/>
          <w:color w:val="333333"/>
          <w:u w:val="single"/>
        </w:rPr>
        <w:t>A THOUGHT FOR ANZAC DAY</w:t>
      </w:r>
    </w:p>
    <w:p w14:paraId="6F4A635B" w14:textId="77777777" w:rsidR="00755BEE" w:rsidRPr="008C5726" w:rsidRDefault="00755BEE" w:rsidP="00755BEE">
      <w:pPr>
        <w:pStyle w:val="NormalWeb"/>
        <w:spacing w:before="150" w:after="315" w:line="450" w:lineRule="atLeast"/>
        <w:rPr>
          <w:b/>
          <w:bCs/>
          <w:i/>
          <w:iCs/>
          <w:color w:val="333333"/>
          <w:sz w:val="22"/>
          <w:szCs w:val="22"/>
        </w:rPr>
      </w:pPr>
      <w:r w:rsidRPr="008C5726">
        <w:rPr>
          <w:b/>
          <w:bCs/>
          <w:i/>
          <w:iCs/>
          <w:color w:val="333333"/>
          <w:sz w:val="22"/>
          <w:szCs w:val="22"/>
        </w:rPr>
        <w:t xml:space="preserve">If you fail to learn the lessons of your past, if you fail to respect and retain the values that your society was built upon, if you treat your history with disdain and contempt, if you refuse to stand up for those principles that your ancestors died for, if you fail to educate your children to not only respect those principles but to understand why they are so important, if you </w:t>
      </w:r>
      <w:proofErr w:type="spellStart"/>
      <w:r w:rsidRPr="008C5726">
        <w:rPr>
          <w:b/>
          <w:bCs/>
          <w:i/>
          <w:iCs/>
          <w:color w:val="333333"/>
          <w:sz w:val="22"/>
          <w:szCs w:val="22"/>
        </w:rPr>
        <w:t>traumatise</w:t>
      </w:r>
      <w:proofErr w:type="spellEnd"/>
      <w:r w:rsidRPr="008C5726">
        <w:rPr>
          <w:b/>
          <w:bCs/>
          <w:i/>
          <w:iCs/>
          <w:color w:val="333333"/>
          <w:sz w:val="22"/>
          <w:szCs w:val="22"/>
        </w:rPr>
        <w:t xml:space="preserve"> your young with false threats and ideological fearmongering, if you trash individual identity, if you denigrate the concepts of free speech, freedom of expression and free thought, if you fail to discipline your children or neglect to teach them self-discipline, if you ignore the ancient codes of morality and religious values that are your birthright, if you dismiss the critical role of family as the cornerstone of your community, if you pretend you are immune to the laws of biology, if you tear down statues and </w:t>
      </w:r>
      <w:proofErr w:type="spellStart"/>
      <w:r w:rsidRPr="008C5726">
        <w:rPr>
          <w:b/>
          <w:bCs/>
          <w:i/>
          <w:iCs/>
          <w:color w:val="333333"/>
          <w:sz w:val="22"/>
          <w:szCs w:val="22"/>
        </w:rPr>
        <w:t>vandalise</w:t>
      </w:r>
      <w:proofErr w:type="spellEnd"/>
      <w:r w:rsidRPr="008C5726">
        <w:rPr>
          <w:b/>
          <w:bCs/>
          <w:i/>
          <w:iCs/>
          <w:color w:val="333333"/>
          <w:sz w:val="22"/>
          <w:szCs w:val="22"/>
        </w:rPr>
        <w:t xml:space="preserve"> classical literature and art, if you reject reason and flirt instead with superstition dressed up as science, if you teach falsehoods and hoaxes instead of critical thinking and rational </w:t>
      </w:r>
      <w:proofErr w:type="spellStart"/>
      <w:r w:rsidRPr="008C5726">
        <w:rPr>
          <w:b/>
          <w:bCs/>
          <w:i/>
          <w:iCs/>
          <w:color w:val="333333"/>
          <w:sz w:val="22"/>
          <w:szCs w:val="22"/>
        </w:rPr>
        <w:t>scepticism</w:t>
      </w:r>
      <w:proofErr w:type="spellEnd"/>
      <w:r w:rsidRPr="008C5726">
        <w:rPr>
          <w:b/>
          <w:bCs/>
          <w:i/>
          <w:iCs/>
          <w:color w:val="333333"/>
          <w:sz w:val="22"/>
          <w:szCs w:val="22"/>
        </w:rPr>
        <w:t xml:space="preserve">, if you wallow in guilt and self-loathing, if you fail to </w:t>
      </w:r>
      <w:proofErr w:type="spellStart"/>
      <w:r w:rsidRPr="008C5726">
        <w:rPr>
          <w:b/>
          <w:bCs/>
          <w:i/>
          <w:iCs/>
          <w:color w:val="333333"/>
          <w:sz w:val="22"/>
          <w:szCs w:val="22"/>
        </w:rPr>
        <w:t>recognise</w:t>
      </w:r>
      <w:proofErr w:type="spellEnd"/>
      <w:r w:rsidRPr="008C5726">
        <w:rPr>
          <w:b/>
          <w:bCs/>
          <w:i/>
          <w:iCs/>
          <w:color w:val="333333"/>
          <w:sz w:val="22"/>
          <w:szCs w:val="22"/>
        </w:rPr>
        <w:t xml:space="preserve"> the enemy at the doorstep, if you tear away at the very fabric of society that has nurtured you, if you replace the rule of law with suspicion, innuendo and gossip, if you refuse to grant the presumption of innocence, if you reject self-reliance and resilience, if you weaken yourselves physically, industrially, economically, mentally and spiritually, if you indulge in the self-absorption of perpetually being offended for the merest slight, if you point to prejudice and hatred where it doesn’t exist, if you crave victimhood, if you spend what you don’t have, if you refuse to protect your national as well as your cultural borders and if along with all of those things you also forget to thank those who serve to protect you every single day of your life then violence, chaos, anarchy, decline and bloodshed are as predictable and inevitable as the sun that rises over the Anzac dawn service.’</w:t>
      </w:r>
    </w:p>
    <w:p w14:paraId="13D2806A" w14:textId="77777777" w:rsidR="00755BEE" w:rsidRPr="008C5726" w:rsidRDefault="00755BEE" w:rsidP="00755BEE">
      <w:pPr>
        <w:pStyle w:val="NormalWeb"/>
        <w:spacing w:before="150" w:after="315" w:line="450" w:lineRule="atLeast"/>
        <w:rPr>
          <w:b/>
          <w:bCs/>
          <w:i/>
          <w:iCs/>
          <w:color w:val="333333"/>
          <w:sz w:val="22"/>
          <w:szCs w:val="22"/>
        </w:rPr>
      </w:pPr>
    </w:p>
    <w:p w14:paraId="0D951AC8" w14:textId="77777777" w:rsidR="00755BEE" w:rsidRPr="008C5726" w:rsidRDefault="00755BEE" w:rsidP="00755BEE">
      <w:pPr>
        <w:pStyle w:val="NormalWeb"/>
        <w:spacing w:before="150" w:after="315" w:line="450" w:lineRule="atLeast"/>
        <w:rPr>
          <w:b/>
          <w:bCs/>
          <w:i/>
          <w:iCs/>
          <w:color w:val="FF0000"/>
          <w:sz w:val="22"/>
          <w:szCs w:val="22"/>
        </w:rPr>
      </w:pPr>
      <w:r w:rsidRPr="008C5726">
        <w:rPr>
          <w:b/>
          <w:bCs/>
          <w:i/>
          <w:iCs/>
          <w:color w:val="333333"/>
          <w:sz w:val="22"/>
          <w:szCs w:val="22"/>
        </w:rPr>
        <w:t>(</w:t>
      </w:r>
      <w:r w:rsidRPr="008C5726">
        <w:rPr>
          <w:b/>
          <w:bCs/>
          <w:i/>
          <w:iCs/>
          <w:color w:val="FF0000"/>
          <w:sz w:val="22"/>
          <w:szCs w:val="22"/>
        </w:rPr>
        <w:t>Reproduced from the Spectator Australia)</w:t>
      </w:r>
    </w:p>
    <w:p w14:paraId="05549E54" w14:textId="304FE256" w:rsidR="007D1CFD" w:rsidRDefault="007D1CFD" w:rsidP="0008424D">
      <w:pPr>
        <w:spacing w:after="200" w:line="276" w:lineRule="auto"/>
        <w:jc w:val="center"/>
        <w:rPr>
          <w:rFonts w:ascii="Times New Roman" w:hAnsi="Times New Roman" w:cs="Times New Roman"/>
          <w:b/>
          <w:bCs/>
          <w:i/>
          <w:iCs/>
          <w:color w:val="00B050"/>
          <w:sz w:val="36"/>
          <w:szCs w:val="36"/>
        </w:rPr>
      </w:pPr>
      <w:r w:rsidRPr="007D1CFD">
        <w:rPr>
          <w:rFonts w:ascii="Calibri" w:eastAsia="Calibri" w:hAnsi="Calibri" w:cs="Times New Roman"/>
          <w:noProof/>
        </w:rPr>
        <w:lastRenderedPageBreak/>
        <w:drawing>
          <wp:inline distT="0" distB="0" distL="0" distR="0" wp14:anchorId="4AB5FCC0" wp14:editId="42AE346E">
            <wp:extent cx="4572000" cy="4572000"/>
            <wp:effectExtent l="0" t="0" r="0" b="0"/>
            <wp:docPr id="16" name="m_-4164586473768399871x_x_m_-9135921069735342004x_m_8978002989171531667yiv9402836660m_-28773084224165158465ADE1D52-06BF-40D5-BB65-CF6A94087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64586473768399871x_x_m_-9135921069735342004x_m_8978002989171531667yiv9402836660m_-28773084224165158465ADE1D52-06BF-40D5-BB65-CF6A94087803"/>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E2BF67F" w14:textId="71E58302" w:rsidR="007D1CFD" w:rsidRDefault="007D1CFD" w:rsidP="0008424D">
      <w:pPr>
        <w:spacing w:after="200" w:line="276" w:lineRule="auto"/>
        <w:jc w:val="center"/>
        <w:rPr>
          <w:rFonts w:ascii="Times New Roman" w:hAnsi="Times New Roman" w:cs="Times New Roman"/>
          <w:b/>
          <w:bCs/>
          <w:i/>
          <w:iCs/>
          <w:color w:val="00B050"/>
          <w:sz w:val="36"/>
          <w:szCs w:val="36"/>
        </w:rPr>
      </w:pPr>
      <w:r>
        <w:rPr>
          <w:rFonts w:ascii="Times New Roman" w:hAnsi="Times New Roman" w:cs="Times New Roman"/>
          <w:i/>
          <w:iCs/>
          <w:noProof/>
          <w:sz w:val="24"/>
          <w:szCs w:val="24"/>
        </w:rPr>
        <w:drawing>
          <wp:inline distT="0" distB="0" distL="0" distR="0" wp14:anchorId="0CDFD279" wp14:editId="019A316B">
            <wp:extent cx="914400" cy="809625"/>
            <wp:effectExtent l="0" t="0" r="0" b="0"/>
            <wp:docPr id="7" name="Graphic 7" descr="Surprised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Surprised face outline"/>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980544" cy="868190"/>
                    </a:xfrm>
                    <a:prstGeom prst="rect">
                      <a:avLst/>
                    </a:prstGeom>
                  </pic:spPr>
                </pic:pic>
              </a:graphicData>
            </a:graphic>
          </wp:inline>
        </w:drawing>
      </w:r>
    </w:p>
    <w:p w14:paraId="0E17AC5D" w14:textId="2CD4AB9E" w:rsidR="0008424D" w:rsidRPr="0008424D" w:rsidRDefault="006E17BD" w:rsidP="0008424D">
      <w:pPr>
        <w:spacing w:after="200" w:line="276" w:lineRule="auto"/>
        <w:jc w:val="center"/>
        <w:rPr>
          <w:rFonts w:ascii="Times New Roman" w:hAnsi="Times New Roman" w:cs="Times New Roman"/>
          <w:b/>
          <w:bCs/>
          <w:i/>
          <w:iCs/>
          <w:color w:val="00B050"/>
          <w:sz w:val="36"/>
          <w:szCs w:val="36"/>
        </w:rPr>
      </w:pPr>
      <w:r w:rsidRPr="006E17BD">
        <w:rPr>
          <w:rFonts w:ascii="Calibri" w:eastAsia="Calibri" w:hAnsi="Calibri" w:cs="Times New Roman"/>
          <w:noProof/>
        </w:rPr>
        <w:drawing>
          <wp:inline distT="0" distB="0" distL="0" distR="0" wp14:anchorId="75C88F75" wp14:editId="2A346B26">
            <wp:extent cx="5715000" cy="2609850"/>
            <wp:effectExtent l="0" t="0" r="0" b="0"/>
            <wp:docPr id="17" name="m_-5793034422519556451x_x_x_x_m_1751389292842671615m_85988144721416438421744c7e82c76542cb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5793034422519556451x_x_x_x_m_1751389292842671615m_85988144721416438421744c7e82c76542cbba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15000" cy="2609850"/>
                    </a:xfrm>
                    <a:prstGeom prst="rect">
                      <a:avLst/>
                    </a:prstGeom>
                    <a:noFill/>
                    <a:ln>
                      <a:noFill/>
                    </a:ln>
                  </pic:spPr>
                </pic:pic>
              </a:graphicData>
            </a:graphic>
          </wp:inline>
        </w:drawing>
      </w:r>
      <w:r w:rsidR="0008424D" w:rsidRPr="0008424D">
        <w:rPr>
          <w:rFonts w:ascii="Times New Roman" w:hAnsi="Times New Roman" w:cs="Times New Roman"/>
          <w:b/>
          <w:bCs/>
          <w:i/>
          <w:iCs/>
          <w:color w:val="00B050"/>
          <w:sz w:val="36"/>
          <w:szCs w:val="36"/>
        </w:rPr>
        <w:t>SOMETHING TO LIGHTEN YOUR DAY</w:t>
      </w:r>
    </w:p>
    <w:p w14:paraId="447A288E" w14:textId="6ADEE466" w:rsidR="00992CEB" w:rsidRDefault="00122FE7" w:rsidP="008A278C">
      <w:pPr>
        <w:pStyle w:val="xmsonormal"/>
        <w:rPr>
          <w:color w:val="26282A"/>
          <w:sz w:val="20"/>
          <w:szCs w:val="20"/>
        </w:rPr>
      </w:pPr>
      <w:r>
        <w:rPr>
          <w:rFonts w:cs="Calibri"/>
          <w:color w:val="000000"/>
        </w:rPr>
        <w:lastRenderedPageBreak/>
        <w:t> </w:t>
      </w:r>
      <w:r w:rsidR="007D1CFD">
        <w:rPr>
          <w:noProof/>
        </w:rPr>
        <w:drawing>
          <wp:inline distT="0" distB="0" distL="0" distR="0" wp14:anchorId="03ECFBEB" wp14:editId="35891859">
            <wp:extent cx="4038600" cy="4886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64586473768399871x_x_m_-9135921069735342004x_m_8978002989171531667yiv9402836660m_-2877308422416515846541E057F-ABD6-4238-911E-37429987B8C4"/>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038600" cy="4886325"/>
                    </a:xfrm>
                    <a:prstGeom prst="rect">
                      <a:avLst/>
                    </a:prstGeom>
                    <a:noFill/>
                    <a:ln>
                      <a:noFill/>
                    </a:ln>
                  </pic:spPr>
                </pic:pic>
              </a:graphicData>
            </a:graphic>
          </wp:inline>
        </w:drawing>
      </w:r>
      <w:r w:rsidR="007D1CFD">
        <w:rPr>
          <w:noProof/>
        </w:rPr>
        <w:drawing>
          <wp:inline distT="0" distB="0" distL="0" distR="0" wp14:anchorId="200D5E0D" wp14:editId="3BDDEAEB">
            <wp:extent cx="3790950" cy="3790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64586473768399871x_x_m_-9135921069735342004x_m_8978002989171531667yiv9402836660m_-28773084224165158464D9D9A81-AD94-4898-AA09-1BD3541821A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r w:rsidR="00992CEB">
        <w:rPr>
          <w:noProof/>
          <w:color w:val="26282A"/>
          <w:sz w:val="20"/>
          <w:szCs w:val="20"/>
        </w:rPr>
        <w:drawing>
          <wp:inline distT="0" distB="0" distL="0" distR="0" wp14:anchorId="73A6D80A" wp14:editId="3807F268">
            <wp:extent cx="914400" cy="914400"/>
            <wp:effectExtent l="0" t="0" r="0" b="0"/>
            <wp:docPr id="8" name="Graphic 8" descr="Angel fa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gelface_outline.svg"/>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p w14:paraId="5A26E5A6" w14:textId="607CEC38" w:rsidR="00FB0001" w:rsidRDefault="00FB0001" w:rsidP="00E40645">
      <w:pPr>
        <w:spacing w:after="100"/>
        <w:ind w:left="720" w:right="720"/>
        <w:rPr>
          <w:rFonts w:ascii="Calibri" w:hAnsi="Calibri" w:cs="Calibri"/>
          <w:b/>
          <w:bCs/>
          <w:i/>
          <w:iCs/>
          <w:sz w:val="28"/>
          <w:szCs w:val="28"/>
        </w:rPr>
      </w:pPr>
    </w:p>
    <w:p w14:paraId="0AC8D2F7" w14:textId="0AFEFE50" w:rsidR="008241E0" w:rsidRDefault="00B45D2E" w:rsidP="008241E0">
      <w:pPr>
        <w:jc w:val="center"/>
        <w:rPr>
          <w:rFonts w:ascii="Arial" w:hAnsi="Arial" w:cs="Arial"/>
          <w:b/>
          <w:bCs/>
          <w:sz w:val="24"/>
          <w:szCs w:val="24"/>
          <w:u w:val="single"/>
        </w:rPr>
      </w:pPr>
      <w:r w:rsidRPr="00B45D2E">
        <w:rPr>
          <w:rFonts w:ascii="Arial" w:hAnsi="Arial" w:cs="Arial"/>
          <w:b/>
          <w:bCs/>
          <w:sz w:val="24"/>
          <w:szCs w:val="24"/>
          <w:u w:val="single"/>
        </w:rPr>
        <w:t>HISTORICAL FEATURE</w:t>
      </w:r>
    </w:p>
    <w:p w14:paraId="3AEB541F" w14:textId="4D8C5A88" w:rsidR="00B45D2E" w:rsidRDefault="00011ECA" w:rsidP="008241E0">
      <w:pPr>
        <w:jc w:val="center"/>
        <w:rPr>
          <w:rFonts w:ascii="Arial" w:hAnsi="Arial" w:cs="Arial"/>
          <w:color w:val="FF0000"/>
          <w:sz w:val="16"/>
          <w:szCs w:val="16"/>
        </w:rPr>
      </w:pPr>
      <w:r w:rsidRPr="00011ECA">
        <w:rPr>
          <w:rFonts w:ascii="Arial" w:hAnsi="Arial" w:cs="Arial"/>
          <w:color w:val="FF0000"/>
          <w:sz w:val="16"/>
          <w:szCs w:val="16"/>
        </w:rPr>
        <w:t>(Downloaded from Wikipedia</w:t>
      </w:r>
      <w:r w:rsidR="009B1578">
        <w:rPr>
          <w:rFonts w:ascii="Arial" w:hAnsi="Arial" w:cs="Arial"/>
          <w:color w:val="FF0000"/>
          <w:sz w:val="16"/>
          <w:szCs w:val="16"/>
        </w:rPr>
        <w:t xml:space="preserve"> </w:t>
      </w:r>
      <w:r w:rsidR="006550A9">
        <w:rPr>
          <w:rFonts w:ascii="Arial" w:hAnsi="Arial" w:cs="Arial"/>
          <w:color w:val="FF0000"/>
          <w:sz w:val="16"/>
          <w:szCs w:val="16"/>
        </w:rPr>
        <w:t>and the Australian War Memorial)</w:t>
      </w:r>
      <w:r w:rsidRPr="00011ECA">
        <w:rPr>
          <w:rFonts w:ascii="Arial" w:hAnsi="Arial" w:cs="Arial"/>
          <w:color w:val="FF0000"/>
          <w:sz w:val="16"/>
          <w:szCs w:val="16"/>
        </w:rPr>
        <w:t>)</w:t>
      </w:r>
    </w:p>
    <w:p w14:paraId="1C79F3FE" w14:textId="0D920FEC" w:rsidR="00287DFE" w:rsidRDefault="00287DFE" w:rsidP="008241E0">
      <w:pPr>
        <w:jc w:val="center"/>
        <w:rPr>
          <w:rFonts w:ascii="Arial" w:hAnsi="Arial" w:cs="Arial"/>
          <w:color w:val="FF0000"/>
          <w:sz w:val="16"/>
          <w:szCs w:val="16"/>
        </w:rPr>
      </w:pPr>
    </w:p>
    <w:p w14:paraId="50C2D604" w14:textId="77777777" w:rsidR="00287DFE" w:rsidRPr="00287DFE" w:rsidRDefault="00287DFE" w:rsidP="00287DFE">
      <w:pPr>
        <w:pBdr>
          <w:bottom w:val="single" w:sz="6" w:space="0" w:color="A2A9B1"/>
        </w:pBdr>
        <w:spacing w:after="60"/>
        <w:outlineLvl w:val="0"/>
        <w:rPr>
          <w:rFonts w:ascii="Georgia" w:eastAsia="Times New Roman" w:hAnsi="Georgia" w:cs="Times New Roman"/>
          <w:color w:val="000000"/>
          <w:kern w:val="36"/>
          <w:sz w:val="43"/>
          <w:szCs w:val="43"/>
          <w:lang w:val="en-AU" w:eastAsia="en-AU"/>
        </w:rPr>
      </w:pPr>
      <w:r w:rsidRPr="00287DFE">
        <w:rPr>
          <w:rFonts w:ascii="Georgia" w:eastAsia="Times New Roman" w:hAnsi="Georgia" w:cs="Times New Roman"/>
          <w:color w:val="000000"/>
          <w:kern w:val="36"/>
          <w:sz w:val="43"/>
          <w:szCs w:val="43"/>
          <w:lang w:val="en-AU" w:eastAsia="en-AU"/>
        </w:rPr>
        <w:t>Battle of Hat Dich</w:t>
      </w:r>
    </w:p>
    <w:p w14:paraId="5D992E98" w14:textId="77777777" w:rsidR="00287DFE" w:rsidRPr="00287DFE" w:rsidRDefault="00287DFE" w:rsidP="00287DFE">
      <w:pPr>
        <w:rPr>
          <w:rFonts w:ascii="Times New Roman" w:eastAsia="Times New Roman" w:hAnsi="Times New Roman" w:cs="Times New Roman"/>
          <w:sz w:val="19"/>
          <w:szCs w:val="19"/>
          <w:lang w:val="en-AU" w:eastAsia="en-AU"/>
        </w:rPr>
      </w:pPr>
      <w:r w:rsidRPr="00287DFE">
        <w:rPr>
          <w:rFonts w:ascii="Times New Roman" w:eastAsia="Times New Roman" w:hAnsi="Times New Roman" w:cs="Times New Roman"/>
          <w:sz w:val="19"/>
          <w:szCs w:val="19"/>
          <w:lang w:val="en-AU" w:eastAsia="en-AU"/>
        </w:rPr>
        <w:t>From Wikipedia, the free encyclopedia</w:t>
      </w:r>
    </w:p>
    <w:p w14:paraId="589D6093" w14:textId="77777777" w:rsidR="00287DFE" w:rsidRPr="00287DFE" w:rsidRDefault="009F5EDA" w:rsidP="00287DFE">
      <w:pPr>
        <w:rPr>
          <w:rFonts w:ascii="Times New Roman" w:eastAsia="Times New Roman" w:hAnsi="Times New Roman" w:cs="Times New Roman"/>
          <w:sz w:val="24"/>
          <w:szCs w:val="24"/>
          <w:lang w:val="en-AU" w:eastAsia="en-AU"/>
        </w:rPr>
      </w:pPr>
      <w:hyperlink r:id="rId40" w:anchor="mw-head" w:history="1">
        <w:r w:rsidR="00287DFE" w:rsidRPr="00287DFE">
          <w:rPr>
            <w:rFonts w:ascii="Times New Roman" w:eastAsia="Times New Roman" w:hAnsi="Times New Roman" w:cs="Times New Roman"/>
            <w:color w:val="0645AD"/>
            <w:sz w:val="24"/>
            <w:szCs w:val="24"/>
            <w:u w:val="single"/>
            <w:bdr w:val="none" w:sz="0" w:space="0" w:color="auto" w:frame="1"/>
            <w:lang w:val="en-AU" w:eastAsia="en-AU"/>
          </w:rPr>
          <w:t xml:space="preserve">Jump to </w:t>
        </w:r>
        <w:proofErr w:type="spellStart"/>
        <w:r w:rsidR="00287DFE" w:rsidRPr="00287DFE">
          <w:rPr>
            <w:rFonts w:ascii="Times New Roman" w:eastAsia="Times New Roman" w:hAnsi="Times New Roman" w:cs="Times New Roman"/>
            <w:color w:val="0645AD"/>
            <w:sz w:val="24"/>
            <w:szCs w:val="24"/>
            <w:u w:val="single"/>
            <w:bdr w:val="none" w:sz="0" w:space="0" w:color="auto" w:frame="1"/>
            <w:lang w:val="en-AU" w:eastAsia="en-AU"/>
          </w:rPr>
          <w:t>navigation</w:t>
        </w:r>
      </w:hyperlink>
      <w:hyperlink r:id="rId41" w:anchor="searchInput" w:history="1">
        <w:r w:rsidR="00287DFE" w:rsidRPr="00287DFE">
          <w:rPr>
            <w:rFonts w:ascii="Times New Roman" w:eastAsia="Times New Roman" w:hAnsi="Times New Roman" w:cs="Times New Roman"/>
            <w:color w:val="0645AD"/>
            <w:sz w:val="24"/>
            <w:szCs w:val="24"/>
            <w:u w:val="single"/>
            <w:bdr w:val="none" w:sz="0" w:space="0" w:color="auto" w:frame="1"/>
            <w:lang w:val="en-AU" w:eastAsia="en-AU"/>
          </w:rPr>
          <w:t>Jump</w:t>
        </w:r>
        <w:proofErr w:type="spellEnd"/>
        <w:r w:rsidR="00287DFE" w:rsidRPr="00287DFE">
          <w:rPr>
            <w:rFonts w:ascii="Times New Roman" w:eastAsia="Times New Roman" w:hAnsi="Times New Roman" w:cs="Times New Roman"/>
            <w:color w:val="0645AD"/>
            <w:sz w:val="24"/>
            <w:szCs w:val="24"/>
            <w:u w:val="single"/>
            <w:bdr w:val="none" w:sz="0" w:space="0" w:color="auto" w:frame="1"/>
            <w:lang w:val="en-AU" w:eastAsia="en-AU"/>
          </w:rPr>
          <w:t xml:space="preserve"> to search</w:t>
        </w:r>
      </w:hyperlink>
    </w:p>
    <w:tbl>
      <w:tblPr>
        <w:tblW w:w="612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3069"/>
        <w:gridCol w:w="3051"/>
      </w:tblGrid>
      <w:tr w:rsidR="00287DFE" w:rsidRPr="00287DFE" w14:paraId="06C382C5" w14:textId="77777777" w:rsidTr="00287DFE">
        <w:trPr>
          <w:tblCellSpacing w:w="15" w:type="dxa"/>
        </w:trPr>
        <w:tc>
          <w:tcPr>
            <w:tcW w:w="0" w:type="auto"/>
            <w:gridSpan w:val="2"/>
            <w:shd w:val="clear" w:color="auto" w:fill="C3D6EF"/>
            <w:vAlign w:val="center"/>
            <w:hideMark/>
          </w:tcPr>
          <w:p w14:paraId="288EBBB3" w14:textId="77777777" w:rsidR="00287DFE" w:rsidRPr="00287DFE" w:rsidRDefault="00287DFE" w:rsidP="00287DFE">
            <w:pPr>
              <w:spacing w:before="120" w:after="120"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t>Battle of Hat Dich</w:t>
            </w:r>
          </w:p>
        </w:tc>
      </w:tr>
      <w:tr w:rsidR="00287DFE" w:rsidRPr="00287DFE" w14:paraId="61FA42CE" w14:textId="77777777" w:rsidTr="00287DFE">
        <w:trPr>
          <w:tblCellSpacing w:w="15" w:type="dxa"/>
        </w:trPr>
        <w:tc>
          <w:tcPr>
            <w:tcW w:w="0" w:type="auto"/>
            <w:gridSpan w:val="2"/>
            <w:shd w:val="clear" w:color="auto" w:fill="DCDCDC"/>
            <w:vAlign w:val="center"/>
            <w:hideMark/>
          </w:tcPr>
          <w:p w14:paraId="157C70A6" w14:textId="77777777" w:rsidR="00287DFE" w:rsidRPr="00287DFE" w:rsidRDefault="00287DFE" w:rsidP="00287DFE">
            <w:pPr>
              <w:spacing w:before="120" w:after="120" w:line="360" w:lineRule="atLeast"/>
              <w:jc w:val="center"/>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color w:val="000000"/>
                <w:sz w:val="18"/>
                <w:szCs w:val="18"/>
                <w:lang w:val="en-AU" w:eastAsia="en-AU"/>
              </w:rPr>
              <w:t>Part of the </w:t>
            </w:r>
            <w:hyperlink r:id="rId42" w:tooltip="Vietnam War" w:history="1">
              <w:r w:rsidRPr="00287DFE">
                <w:rPr>
                  <w:rFonts w:ascii="Times New Roman" w:eastAsia="Times New Roman" w:hAnsi="Times New Roman" w:cs="Times New Roman"/>
                  <w:color w:val="0645AD"/>
                  <w:sz w:val="18"/>
                  <w:szCs w:val="18"/>
                  <w:u w:val="single"/>
                  <w:lang w:val="en-AU" w:eastAsia="en-AU"/>
                </w:rPr>
                <w:t>Vietnam War</w:t>
              </w:r>
            </w:hyperlink>
          </w:p>
        </w:tc>
      </w:tr>
      <w:tr w:rsidR="00287DFE" w:rsidRPr="00287DFE" w14:paraId="68030C53" w14:textId="77777777" w:rsidTr="00287DFE">
        <w:trPr>
          <w:tblCellSpacing w:w="15" w:type="dxa"/>
        </w:trPr>
        <w:tc>
          <w:tcPr>
            <w:tcW w:w="0" w:type="auto"/>
            <w:gridSpan w:val="2"/>
            <w:tcBorders>
              <w:bottom w:val="single" w:sz="6" w:space="0" w:color="AAAAAA"/>
            </w:tcBorders>
            <w:shd w:val="clear" w:color="auto" w:fill="F8F9FA"/>
            <w:hideMark/>
          </w:tcPr>
          <w:p w14:paraId="58E1C302" w14:textId="77777777" w:rsidR="00287DFE" w:rsidRPr="00287DFE" w:rsidRDefault="00287DFE" w:rsidP="00287DFE">
            <w:pPr>
              <w:spacing w:before="120" w:after="120" w:line="360" w:lineRule="atLeast"/>
              <w:jc w:val="center"/>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67192E9F" wp14:editId="4C1E75A8">
                  <wp:extent cx="2857500" cy="2857500"/>
                  <wp:effectExtent l="0" t="0" r="0" b="0"/>
                  <wp:docPr id="1" name="Picture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br/>
              <w:t>An Australian soldier from 9 RAR looking into a Viet Cong bunker during Operation Goodwood, January 1969.</w:t>
            </w:r>
          </w:p>
        </w:tc>
      </w:tr>
      <w:tr w:rsidR="00287DFE" w:rsidRPr="00287DFE" w14:paraId="649B42B7" w14:textId="77777777" w:rsidTr="00287DFE">
        <w:trPr>
          <w:tblCellSpacing w:w="15" w:type="dxa"/>
        </w:trPr>
        <w:tc>
          <w:tcPr>
            <w:tcW w:w="0" w:type="auto"/>
            <w:gridSpan w:val="2"/>
            <w:shd w:val="clear" w:color="auto" w:fill="F8F9FA"/>
            <w:hideMark/>
          </w:tcPr>
          <w:tbl>
            <w:tblPr>
              <w:tblW w:w="4524" w:type="dxa"/>
              <w:tblCellSpacing w:w="15" w:type="dxa"/>
              <w:tblCellMar>
                <w:left w:w="0" w:type="dxa"/>
                <w:right w:w="0" w:type="dxa"/>
              </w:tblCellMar>
              <w:tblLook w:val="04A0" w:firstRow="1" w:lastRow="0" w:firstColumn="1" w:lastColumn="0" w:noHBand="0" w:noVBand="1"/>
            </w:tblPr>
            <w:tblGrid>
              <w:gridCol w:w="966"/>
              <w:gridCol w:w="3558"/>
            </w:tblGrid>
            <w:tr w:rsidR="00287DFE" w:rsidRPr="00287DFE" w14:paraId="08922F62" w14:textId="77777777">
              <w:trPr>
                <w:tblCellSpacing w:w="15" w:type="dxa"/>
              </w:trPr>
              <w:tc>
                <w:tcPr>
                  <w:tcW w:w="0" w:type="auto"/>
                  <w:tcMar>
                    <w:top w:w="0" w:type="dxa"/>
                    <w:left w:w="0" w:type="dxa"/>
                    <w:bottom w:w="0" w:type="dxa"/>
                    <w:right w:w="240" w:type="dxa"/>
                  </w:tcMar>
                  <w:hideMark/>
                </w:tcPr>
                <w:p w14:paraId="57FCBBDF" w14:textId="77777777" w:rsidR="00287DFE" w:rsidRPr="00287DFE" w:rsidRDefault="00287DFE" w:rsidP="00287DFE">
                  <w:pPr>
                    <w:rPr>
                      <w:rFonts w:ascii="Times New Roman" w:eastAsia="Times New Roman" w:hAnsi="Times New Roman" w:cs="Times New Roman"/>
                      <w:b/>
                      <w:bCs/>
                      <w:sz w:val="18"/>
                      <w:szCs w:val="18"/>
                      <w:lang w:val="en-AU" w:eastAsia="en-AU"/>
                    </w:rPr>
                  </w:pPr>
                  <w:r w:rsidRPr="00287DFE">
                    <w:rPr>
                      <w:rFonts w:ascii="Times New Roman" w:eastAsia="Times New Roman" w:hAnsi="Times New Roman" w:cs="Times New Roman"/>
                      <w:b/>
                      <w:bCs/>
                      <w:sz w:val="18"/>
                      <w:szCs w:val="18"/>
                      <w:lang w:val="en-AU" w:eastAsia="en-AU"/>
                    </w:rPr>
                    <w:t>Date</w:t>
                  </w:r>
                </w:p>
              </w:tc>
              <w:tc>
                <w:tcPr>
                  <w:tcW w:w="0" w:type="auto"/>
                  <w:hideMark/>
                </w:tcPr>
                <w:p w14:paraId="15C02D2F" w14:textId="77777777" w:rsidR="00287DFE" w:rsidRPr="00287DFE" w:rsidRDefault="00287DFE" w:rsidP="00287DFE">
                  <w:pPr>
                    <w:rPr>
                      <w:rFonts w:ascii="Times New Roman" w:eastAsia="Times New Roman" w:hAnsi="Times New Roman" w:cs="Times New Roman"/>
                      <w:sz w:val="18"/>
                      <w:szCs w:val="18"/>
                      <w:lang w:val="en-AU" w:eastAsia="en-AU"/>
                    </w:rPr>
                  </w:pPr>
                  <w:r w:rsidRPr="00287DFE">
                    <w:rPr>
                      <w:rFonts w:ascii="Times New Roman" w:eastAsia="Times New Roman" w:hAnsi="Times New Roman" w:cs="Times New Roman"/>
                      <w:sz w:val="18"/>
                      <w:szCs w:val="18"/>
                      <w:lang w:val="en-AU" w:eastAsia="en-AU"/>
                    </w:rPr>
                    <w:t>3 December 1968 – 19 February 1969</w:t>
                  </w:r>
                </w:p>
              </w:tc>
            </w:tr>
            <w:tr w:rsidR="00287DFE" w:rsidRPr="00287DFE" w14:paraId="417079E9" w14:textId="77777777">
              <w:trPr>
                <w:tblCellSpacing w:w="15" w:type="dxa"/>
              </w:trPr>
              <w:tc>
                <w:tcPr>
                  <w:tcW w:w="0" w:type="auto"/>
                  <w:tcMar>
                    <w:top w:w="0" w:type="dxa"/>
                    <w:left w:w="0" w:type="dxa"/>
                    <w:bottom w:w="0" w:type="dxa"/>
                    <w:right w:w="240" w:type="dxa"/>
                  </w:tcMar>
                  <w:hideMark/>
                </w:tcPr>
                <w:p w14:paraId="6B3064C4" w14:textId="77777777" w:rsidR="00287DFE" w:rsidRPr="00287DFE" w:rsidRDefault="00287DFE" w:rsidP="00287DFE">
                  <w:pPr>
                    <w:rPr>
                      <w:rFonts w:ascii="Times New Roman" w:eastAsia="Times New Roman" w:hAnsi="Times New Roman" w:cs="Times New Roman"/>
                      <w:b/>
                      <w:bCs/>
                      <w:sz w:val="18"/>
                      <w:szCs w:val="18"/>
                      <w:lang w:val="en-AU" w:eastAsia="en-AU"/>
                    </w:rPr>
                  </w:pPr>
                  <w:r w:rsidRPr="00287DFE">
                    <w:rPr>
                      <w:rFonts w:ascii="Times New Roman" w:eastAsia="Times New Roman" w:hAnsi="Times New Roman" w:cs="Times New Roman"/>
                      <w:b/>
                      <w:bCs/>
                      <w:sz w:val="18"/>
                      <w:szCs w:val="18"/>
                      <w:lang w:val="en-AU" w:eastAsia="en-AU"/>
                    </w:rPr>
                    <w:t>Location</w:t>
                  </w:r>
                </w:p>
              </w:tc>
              <w:tc>
                <w:tcPr>
                  <w:tcW w:w="0" w:type="auto"/>
                  <w:hideMark/>
                </w:tcPr>
                <w:p w14:paraId="3A96ACD0" w14:textId="77777777" w:rsidR="00287DFE" w:rsidRPr="00287DFE" w:rsidRDefault="009F5EDA" w:rsidP="00287DFE">
                  <w:pPr>
                    <w:rPr>
                      <w:rFonts w:ascii="Times New Roman" w:eastAsia="Times New Roman" w:hAnsi="Times New Roman" w:cs="Times New Roman"/>
                      <w:sz w:val="18"/>
                      <w:szCs w:val="18"/>
                      <w:lang w:val="en-AU" w:eastAsia="en-AU"/>
                    </w:rPr>
                  </w:pPr>
                  <w:hyperlink r:id="rId45" w:tooltip="Hat Dich" w:history="1">
                    <w:r w:rsidR="00287DFE" w:rsidRPr="00287DFE">
                      <w:rPr>
                        <w:rFonts w:ascii="Times New Roman" w:eastAsia="Times New Roman" w:hAnsi="Times New Roman" w:cs="Times New Roman"/>
                        <w:color w:val="0645AD"/>
                        <w:sz w:val="18"/>
                        <w:szCs w:val="18"/>
                        <w:u w:val="single"/>
                        <w:lang w:val="en-AU" w:eastAsia="en-AU"/>
                      </w:rPr>
                      <w:t>Hat Dich</w:t>
                    </w:r>
                  </w:hyperlink>
                  <w:r w:rsidR="00287DFE" w:rsidRPr="00287DFE">
                    <w:rPr>
                      <w:rFonts w:ascii="Times New Roman" w:eastAsia="Times New Roman" w:hAnsi="Times New Roman" w:cs="Times New Roman"/>
                      <w:sz w:val="18"/>
                      <w:szCs w:val="18"/>
                      <w:lang w:val="en-AU" w:eastAsia="en-AU"/>
                    </w:rPr>
                    <w:t> Secret Zone, near </w:t>
                  </w:r>
                  <w:proofErr w:type="spellStart"/>
                  <w:r>
                    <w:fldChar w:fldCharType="begin"/>
                  </w:r>
                  <w:r>
                    <w:instrText xml:space="preserve"> HYPERLINK "https://en.wikipedia.org/wiki/H%E1%BA%AFc_D%E1%BB%8Bch" \o "Hắc Dịch" </w:instrText>
                  </w:r>
                  <w:r>
                    <w:fldChar w:fldCharType="separate"/>
                  </w:r>
                  <w:r w:rsidR="00287DFE" w:rsidRPr="00287DFE">
                    <w:rPr>
                      <w:rFonts w:ascii="Times New Roman" w:eastAsia="Times New Roman" w:hAnsi="Times New Roman" w:cs="Times New Roman"/>
                      <w:color w:val="0645AD"/>
                      <w:sz w:val="18"/>
                      <w:szCs w:val="18"/>
                      <w:u w:val="single"/>
                      <w:lang w:val="en-AU" w:eastAsia="en-AU"/>
                    </w:rPr>
                    <w:t>Hắc</w:t>
                  </w:r>
                  <w:proofErr w:type="spellEnd"/>
                  <w:r w:rsidR="00287DFE" w:rsidRPr="00287DFE">
                    <w:rPr>
                      <w:rFonts w:ascii="Times New Roman" w:eastAsia="Times New Roman" w:hAnsi="Times New Roman" w:cs="Times New Roman"/>
                      <w:color w:val="0645AD"/>
                      <w:sz w:val="18"/>
                      <w:szCs w:val="18"/>
                      <w:u w:val="single"/>
                      <w:lang w:val="en-AU" w:eastAsia="en-AU"/>
                    </w:rPr>
                    <w:t xml:space="preserve"> </w:t>
                  </w:r>
                  <w:proofErr w:type="spellStart"/>
                  <w:r w:rsidR="00287DFE" w:rsidRPr="00287DFE">
                    <w:rPr>
                      <w:rFonts w:ascii="Times New Roman" w:eastAsia="Times New Roman" w:hAnsi="Times New Roman" w:cs="Times New Roman"/>
                      <w:color w:val="0645AD"/>
                      <w:sz w:val="18"/>
                      <w:szCs w:val="18"/>
                      <w:u w:val="single"/>
                      <w:lang w:val="en-AU" w:eastAsia="en-AU"/>
                    </w:rPr>
                    <w:t>Dịch</w:t>
                  </w:r>
                  <w:proofErr w:type="spellEnd"/>
                  <w:r>
                    <w:rPr>
                      <w:rFonts w:ascii="Times New Roman" w:eastAsia="Times New Roman" w:hAnsi="Times New Roman" w:cs="Times New Roman"/>
                      <w:color w:val="0645AD"/>
                      <w:sz w:val="18"/>
                      <w:szCs w:val="18"/>
                      <w:u w:val="single"/>
                      <w:lang w:val="en-AU" w:eastAsia="en-AU"/>
                    </w:rPr>
                    <w:fldChar w:fldCharType="end"/>
                  </w:r>
                  <w:r w:rsidR="00287DFE" w:rsidRPr="00287DFE">
                    <w:rPr>
                      <w:rFonts w:ascii="Times New Roman" w:eastAsia="Times New Roman" w:hAnsi="Times New Roman" w:cs="Times New Roman"/>
                      <w:sz w:val="18"/>
                      <w:szCs w:val="18"/>
                      <w:lang w:val="en-AU" w:eastAsia="en-AU"/>
                    </w:rPr>
                    <w:t>, </w:t>
                  </w:r>
                  <w:hyperlink r:id="rId46" w:tooltip="South Vietnam" w:history="1">
                    <w:r w:rsidR="00287DFE" w:rsidRPr="00287DFE">
                      <w:rPr>
                        <w:rFonts w:ascii="Times New Roman" w:eastAsia="Times New Roman" w:hAnsi="Times New Roman" w:cs="Times New Roman"/>
                        <w:color w:val="0645AD"/>
                        <w:sz w:val="18"/>
                        <w:szCs w:val="18"/>
                        <w:u w:val="single"/>
                        <w:lang w:val="en-AU" w:eastAsia="en-AU"/>
                      </w:rPr>
                      <w:t>South Vietnam</w:t>
                    </w:r>
                  </w:hyperlink>
                </w:p>
              </w:tc>
            </w:tr>
            <w:tr w:rsidR="00287DFE" w:rsidRPr="00287DFE" w14:paraId="348DE656" w14:textId="77777777">
              <w:trPr>
                <w:tblCellSpacing w:w="15" w:type="dxa"/>
              </w:trPr>
              <w:tc>
                <w:tcPr>
                  <w:tcW w:w="0" w:type="auto"/>
                  <w:tcMar>
                    <w:top w:w="0" w:type="dxa"/>
                    <w:left w:w="0" w:type="dxa"/>
                    <w:bottom w:w="0" w:type="dxa"/>
                    <w:right w:w="240" w:type="dxa"/>
                  </w:tcMar>
                  <w:hideMark/>
                </w:tcPr>
                <w:p w14:paraId="1301AB07" w14:textId="77777777" w:rsidR="00287DFE" w:rsidRPr="00287DFE" w:rsidRDefault="00287DFE" w:rsidP="00287DFE">
                  <w:pPr>
                    <w:rPr>
                      <w:rFonts w:ascii="Times New Roman" w:eastAsia="Times New Roman" w:hAnsi="Times New Roman" w:cs="Times New Roman"/>
                      <w:b/>
                      <w:bCs/>
                      <w:sz w:val="18"/>
                      <w:szCs w:val="18"/>
                      <w:lang w:val="en-AU" w:eastAsia="en-AU"/>
                    </w:rPr>
                  </w:pPr>
                  <w:r w:rsidRPr="00287DFE">
                    <w:rPr>
                      <w:rFonts w:ascii="Times New Roman" w:eastAsia="Times New Roman" w:hAnsi="Times New Roman" w:cs="Times New Roman"/>
                      <w:b/>
                      <w:bCs/>
                      <w:sz w:val="18"/>
                      <w:szCs w:val="18"/>
                      <w:lang w:val="en-AU" w:eastAsia="en-AU"/>
                    </w:rPr>
                    <w:t>Result</w:t>
                  </w:r>
                </w:p>
              </w:tc>
              <w:tc>
                <w:tcPr>
                  <w:tcW w:w="0" w:type="auto"/>
                  <w:hideMark/>
                </w:tcPr>
                <w:p w14:paraId="420AD4AE" w14:textId="77777777" w:rsidR="00287DFE" w:rsidRPr="00287DFE" w:rsidRDefault="00287DFE" w:rsidP="00287DFE">
                  <w:pPr>
                    <w:rPr>
                      <w:rFonts w:ascii="Times New Roman" w:eastAsia="Times New Roman" w:hAnsi="Times New Roman" w:cs="Times New Roman"/>
                      <w:sz w:val="18"/>
                      <w:szCs w:val="18"/>
                      <w:lang w:val="en-AU" w:eastAsia="en-AU"/>
                    </w:rPr>
                  </w:pPr>
                  <w:r w:rsidRPr="00287DFE">
                    <w:rPr>
                      <w:rFonts w:ascii="Times New Roman" w:eastAsia="Times New Roman" w:hAnsi="Times New Roman" w:cs="Times New Roman"/>
                      <w:sz w:val="18"/>
                      <w:szCs w:val="18"/>
                      <w:lang w:val="en-AU" w:eastAsia="en-AU"/>
                    </w:rPr>
                    <w:t>Allies claim victory</w:t>
                  </w:r>
                </w:p>
              </w:tc>
            </w:tr>
          </w:tbl>
          <w:p w14:paraId="42CA43E3"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p>
        </w:tc>
      </w:tr>
      <w:tr w:rsidR="00287DFE" w:rsidRPr="00287DFE" w14:paraId="507A078B" w14:textId="77777777" w:rsidTr="00287DFE">
        <w:trPr>
          <w:tblCellSpacing w:w="15" w:type="dxa"/>
        </w:trPr>
        <w:tc>
          <w:tcPr>
            <w:tcW w:w="0" w:type="auto"/>
            <w:gridSpan w:val="2"/>
            <w:shd w:val="clear" w:color="auto" w:fill="C3D6EF"/>
            <w:vAlign w:val="center"/>
            <w:hideMark/>
          </w:tcPr>
          <w:p w14:paraId="335B4BDC" w14:textId="77777777" w:rsidR="00287DFE" w:rsidRPr="00287DFE" w:rsidRDefault="00287DFE" w:rsidP="00287DFE">
            <w:pPr>
              <w:spacing w:before="120" w:after="120"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t>Belligerents</w:t>
            </w:r>
          </w:p>
        </w:tc>
      </w:tr>
      <w:tr w:rsidR="00287DFE" w:rsidRPr="00287DFE" w14:paraId="24B65E9F" w14:textId="77777777" w:rsidTr="00287DFE">
        <w:trPr>
          <w:tblCellSpacing w:w="15" w:type="dxa"/>
        </w:trPr>
        <w:tc>
          <w:tcPr>
            <w:tcW w:w="2223" w:type="dxa"/>
            <w:tcBorders>
              <w:right w:val="dotted" w:sz="6" w:space="0" w:color="AAAAAA"/>
            </w:tcBorders>
            <w:shd w:val="clear" w:color="auto" w:fill="F8F9FA"/>
            <w:hideMark/>
          </w:tcPr>
          <w:p w14:paraId="74804A6A"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47949D73" wp14:editId="2B692270">
                  <wp:extent cx="219075" cy="114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48" w:tooltip="Australia" w:history="1">
              <w:r w:rsidRPr="00287DFE">
                <w:rPr>
                  <w:rFonts w:ascii="Times New Roman" w:eastAsia="Times New Roman" w:hAnsi="Times New Roman" w:cs="Times New Roman"/>
                  <w:color w:val="0645AD"/>
                  <w:sz w:val="18"/>
                  <w:szCs w:val="18"/>
                  <w:u w:val="single"/>
                  <w:lang w:val="en-AU" w:eastAsia="en-AU"/>
                </w:rPr>
                <w:t>Australia</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00000"/>
                <w:sz w:val="18"/>
                <w:szCs w:val="18"/>
                <w:lang w:val="en-AU" w:eastAsia="en-AU"/>
              </w:rPr>
              <w:drawing>
                <wp:inline distT="0" distB="0" distL="0" distR="0" wp14:anchorId="7B5AFE79" wp14:editId="6CE1555A">
                  <wp:extent cx="219075" cy="114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50" w:tooltip="New Zealand" w:history="1">
              <w:r w:rsidRPr="00287DFE">
                <w:rPr>
                  <w:rFonts w:ascii="Times New Roman" w:eastAsia="Times New Roman" w:hAnsi="Times New Roman" w:cs="Times New Roman"/>
                  <w:color w:val="0645AD"/>
                  <w:sz w:val="18"/>
                  <w:szCs w:val="18"/>
                  <w:u w:val="single"/>
                  <w:lang w:val="en-AU" w:eastAsia="en-AU"/>
                </w:rPr>
                <w:t>New Zealand</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00000"/>
                <w:sz w:val="18"/>
                <w:szCs w:val="18"/>
                <w:lang w:val="en-AU" w:eastAsia="en-AU"/>
              </w:rPr>
              <w:drawing>
                <wp:inline distT="0" distB="0" distL="0" distR="0" wp14:anchorId="1B943F08" wp14:editId="2142C796">
                  <wp:extent cx="219075" cy="142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52" w:tooltip="South Vietnam" w:history="1">
              <w:r w:rsidRPr="00287DFE">
                <w:rPr>
                  <w:rFonts w:ascii="Times New Roman" w:eastAsia="Times New Roman" w:hAnsi="Times New Roman" w:cs="Times New Roman"/>
                  <w:color w:val="0645AD"/>
                  <w:sz w:val="18"/>
                  <w:szCs w:val="18"/>
                  <w:u w:val="single"/>
                  <w:lang w:val="en-AU" w:eastAsia="en-AU"/>
                </w:rPr>
                <w:t>South Vietnam</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00000"/>
                <w:sz w:val="18"/>
                <w:szCs w:val="18"/>
                <w:lang w:val="en-AU" w:eastAsia="en-AU"/>
              </w:rPr>
              <w:drawing>
                <wp:inline distT="0" distB="0" distL="0" distR="0" wp14:anchorId="19EF8961" wp14:editId="15761772">
                  <wp:extent cx="219075" cy="114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54" w:tooltip="United States" w:history="1">
              <w:r w:rsidRPr="00287DFE">
                <w:rPr>
                  <w:rFonts w:ascii="Times New Roman" w:eastAsia="Times New Roman" w:hAnsi="Times New Roman" w:cs="Times New Roman"/>
                  <w:color w:val="0645AD"/>
                  <w:sz w:val="18"/>
                  <w:szCs w:val="18"/>
                  <w:u w:val="single"/>
                  <w:lang w:val="en-AU" w:eastAsia="en-AU"/>
                </w:rPr>
                <w:t>United States</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00000"/>
                <w:sz w:val="18"/>
                <w:szCs w:val="18"/>
                <w:lang w:val="en-AU" w:eastAsia="en-AU"/>
              </w:rPr>
              <w:drawing>
                <wp:inline distT="0" distB="0" distL="0" distR="0" wp14:anchorId="6E6E35A5" wp14:editId="150CF4DA">
                  <wp:extent cx="21907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56" w:tooltip="Thailand" w:history="1">
              <w:r w:rsidRPr="00287DFE">
                <w:rPr>
                  <w:rFonts w:ascii="Times New Roman" w:eastAsia="Times New Roman" w:hAnsi="Times New Roman" w:cs="Times New Roman"/>
                  <w:color w:val="0645AD"/>
                  <w:sz w:val="18"/>
                  <w:szCs w:val="18"/>
                  <w:u w:val="single"/>
                  <w:lang w:val="en-AU" w:eastAsia="en-AU"/>
                </w:rPr>
                <w:t>Thailand</w:t>
              </w:r>
            </w:hyperlink>
          </w:p>
        </w:tc>
        <w:tc>
          <w:tcPr>
            <w:tcW w:w="2207" w:type="dxa"/>
            <w:shd w:val="clear" w:color="auto" w:fill="F8F9FA"/>
            <w:tcMar>
              <w:top w:w="48" w:type="dxa"/>
              <w:left w:w="60" w:type="dxa"/>
              <w:bottom w:w="48" w:type="dxa"/>
              <w:right w:w="48" w:type="dxa"/>
            </w:tcMar>
            <w:hideMark/>
          </w:tcPr>
          <w:p w14:paraId="78B3CC6D"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2D1A170E" wp14:editId="5CF32EFA">
                  <wp:extent cx="2190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58" w:tooltip="Viet Cong" w:history="1">
              <w:r w:rsidRPr="00287DFE">
                <w:rPr>
                  <w:rFonts w:ascii="Times New Roman" w:eastAsia="Times New Roman" w:hAnsi="Times New Roman" w:cs="Times New Roman"/>
                  <w:color w:val="0645AD"/>
                  <w:sz w:val="18"/>
                  <w:szCs w:val="18"/>
                  <w:u w:val="single"/>
                  <w:lang w:val="en-AU" w:eastAsia="en-AU"/>
                </w:rPr>
                <w:t>Viet Cong</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00000"/>
                <w:sz w:val="18"/>
                <w:szCs w:val="18"/>
                <w:lang w:val="en-AU" w:eastAsia="en-AU"/>
              </w:rPr>
              <w:drawing>
                <wp:inline distT="0" distB="0" distL="0" distR="0" wp14:anchorId="785E242E" wp14:editId="4E9EE01D">
                  <wp:extent cx="2190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0" w:tooltip="North Vietnam" w:history="1">
              <w:r w:rsidRPr="00287DFE">
                <w:rPr>
                  <w:rFonts w:ascii="Times New Roman" w:eastAsia="Times New Roman" w:hAnsi="Times New Roman" w:cs="Times New Roman"/>
                  <w:color w:val="0645AD"/>
                  <w:sz w:val="18"/>
                  <w:szCs w:val="18"/>
                  <w:u w:val="single"/>
                  <w:lang w:val="en-AU" w:eastAsia="en-AU"/>
                </w:rPr>
                <w:t>North Vietnam</w:t>
              </w:r>
            </w:hyperlink>
          </w:p>
        </w:tc>
      </w:tr>
      <w:tr w:rsidR="00287DFE" w:rsidRPr="00287DFE" w14:paraId="7DA43BB0" w14:textId="77777777" w:rsidTr="00287DFE">
        <w:trPr>
          <w:tblCellSpacing w:w="15" w:type="dxa"/>
        </w:trPr>
        <w:tc>
          <w:tcPr>
            <w:tcW w:w="0" w:type="auto"/>
            <w:gridSpan w:val="2"/>
            <w:shd w:val="clear" w:color="auto" w:fill="C3D6EF"/>
            <w:vAlign w:val="center"/>
            <w:hideMark/>
          </w:tcPr>
          <w:p w14:paraId="0358B855" w14:textId="77777777" w:rsidR="00287DFE" w:rsidRPr="00287DFE" w:rsidRDefault="00287DFE" w:rsidP="00287DFE">
            <w:pPr>
              <w:spacing w:before="120" w:after="120"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lastRenderedPageBreak/>
              <w:t>Commanders and leaders</w:t>
            </w:r>
          </w:p>
        </w:tc>
      </w:tr>
      <w:tr w:rsidR="00287DFE" w:rsidRPr="00287DFE" w14:paraId="5C8CAAFB" w14:textId="77777777" w:rsidTr="00287DFE">
        <w:trPr>
          <w:tblCellSpacing w:w="15" w:type="dxa"/>
        </w:trPr>
        <w:tc>
          <w:tcPr>
            <w:tcW w:w="2223" w:type="dxa"/>
            <w:tcBorders>
              <w:right w:val="dotted" w:sz="6" w:space="0" w:color="AAAAAA"/>
            </w:tcBorders>
            <w:shd w:val="clear" w:color="auto" w:fill="F8F9FA"/>
            <w:hideMark/>
          </w:tcPr>
          <w:p w14:paraId="2092D297"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4008857D" wp14:editId="21F5D4CB">
                  <wp:extent cx="219075" cy="114300"/>
                  <wp:effectExtent l="0" t="0" r="9525" b="0"/>
                  <wp:docPr id="36" name="Picture 36"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1" w:tooltip="Sandy Pearson" w:history="1">
              <w:r w:rsidRPr="00287DFE">
                <w:rPr>
                  <w:rFonts w:ascii="Times New Roman" w:eastAsia="Times New Roman" w:hAnsi="Times New Roman" w:cs="Times New Roman"/>
                  <w:color w:val="0645AD"/>
                  <w:sz w:val="18"/>
                  <w:szCs w:val="18"/>
                  <w:u w:val="single"/>
                  <w:lang w:val="en-AU" w:eastAsia="en-AU"/>
                </w:rPr>
                <w:t>Sandy Pearson</w:t>
              </w:r>
            </w:hyperlink>
            <w:r w:rsidRPr="00287DFE">
              <w:rPr>
                <w:rFonts w:ascii="Times New Roman" w:eastAsia="Times New Roman" w:hAnsi="Times New Roman" w:cs="Times New Roman"/>
                <w:color w:val="000000"/>
                <w:sz w:val="18"/>
                <w:szCs w:val="18"/>
                <w:lang w:val="en-AU" w:eastAsia="en-AU"/>
              </w:rPr>
              <w:t> (ANZAC Only)</w:t>
            </w:r>
          </w:p>
        </w:tc>
        <w:tc>
          <w:tcPr>
            <w:tcW w:w="2207" w:type="dxa"/>
            <w:shd w:val="clear" w:color="auto" w:fill="F8F9FA"/>
            <w:tcMar>
              <w:top w:w="48" w:type="dxa"/>
              <w:left w:w="60" w:type="dxa"/>
              <w:bottom w:w="48" w:type="dxa"/>
              <w:right w:w="48" w:type="dxa"/>
            </w:tcMar>
            <w:hideMark/>
          </w:tcPr>
          <w:p w14:paraId="3BA5A3E0"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color w:val="000000"/>
                <w:sz w:val="18"/>
                <w:szCs w:val="18"/>
                <w:lang w:val="en-AU" w:eastAsia="en-AU"/>
              </w:rPr>
              <w:t>Unknown</w:t>
            </w:r>
          </w:p>
        </w:tc>
      </w:tr>
      <w:tr w:rsidR="00287DFE" w:rsidRPr="00287DFE" w14:paraId="5439EA44" w14:textId="77777777" w:rsidTr="00287DFE">
        <w:trPr>
          <w:tblCellSpacing w:w="15" w:type="dxa"/>
        </w:trPr>
        <w:tc>
          <w:tcPr>
            <w:tcW w:w="0" w:type="auto"/>
            <w:gridSpan w:val="2"/>
            <w:shd w:val="clear" w:color="auto" w:fill="C3D6EF"/>
            <w:vAlign w:val="center"/>
            <w:hideMark/>
          </w:tcPr>
          <w:p w14:paraId="1B883A86" w14:textId="77777777" w:rsidR="00287DFE" w:rsidRPr="00287DFE" w:rsidRDefault="00287DFE" w:rsidP="00287DFE">
            <w:pPr>
              <w:spacing w:before="120" w:after="120"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t>Units involved</w:t>
            </w:r>
          </w:p>
        </w:tc>
      </w:tr>
      <w:tr w:rsidR="00287DFE" w:rsidRPr="00287DFE" w14:paraId="7A972E8B" w14:textId="77777777" w:rsidTr="00287DFE">
        <w:trPr>
          <w:tblCellSpacing w:w="15" w:type="dxa"/>
        </w:trPr>
        <w:tc>
          <w:tcPr>
            <w:tcW w:w="2223" w:type="dxa"/>
            <w:tcBorders>
              <w:right w:val="dotted" w:sz="6" w:space="0" w:color="AAAAAA"/>
            </w:tcBorders>
            <w:shd w:val="clear" w:color="auto" w:fill="F8F9FA"/>
            <w:hideMark/>
          </w:tcPr>
          <w:p w14:paraId="4CDD0666"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6EF1350D" wp14:editId="368D349A">
                  <wp:extent cx="219075" cy="114300"/>
                  <wp:effectExtent l="0" t="0" r="9525" b="0"/>
                  <wp:docPr id="10" name="Picture 10"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2" w:tooltip="1st Australian Task Force" w:history="1">
              <w:r w:rsidRPr="00287DFE">
                <w:rPr>
                  <w:rFonts w:ascii="Times New Roman" w:eastAsia="Times New Roman" w:hAnsi="Times New Roman" w:cs="Times New Roman"/>
                  <w:color w:val="0645AD"/>
                  <w:sz w:val="18"/>
                  <w:szCs w:val="18"/>
                  <w:u w:val="single"/>
                  <w:lang w:val="en-AU" w:eastAsia="en-AU"/>
                </w:rPr>
                <w:t>1st Aust Task Force</w:t>
              </w:r>
            </w:hyperlink>
          </w:p>
          <w:p w14:paraId="564B4CC6" w14:textId="77777777" w:rsidR="00287DFE" w:rsidRPr="00287DFE" w:rsidRDefault="00287DFE" w:rsidP="00287DFE">
            <w:pPr>
              <w:numPr>
                <w:ilvl w:val="0"/>
                <w:numId w:val="14"/>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6227BB9B" wp14:editId="295503F9">
                  <wp:extent cx="219075" cy="114300"/>
                  <wp:effectExtent l="0" t="0" r="9525" b="0"/>
                  <wp:docPr id="11" name="Picture 11"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3" w:tooltip="1st Battalion, Royal Australian Regiment" w:history="1">
              <w:r w:rsidRPr="00287DFE">
                <w:rPr>
                  <w:rFonts w:ascii="Times New Roman" w:eastAsia="Times New Roman" w:hAnsi="Times New Roman" w:cs="Times New Roman"/>
                  <w:color w:val="0645AD"/>
                  <w:sz w:val="18"/>
                  <w:szCs w:val="18"/>
                  <w:u w:val="single"/>
                  <w:lang w:val="en-AU" w:eastAsia="en-AU"/>
                </w:rPr>
                <w:t>1 RAR</w:t>
              </w:r>
            </w:hyperlink>
          </w:p>
          <w:p w14:paraId="21CD19FA" w14:textId="77777777" w:rsidR="00287DFE" w:rsidRPr="00287DFE" w:rsidRDefault="00287DFE" w:rsidP="00287DFE">
            <w:pPr>
              <w:numPr>
                <w:ilvl w:val="0"/>
                <w:numId w:val="14"/>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3D86390E" wp14:editId="6147A081">
                  <wp:extent cx="219075" cy="114300"/>
                  <wp:effectExtent l="0" t="0" r="9525" b="0"/>
                  <wp:docPr id="37" name="Picture 37"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4" w:tooltip="4th Battalion, Royal Australian Regiment" w:history="1">
              <w:r w:rsidRPr="00287DFE">
                <w:rPr>
                  <w:rFonts w:ascii="Times New Roman" w:eastAsia="Times New Roman" w:hAnsi="Times New Roman" w:cs="Times New Roman"/>
                  <w:color w:val="0645AD"/>
                  <w:sz w:val="18"/>
                  <w:szCs w:val="18"/>
                  <w:u w:val="single"/>
                  <w:lang w:val="en-AU" w:eastAsia="en-AU"/>
                </w:rPr>
                <w:t>4 RAR/NZ (ANZAC)</w:t>
              </w:r>
            </w:hyperlink>
          </w:p>
          <w:p w14:paraId="546A61B0" w14:textId="77777777" w:rsidR="00287DFE" w:rsidRPr="00287DFE" w:rsidRDefault="00287DFE" w:rsidP="00287DFE">
            <w:pPr>
              <w:numPr>
                <w:ilvl w:val="0"/>
                <w:numId w:val="14"/>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13E56D93" wp14:editId="63A96BC7">
                  <wp:extent cx="219075" cy="114300"/>
                  <wp:effectExtent l="0" t="0" r="9525" b="0"/>
                  <wp:docPr id="38" name="Picture 38"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5" w:tooltip="9th Battalion, Royal Australian Regiment" w:history="1">
              <w:r w:rsidRPr="00287DFE">
                <w:rPr>
                  <w:rFonts w:ascii="Times New Roman" w:eastAsia="Times New Roman" w:hAnsi="Times New Roman" w:cs="Times New Roman"/>
                  <w:color w:val="0645AD"/>
                  <w:sz w:val="18"/>
                  <w:szCs w:val="18"/>
                  <w:u w:val="single"/>
                  <w:lang w:val="en-AU" w:eastAsia="en-AU"/>
                </w:rPr>
                <w:t>9 RAR</w:t>
              </w:r>
            </w:hyperlink>
          </w:p>
          <w:p w14:paraId="10327CED" w14:textId="77777777" w:rsidR="00287DFE" w:rsidRPr="00287DFE" w:rsidRDefault="00287DFE" w:rsidP="00287DFE">
            <w:pPr>
              <w:spacing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7598A727" wp14:editId="7C5178A7">
                  <wp:extent cx="219075" cy="142875"/>
                  <wp:effectExtent l="0" t="0" r="9525" b="9525"/>
                  <wp:docPr id="39" name="Picture 39" descr="South Vietnam">
                    <a:hlinkClick xmlns:a="http://schemas.openxmlformats.org/drawingml/2006/main" r:id="rId46" tooltip="&quot;South Viet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uth Vietnam">
                            <a:hlinkClick r:id="rId46" tooltip="&quot;South Vietnam&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6" w:tooltip="Republic of Vietnam Airborne Division" w:history="1">
              <w:r w:rsidRPr="00287DFE">
                <w:rPr>
                  <w:rFonts w:ascii="Times New Roman" w:eastAsia="Times New Roman" w:hAnsi="Times New Roman" w:cs="Times New Roman"/>
                  <w:color w:val="0645AD"/>
                  <w:sz w:val="18"/>
                  <w:szCs w:val="18"/>
                  <w:u w:val="single"/>
                  <w:lang w:val="en-AU" w:eastAsia="en-AU"/>
                </w:rPr>
                <w:t>2nd Airborne Taskforce</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5C8E97AD" wp14:editId="655DAF2C">
                  <wp:extent cx="219075" cy="142875"/>
                  <wp:effectExtent l="0" t="0" r="9525" b="9525"/>
                  <wp:docPr id="40" name="Picture 40" descr="South Vietnam">
                    <a:hlinkClick xmlns:a="http://schemas.openxmlformats.org/drawingml/2006/main" r:id="rId46" tooltip="&quot;South Viet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uth Vietnam">
                            <a:hlinkClick r:id="rId46" tooltip="&quot;South Vietnam&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7" w:tooltip="Republic of Vietnam Marine Division" w:history="1">
              <w:r w:rsidRPr="00287DFE">
                <w:rPr>
                  <w:rFonts w:ascii="Times New Roman" w:eastAsia="Times New Roman" w:hAnsi="Times New Roman" w:cs="Times New Roman"/>
                  <w:color w:val="0645AD"/>
                  <w:sz w:val="18"/>
                  <w:szCs w:val="18"/>
                  <w:u w:val="single"/>
                  <w:lang w:val="en-AU" w:eastAsia="en-AU"/>
                </w:rPr>
                <w:t>1 Marine Brigade</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56161754" wp14:editId="2889E462">
                  <wp:extent cx="219075" cy="142875"/>
                  <wp:effectExtent l="0" t="0" r="9525" b="9525"/>
                  <wp:docPr id="41" name="Picture 41" descr="South Vietnam">
                    <a:hlinkClick xmlns:a="http://schemas.openxmlformats.org/drawingml/2006/main" r:id="rId46" tooltip="&quot;South Viet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th Vietnam">
                            <a:hlinkClick r:id="rId46" tooltip="&quot;South Vietnam&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ARVN 52 Regt</w:t>
            </w:r>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4D0B4889" wp14:editId="44EA8DCE">
                  <wp:extent cx="219075" cy="114300"/>
                  <wp:effectExtent l="0" t="0" r="9525" b="0"/>
                  <wp:docPr id="42" name="Picture 42" descr="United States">
                    <a:hlinkClick xmlns:a="http://schemas.openxmlformats.org/drawingml/2006/main" r:id="rId54" tooltip="&quot;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ted States">
                            <a:hlinkClick r:id="rId54" tooltip="&quot;United State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4/12th Inf Battalion</w:t>
            </w:r>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754EF019" wp14:editId="705DEE3C">
                  <wp:extent cx="219075" cy="114300"/>
                  <wp:effectExtent l="0" t="0" r="9525" b="0"/>
                  <wp:docPr id="18" name="Picture 18" descr="United States">
                    <a:hlinkClick xmlns:a="http://schemas.openxmlformats.org/drawingml/2006/main" r:id="rId54" tooltip="&quot;United Stat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ted States">
                            <a:hlinkClick r:id="rId54" tooltip="&quot;United States&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8" w:tooltip="11th Armored Cavalry Regiment (United States)" w:history="1">
              <w:r w:rsidRPr="00287DFE">
                <w:rPr>
                  <w:rFonts w:ascii="Times New Roman" w:eastAsia="Times New Roman" w:hAnsi="Times New Roman" w:cs="Times New Roman"/>
                  <w:color w:val="0645AD"/>
                  <w:sz w:val="18"/>
                  <w:szCs w:val="18"/>
                  <w:u w:val="single"/>
                  <w:lang w:val="en-AU" w:eastAsia="en-AU"/>
                </w:rPr>
                <w:t>3/11 ACR</w:t>
              </w:r>
            </w:hyperlink>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5E895713" wp14:editId="55DE67AA">
                  <wp:extent cx="219075" cy="142875"/>
                  <wp:effectExtent l="0" t="0" r="9525" b="9525"/>
                  <wp:docPr id="19" name="Picture 19" descr="Thailand">
                    <a:hlinkClick xmlns:a="http://schemas.openxmlformats.org/drawingml/2006/main" r:id="rId56" tooltip="&quot;Thai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ailand">
                            <a:hlinkClick r:id="rId56" tooltip="&quot;Thailand&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69" w:tooltip="Royal Thai Army Expeditionary Division" w:history="1">
              <w:r w:rsidRPr="00287DFE">
                <w:rPr>
                  <w:rFonts w:ascii="Times New Roman" w:eastAsia="Times New Roman" w:hAnsi="Times New Roman" w:cs="Times New Roman"/>
                  <w:color w:val="0645AD"/>
                  <w:sz w:val="18"/>
                  <w:szCs w:val="18"/>
                  <w:u w:val="single"/>
                  <w:lang w:val="en-AU" w:eastAsia="en-AU"/>
                </w:rPr>
                <w:t>Royal Thai Army Expeditionary Division</w:t>
              </w:r>
            </w:hyperlink>
          </w:p>
        </w:tc>
        <w:tc>
          <w:tcPr>
            <w:tcW w:w="2207" w:type="dxa"/>
            <w:shd w:val="clear" w:color="auto" w:fill="F8F9FA"/>
            <w:tcMar>
              <w:top w:w="48" w:type="dxa"/>
              <w:left w:w="60" w:type="dxa"/>
              <w:bottom w:w="48" w:type="dxa"/>
              <w:right w:w="48" w:type="dxa"/>
            </w:tcMar>
            <w:hideMark/>
          </w:tcPr>
          <w:p w14:paraId="7BEF375B" w14:textId="77777777" w:rsidR="00287DFE" w:rsidRPr="00287DFE" w:rsidRDefault="00287DFE" w:rsidP="00287DFE">
            <w:pPr>
              <w:spacing w:before="120" w:after="120"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503BD6F3" wp14:editId="22B1FB3A">
                  <wp:extent cx="219075" cy="142875"/>
                  <wp:effectExtent l="0" t="0" r="9525" b="9525"/>
                  <wp:docPr id="20" name="Picture 20" descr="North Vietnam">
                    <a:hlinkClick xmlns:a="http://schemas.openxmlformats.org/drawingml/2006/main" r:id="rId60" tooltip="&quot;North Viet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rth Vietnam">
                            <a:hlinkClick r:id="rId60" tooltip="&quot;North Vietnam&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HQ MR 7</w:t>
            </w:r>
          </w:p>
          <w:p w14:paraId="232BA528" w14:textId="77777777" w:rsidR="00287DFE" w:rsidRPr="00287DFE" w:rsidRDefault="00287DFE" w:rsidP="00287DFE">
            <w:pPr>
              <w:numPr>
                <w:ilvl w:val="0"/>
                <w:numId w:val="15"/>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20FF9678" wp14:editId="083C4E7E">
                  <wp:extent cx="2190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70" w:tooltip="VC 274th Regiment" w:history="1">
              <w:r w:rsidRPr="00287DFE">
                <w:rPr>
                  <w:rFonts w:ascii="Times New Roman" w:eastAsia="Times New Roman" w:hAnsi="Times New Roman" w:cs="Times New Roman"/>
                  <w:color w:val="0645AD"/>
                  <w:sz w:val="18"/>
                  <w:szCs w:val="18"/>
                  <w:u w:val="single"/>
                  <w:lang w:val="en-AU" w:eastAsia="en-AU"/>
                </w:rPr>
                <w:t>274 Regt</w:t>
              </w:r>
            </w:hyperlink>
          </w:p>
          <w:p w14:paraId="5C6BB630" w14:textId="77777777" w:rsidR="00287DFE" w:rsidRPr="00287DFE" w:rsidRDefault="00287DFE" w:rsidP="00287DFE">
            <w:pPr>
              <w:numPr>
                <w:ilvl w:val="0"/>
                <w:numId w:val="15"/>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0C9BE389" wp14:editId="5374B53E">
                  <wp:extent cx="2190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71" w:tooltip="VC D440 Battalion" w:history="1">
              <w:r w:rsidRPr="00287DFE">
                <w:rPr>
                  <w:rFonts w:ascii="Times New Roman" w:eastAsia="Times New Roman" w:hAnsi="Times New Roman" w:cs="Times New Roman"/>
                  <w:color w:val="0645AD"/>
                  <w:sz w:val="18"/>
                  <w:szCs w:val="18"/>
                  <w:u w:val="single"/>
                  <w:lang w:val="en-AU" w:eastAsia="en-AU"/>
                </w:rPr>
                <w:t>D440 Bn</w:t>
              </w:r>
            </w:hyperlink>
          </w:p>
          <w:p w14:paraId="2B39344B" w14:textId="77777777" w:rsidR="00287DFE" w:rsidRPr="00287DFE" w:rsidRDefault="00287DFE" w:rsidP="00287DFE">
            <w:pPr>
              <w:numPr>
                <w:ilvl w:val="0"/>
                <w:numId w:val="15"/>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3F59E763" wp14:editId="770E8EF6">
                  <wp:extent cx="2190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w:t>
            </w:r>
            <w:hyperlink r:id="rId72" w:tooltip="VC D445 Battalion" w:history="1">
              <w:r w:rsidRPr="00287DFE">
                <w:rPr>
                  <w:rFonts w:ascii="Times New Roman" w:eastAsia="Times New Roman" w:hAnsi="Times New Roman" w:cs="Times New Roman"/>
                  <w:color w:val="0645AD"/>
                  <w:sz w:val="18"/>
                  <w:szCs w:val="18"/>
                  <w:u w:val="single"/>
                  <w:lang w:val="en-AU" w:eastAsia="en-AU"/>
                </w:rPr>
                <w:t>D445 Bn</w:t>
              </w:r>
            </w:hyperlink>
          </w:p>
          <w:p w14:paraId="4C97E774" w14:textId="77777777" w:rsidR="00287DFE" w:rsidRPr="00287DFE" w:rsidRDefault="00287DFE" w:rsidP="00287DFE">
            <w:pPr>
              <w:numPr>
                <w:ilvl w:val="0"/>
                <w:numId w:val="15"/>
              </w:numPr>
              <w:spacing w:before="100" w:beforeAutospacing="1" w:after="24" w:line="360" w:lineRule="atLeast"/>
              <w:ind w:left="1104"/>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00000"/>
                <w:sz w:val="18"/>
                <w:szCs w:val="18"/>
                <w:lang w:val="en-AU" w:eastAsia="en-AU"/>
              </w:rPr>
              <w:drawing>
                <wp:inline distT="0" distB="0" distL="0" distR="0" wp14:anchorId="048F76F2" wp14:editId="0ED2D3E5">
                  <wp:extent cx="2190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Thu Duc Regiment</w:t>
            </w:r>
          </w:p>
        </w:tc>
      </w:tr>
      <w:tr w:rsidR="00287DFE" w:rsidRPr="00287DFE" w14:paraId="2C563DFB" w14:textId="77777777" w:rsidTr="00287DFE">
        <w:trPr>
          <w:tblCellSpacing w:w="15" w:type="dxa"/>
        </w:trPr>
        <w:tc>
          <w:tcPr>
            <w:tcW w:w="0" w:type="auto"/>
            <w:gridSpan w:val="2"/>
            <w:shd w:val="clear" w:color="auto" w:fill="C3D6EF"/>
            <w:vAlign w:val="center"/>
            <w:hideMark/>
          </w:tcPr>
          <w:p w14:paraId="14E18FCC" w14:textId="77777777" w:rsidR="00287DFE" w:rsidRPr="00287DFE" w:rsidRDefault="00287DFE" w:rsidP="00287DFE">
            <w:pPr>
              <w:spacing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t>Strength</w:t>
            </w:r>
          </w:p>
        </w:tc>
      </w:tr>
      <w:tr w:rsidR="00287DFE" w:rsidRPr="00287DFE" w14:paraId="292A1521" w14:textId="77777777" w:rsidTr="00287DFE">
        <w:trPr>
          <w:tblCellSpacing w:w="15" w:type="dxa"/>
        </w:trPr>
        <w:tc>
          <w:tcPr>
            <w:tcW w:w="2223" w:type="dxa"/>
            <w:tcBorders>
              <w:right w:val="dotted" w:sz="6" w:space="0" w:color="AAAAAA"/>
            </w:tcBorders>
            <w:shd w:val="clear" w:color="auto" w:fill="F8F9FA"/>
            <w:hideMark/>
          </w:tcPr>
          <w:p w14:paraId="03949ADB" w14:textId="77777777" w:rsidR="00287DFE" w:rsidRPr="00287DFE" w:rsidRDefault="00287DFE" w:rsidP="00287DFE">
            <w:pPr>
              <w:spacing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color w:val="000000"/>
                <w:sz w:val="18"/>
                <w:szCs w:val="18"/>
                <w:lang w:val="en-AU" w:eastAsia="en-AU"/>
              </w:rPr>
              <w:t>~10,000 men</w:t>
            </w:r>
          </w:p>
        </w:tc>
        <w:tc>
          <w:tcPr>
            <w:tcW w:w="2207" w:type="dxa"/>
            <w:shd w:val="clear" w:color="auto" w:fill="F8F9FA"/>
            <w:tcMar>
              <w:top w:w="48" w:type="dxa"/>
              <w:left w:w="60" w:type="dxa"/>
              <w:bottom w:w="48" w:type="dxa"/>
              <w:right w:w="48" w:type="dxa"/>
            </w:tcMar>
            <w:hideMark/>
          </w:tcPr>
          <w:p w14:paraId="770580C6" w14:textId="77777777" w:rsidR="00287DFE" w:rsidRPr="00287DFE" w:rsidRDefault="00287DFE" w:rsidP="00287DFE">
            <w:pPr>
              <w:spacing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color w:val="000000"/>
                <w:sz w:val="18"/>
                <w:szCs w:val="18"/>
                <w:lang w:val="en-AU" w:eastAsia="en-AU"/>
              </w:rPr>
              <w:t>Unknown</w:t>
            </w:r>
          </w:p>
        </w:tc>
      </w:tr>
      <w:tr w:rsidR="00287DFE" w:rsidRPr="00287DFE" w14:paraId="23735123" w14:textId="77777777" w:rsidTr="00287DFE">
        <w:trPr>
          <w:tblCellSpacing w:w="15" w:type="dxa"/>
        </w:trPr>
        <w:tc>
          <w:tcPr>
            <w:tcW w:w="0" w:type="auto"/>
            <w:gridSpan w:val="2"/>
            <w:shd w:val="clear" w:color="auto" w:fill="C3D6EF"/>
            <w:vAlign w:val="center"/>
            <w:hideMark/>
          </w:tcPr>
          <w:p w14:paraId="4E796DBA" w14:textId="77777777" w:rsidR="00287DFE" w:rsidRPr="00287DFE" w:rsidRDefault="00287DFE" w:rsidP="00287DFE">
            <w:pPr>
              <w:spacing w:line="360" w:lineRule="atLeast"/>
              <w:jc w:val="center"/>
              <w:rPr>
                <w:rFonts w:ascii="Times New Roman" w:eastAsia="Times New Roman" w:hAnsi="Times New Roman" w:cs="Times New Roman"/>
                <w:b/>
                <w:bCs/>
                <w:color w:val="000000"/>
                <w:sz w:val="20"/>
                <w:szCs w:val="20"/>
                <w:lang w:val="en-AU" w:eastAsia="en-AU"/>
              </w:rPr>
            </w:pPr>
            <w:r w:rsidRPr="00287DFE">
              <w:rPr>
                <w:rFonts w:ascii="Times New Roman" w:eastAsia="Times New Roman" w:hAnsi="Times New Roman" w:cs="Times New Roman"/>
                <w:b/>
                <w:bCs/>
                <w:color w:val="000000"/>
                <w:sz w:val="20"/>
                <w:szCs w:val="20"/>
                <w:lang w:val="en-AU" w:eastAsia="en-AU"/>
              </w:rPr>
              <w:t>Casualties and losses</w:t>
            </w:r>
          </w:p>
        </w:tc>
      </w:tr>
      <w:tr w:rsidR="00287DFE" w:rsidRPr="00287DFE" w14:paraId="40498C34" w14:textId="77777777" w:rsidTr="00287DFE">
        <w:trPr>
          <w:tblCellSpacing w:w="15" w:type="dxa"/>
        </w:trPr>
        <w:tc>
          <w:tcPr>
            <w:tcW w:w="2223" w:type="dxa"/>
            <w:tcBorders>
              <w:right w:val="dotted" w:sz="6" w:space="0" w:color="AAAAAA"/>
            </w:tcBorders>
            <w:shd w:val="clear" w:color="auto" w:fill="F8F9FA"/>
            <w:hideMark/>
          </w:tcPr>
          <w:p w14:paraId="19FC7A04" w14:textId="77777777" w:rsidR="00287DFE" w:rsidRPr="00287DFE" w:rsidRDefault="00287DFE" w:rsidP="00287DFE">
            <w:pPr>
              <w:spacing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noProof/>
                <w:color w:val="0645AD"/>
                <w:sz w:val="18"/>
                <w:szCs w:val="18"/>
                <w:lang w:val="en-AU" w:eastAsia="en-AU"/>
              </w:rPr>
              <w:drawing>
                <wp:inline distT="0" distB="0" distL="0" distR="0" wp14:anchorId="4917B196" wp14:editId="2D04A694">
                  <wp:extent cx="219075" cy="142875"/>
                  <wp:effectExtent l="0" t="0" r="9525" b="9525"/>
                  <wp:docPr id="25" name="Picture 25" descr="South Vietnam">
                    <a:hlinkClick xmlns:a="http://schemas.openxmlformats.org/drawingml/2006/main" r:id="rId46" tooltip="&quot;South Vietn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th Vietnam">
                            <a:hlinkClick r:id="rId46" tooltip="&quot;South Vietnam&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142875"/>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31 killed</w:t>
            </w:r>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26774280" wp14:editId="483EEDF5">
                  <wp:extent cx="219075" cy="114300"/>
                  <wp:effectExtent l="0" t="0" r="9525" b="0"/>
                  <wp:docPr id="26" name="Picture 26" descr="Australia">
                    <a:hlinkClick xmlns:a="http://schemas.openxmlformats.org/drawingml/2006/main" r:id="rId48" tooltip="&quot;Austral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stralia">
                            <a:hlinkClick r:id="rId48" tooltip="&quot;Australia&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21 killed</w:t>
            </w:r>
            <w:r w:rsidRPr="00287DFE">
              <w:rPr>
                <w:rFonts w:ascii="Times New Roman" w:eastAsia="Times New Roman" w:hAnsi="Times New Roman" w:cs="Times New Roman"/>
                <w:color w:val="000000"/>
                <w:sz w:val="18"/>
                <w:szCs w:val="18"/>
                <w:lang w:val="en-AU" w:eastAsia="en-AU"/>
              </w:rPr>
              <w:br/>
            </w:r>
            <w:r w:rsidRPr="00287DFE">
              <w:rPr>
                <w:rFonts w:ascii="Times New Roman" w:eastAsia="Times New Roman" w:hAnsi="Times New Roman" w:cs="Times New Roman"/>
                <w:noProof/>
                <w:color w:val="0645AD"/>
                <w:sz w:val="18"/>
                <w:szCs w:val="18"/>
                <w:lang w:val="en-AU" w:eastAsia="en-AU"/>
              </w:rPr>
              <w:drawing>
                <wp:inline distT="0" distB="0" distL="0" distR="0" wp14:anchorId="313BB875" wp14:editId="5B201BEC">
                  <wp:extent cx="219075" cy="114300"/>
                  <wp:effectExtent l="0" t="0" r="9525" b="0"/>
                  <wp:docPr id="27" name="Picture 27" descr="New Zealand">
                    <a:hlinkClick xmlns:a="http://schemas.openxmlformats.org/drawingml/2006/main" r:id="rId50" tooltip="&quot;New Zea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Zealand">
                            <a:hlinkClick r:id="rId50" tooltip="&quot;New Zealand&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114300"/>
                          </a:xfrm>
                          <a:prstGeom prst="rect">
                            <a:avLst/>
                          </a:prstGeom>
                          <a:noFill/>
                          <a:ln>
                            <a:noFill/>
                          </a:ln>
                        </pic:spPr>
                      </pic:pic>
                    </a:graphicData>
                  </a:graphic>
                </wp:inline>
              </w:drawing>
            </w:r>
            <w:r w:rsidRPr="00287DFE">
              <w:rPr>
                <w:rFonts w:ascii="Times New Roman" w:eastAsia="Times New Roman" w:hAnsi="Times New Roman" w:cs="Times New Roman"/>
                <w:color w:val="000000"/>
                <w:sz w:val="18"/>
                <w:szCs w:val="18"/>
                <w:lang w:val="en-AU" w:eastAsia="en-AU"/>
              </w:rPr>
              <w:t> 1 killed</w:t>
            </w:r>
          </w:p>
        </w:tc>
        <w:tc>
          <w:tcPr>
            <w:tcW w:w="2207" w:type="dxa"/>
            <w:shd w:val="clear" w:color="auto" w:fill="F8F9FA"/>
            <w:tcMar>
              <w:top w:w="48" w:type="dxa"/>
              <w:left w:w="60" w:type="dxa"/>
              <w:bottom w:w="48" w:type="dxa"/>
              <w:right w:w="48" w:type="dxa"/>
            </w:tcMar>
            <w:hideMark/>
          </w:tcPr>
          <w:p w14:paraId="05E1BE2E" w14:textId="77777777" w:rsidR="00287DFE" w:rsidRPr="00287DFE" w:rsidRDefault="00287DFE" w:rsidP="00287DFE">
            <w:pPr>
              <w:spacing w:line="360" w:lineRule="atLeast"/>
              <w:rPr>
                <w:rFonts w:ascii="Times New Roman" w:eastAsia="Times New Roman" w:hAnsi="Times New Roman" w:cs="Times New Roman"/>
                <w:color w:val="000000"/>
                <w:sz w:val="18"/>
                <w:szCs w:val="18"/>
                <w:lang w:val="en-AU" w:eastAsia="en-AU"/>
              </w:rPr>
            </w:pPr>
            <w:r w:rsidRPr="00287DFE">
              <w:rPr>
                <w:rFonts w:ascii="Times New Roman" w:eastAsia="Times New Roman" w:hAnsi="Times New Roman" w:cs="Times New Roman"/>
                <w:color w:val="000000"/>
                <w:sz w:val="18"/>
                <w:szCs w:val="18"/>
                <w:lang w:val="en-AU" w:eastAsia="en-AU"/>
              </w:rPr>
              <w:t>Allied claim: 245 killed</w:t>
            </w:r>
            <w:r w:rsidRPr="00287DFE">
              <w:rPr>
                <w:rFonts w:ascii="Times New Roman" w:eastAsia="Times New Roman" w:hAnsi="Times New Roman" w:cs="Times New Roman"/>
                <w:color w:val="000000"/>
                <w:sz w:val="18"/>
                <w:szCs w:val="18"/>
                <w:lang w:val="en-AU" w:eastAsia="en-AU"/>
              </w:rPr>
              <w:br/>
              <w:t>39 possibly killed</w:t>
            </w:r>
            <w:r w:rsidRPr="00287DFE">
              <w:rPr>
                <w:rFonts w:ascii="Times New Roman" w:eastAsia="Times New Roman" w:hAnsi="Times New Roman" w:cs="Times New Roman"/>
                <w:color w:val="000000"/>
                <w:sz w:val="18"/>
                <w:szCs w:val="18"/>
                <w:lang w:val="en-AU" w:eastAsia="en-AU"/>
              </w:rPr>
              <w:br/>
              <w:t>17 captured</w:t>
            </w:r>
          </w:p>
        </w:tc>
      </w:tr>
    </w:tbl>
    <w:p w14:paraId="60948825" w14:textId="77777777" w:rsidR="00287DFE" w:rsidRPr="00287DFE" w:rsidRDefault="00287DFE" w:rsidP="00287DFE">
      <w:pPr>
        <w:shd w:val="clear" w:color="auto" w:fill="FDFDFD"/>
        <w:jc w:val="center"/>
        <w:rPr>
          <w:rFonts w:ascii="Arial" w:eastAsia="Times New Roman" w:hAnsi="Arial" w:cs="Arial"/>
          <w:vanish/>
          <w:color w:val="202122"/>
          <w:sz w:val="18"/>
          <w:szCs w:val="18"/>
          <w:lang w:val="en" w:eastAsia="en-AU"/>
        </w:rPr>
      </w:pPr>
    </w:p>
    <w:tbl>
      <w:tblPr>
        <w:tblW w:w="4584" w:type="dxa"/>
        <w:jc w:val="center"/>
        <w:tblCellSpacing w:w="15" w:type="dxa"/>
        <w:tblCellMar>
          <w:top w:w="15" w:type="dxa"/>
          <w:left w:w="15" w:type="dxa"/>
          <w:bottom w:w="15" w:type="dxa"/>
          <w:right w:w="15" w:type="dxa"/>
        </w:tblCellMar>
        <w:tblLook w:val="04A0" w:firstRow="1" w:lastRow="0" w:firstColumn="1" w:lastColumn="0" w:noHBand="0" w:noVBand="1"/>
      </w:tblPr>
      <w:tblGrid>
        <w:gridCol w:w="4584"/>
      </w:tblGrid>
      <w:tr w:rsidR="00287DFE" w:rsidRPr="00287DFE" w14:paraId="4118D9CC" w14:textId="77777777" w:rsidTr="00287DFE">
        <w:trPr>
          <w:tblCellSpacing w:w="15" w:type="dxa"/>
          <w:jc w:val="center"/>
        </w:trPr>
        <w:tc>
          <w:tcPr>
            <w:tcW w:w="0" w:type="auto"/>
            <w:shd w:val="clear" w:color="auto" w:fill="C3D6EF"/>
            <w:tcMar>
              <w:top w:w="60" w:type="dxa"/>
              <w:left w:w="240" w:type="dxa"/>
              <w:bottom w:w="60" w:type="dxa"/>
              <w:right w:w="240" w:type="dxa"/>
            </w:tcMar>
            <w:vAlign w:val="center"/>
            <w:hideMark/>
          </w:tcPr>
          <w:p w14:paraId="3D37EACD" w14:textId="77777777" w:rsidR="00287DFE" w:rsidRPr="00287DFE" w:rsidRDefault="00287DFE" w:rsidP="00287DFE">
            <w:pPr>
              <w:spacing w:line="360" w:lineRule="atLeast"/>
              <w:jc w:val="center"/>
              <w:rPr>
                <w:rFonts w:ascii="Times New Roman" w:eastAsia="Times New Roman" w:hAnsi="Times New Roman" w:cs="Times New Roman"/>
                <w:b/>
                <w:bCs/>
                <w:sz w:val="18"/>
                <w:szCs w:val="18"/>
                <w:lang w:val="en-AU" w:eastAsia="en-AU"/>
              </w:rPr>
            </w:pPr>
            <w:r w:rsidRPr="00287DFE">
              <w:rPr>
                <w:rFonts w:ascii="Times New Roman" w:eastAsia="Times New Roman" w:hAnsi="Times New Roman" w:cs="Times New Roman"/>
                <w:sz w:val="18"/>
                <w:szCs w:val="18"/>
                <w:lang w:val="en-AU" w:eastAsia="en-AU"/>
              </w:rPr>
              <w:t>show</w:t>
            </w:r>
          </w:p>
          <w:p w14:paraId="2537A1E0" w14:textId="77777777" w:rsidR="00287DFE" w:rsidRPr="00287DFE" w:rsidRDefault="009F5EDA" w:rsidP="00287DFE">
            <w:pPr>
              <w:numPr>
                <w:ilvl w:val="0"/>
                <w:numId w:val="16"/>
              </w:numPr>
              <w:spacing w:line="360" w:lineRule="atLeast"/>
              <w:rPr>
                <w:rFonts w:ascii="Times New Roman" w:eastAsia="Times New Roman" w:hAnsi="Times New Roman" w:cs="Times New Roman"/>
                <w:sz w:val="18"/>
                <w:szCs w:val="18"/>
                <w:lang w:val="en-AU" w:eastAsia="en-AU"/>
              </w:rPr>
            </w:pPr>
            <w:hyperlink r:id="rId73" w:tooltip="Template:Campaignbox Vietnam War" w:history="1">
              <w:r w:rsidR="00287DFE" w:rsidRPr="00287DFE">
                <w:rPr>
                  <w:rFonts w:ascii="Times New Roman" w:eastAsia="Times New Roman" w:hAnsi="Times New Roman" w:cs="Times New Roman"/>
                  <w:color w:val="0645AD"/>
                  <w:sz w:val="18"/>
                  <w:szCs w:val="18"/>
                  <w:u w:val="single"/>
                  <w:lang w:val="en-AU" w:eastAsia="en-AU"/>
                </w:rPr>
                <w:t>v</w:t>
              </w:r>
            </w:hyperlink>
          </w:p>
          <w:p w14:paraId="6249DB53" w14:textId="77777777" w:rsidR="00287DFE" w:rsidRPr="00287DFE" w:rsidRDefault="009F5EDA" w:rsidP="00287DFE">
            <w:pPr>
              <w:numPr>
                <w:ilvl w:val="0"/>
                <w:numId w:val="16"/>
              </w:numPr>
              <w:spacing w:line="360" w:lineRule="atLeast"/>
              <w:rPr>
                <w:rFonts w:ascii="Times New Roman" w:eastAsia="Times New Roman" w:hAnsi="Times New Roman" w:cs="Times New Roman"/>
                <w:sz w:val="18"/>
                <w:szCs w:val="18"/>
                <w:lang w:val="en-AU" w:eastAsia="en-AU"/>
              </w:rPr>
            </w:pPr>
            <w:hyperlink r:id="rId74" w:tooltip="Template talk:Campaignbox Vietnam War" w:history="1">
              <w:r w:rsidR="00287DFE" w:rsidRPr="00287DFE">
                <w:rPr>
                  <w:rFonts w:ascii="Times New Roman" w:eastAsia="Times New Roman" w:hAnsi="Times New Roman" w:cs="Times New Roman"/>
                  <w:color w:val="0645AD"/>
                  <w:sz w:val="18"/>
                  <w:szCs w:val="18"/>
                  <w:u w:val="single"/>
                  <w:lang w:val="en-AU" w:eastAsia="en-AU"/>
                </w:rPr>
                <w:t>t</w:t>
              </w:r>
            </w:hyperlink>
          </w:p>
          <w:p w14:paraId="466FEDE5" w14:textId="77777777" w:rsidR="00287DFE" w:rsidRPr="00287DFE" w:rsidRDefault="009F5EDA" w:rsidP="00287DFE">
            <w:pPr>
              <w:numPr>
                <w:ilvl w:val="0"/>
                <w:numId w:val="16"/>
              </w:numPr>
              <w:spacing w:line="360" w:lineRule="atLeast"/>
              <w:rPr>
                <w:rFonts w:ascii="Times New Roman" w:eastAsia="Times New Roman" w:hAnsi="Times New Roman" w:cs="Times New Roman"/>
                <w:sz w:val="18"/>
                <w:szCs w:val="18"/>
                <w:lang w:val="en-AU" w:eastAsia="en-AU"/>
              </w:rPr>
            </w:pPr>
            <w:hyperlink r:id="rId75" w:history="1">
              <w:r w:rsidR="00287DFE" w:rsidRPr="00287DFE">
                <w:rPr>
                  <w:rFonts w:ascii="Times New Roman" w:eastAsia="Times New Roman" w:hAnsi="Times New Roman" w:cs="Times New Roman"/>
                  <w:color w:val="3366BB"/>
                  <w:sz w:val="18"/>
                  <w:szCs w:val="18"/>
                  <w:u w:val="single"/>
                  <w:lang w:val="en-AU" w:eastAsia="en-AU"/>
                </w:rPr>
                <w:t>e</w:t>
              </w:r>
            </w:hyperlink>
          </w:p>
          <w:p w14:paraId="4F0655DD" w14:textId="77777777" w:rsidR="00287DFE" w:rsidRPr="00287DFE" w:rsidRDefault="009F5EDA" w:rsidP="00287DFE">
            <w:pPr>
              <w:spacing w:line="360" w:lineRule="atLeast"/>
              <w:jc w:val="center"/>
              <w:rPr>
                <w:rFonts w:ascii="Times New Roman" w:eastAsia="Times New Roman" w:hAnsi="Times New Roman" w:cs="Times New Roman"/>
                <w:b/>
                <w:bCs/>
                <w:sz w:val="21"/>
                <w:szCs w:val="21"/>
                <w:lang w:val="en-AU" w:eastAsia="en-AU"/>
              </w:rPr>
            </w:pPr>
            <w:hyperlink r:id="rId76" w:anchor="Military_activity_during_the_Vietnam_War" w:tooltip="Outline of the Vietnam War" w:history="1">
              <w:r w:rsidR="00287DFE" w:rsidRPr="00287DFE">
                <w:rPr>
                  <w:rFonts w:ascii="Times New Roman" w:eastAsia="Times New Roman" w:hAnsi="Times New Roman" w:cs="Times New Roman"/>
                  <w:b/>
                  <w:bCs/>
                  <w:color w:val="0645AD"/>
                  <w:sz w:val="21"/>
                  <w:szCs w:val="21"/>
                  <w:lang w:val="en-AU" w:eastAsia="en-AU"/>
                </w:rPr>
                <w:t>Military engagements</w:t>
              </w:r>
            </w:hyperlink>
            <w:r w:rsidR="00287DFE" w:rsidRPr="00287DFE">
              <w:rPr>
                <w:rFonts w:ascii="Times New Roman" w:eastAsia="Times New Roman" w:hAnsi="Times New Roman" w:cs="Times New Roman"/>
                <w:b/>
                <w:bCs/>
                <w:sz w:val="21"/>
                <w:szCs w:val="21"/>
                <w:lang w:val="en-AU" w:eastAsia="en-AU"/>
              </w:rPr>
              <w:t> during the </w:t>
            </w:r>
            <w:hyperlink r:id="rId77" w:tooltip="Vietnam War" w:history="1">
              <w:r w:rsidR="00287DFE" w:rsidRPr="00287DFE">
                <w:rPr>
                  <w:rFonts w:ascii="Times New Roman" w:eastAsia="Times New Roman" w:hAnsi="Times New Roman" w:cs="Times New Roman"/>
                  <w:b/>
                  <w:bCs/>
                  <w:color w:val="0645AD"/>
                  <w:sz w:val="21"/>
                  <w:szCs w:val="21"/>
                  <w:u w:val="single"/>
                  <w:lang w:val="en-AU" w:eastAsia="en-AU"/>
                </w:rPr>
                <w:t>Vietnam War</w:t>
              </w:r>
            </w:hyperlink>
          </w:p>
        </w:tc>
      </w:tr>
    </w:tbl>
    <w:p w14:paraId="71685121"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w:t>
      </w:r>
      <w:r w:rsidRPr="00287DFE">
        <w:rPr>
          <w:rFonts w:ascii="Arial" w:eastAsia="Times New Roman" w:hAnsi="Arial" w:cs="Arial"/>
          <w:b/>
          <w:bCs/>
          <w:color w:val="202122"/>
          <w:sz w:val="21"/>
          <w:szCs w:val="21"/>
          <w:lang w:val="en" w:eastAsia="en-AU"/>
        </w:rPr>
        <w:t>Battle of Hat Dich</w:t>
      </w:r>
      <w:r w:rsidRPr="00287DFE">
        <w:rPr>
          <w:rFonts w:ascii="Arial" w:eastAsia="Times New Roman" w:hAnsi="Arial" w:cs="Arial"/>
          <w:color w:val="202122"/>
          <w:sz w:val="21"/>
          <w:szCs w:val="21"/>
          <w:lang w:val="en" w:eastAsia="en-AU"/>
        </w:rPr>
        <w:t> (3 December 1968 − 19 February 1969) was a series of military actions fought between an allied contingent, including the </w:t>
      </w:r>
      <w:hyperlink r:id="rId78" w:tooltip="1st Australian Task Force" w:history="1">
        <w:r w:rsidRPr="00287DFE">
          <w:rPr>
            <w:rFonts w:ascii="Arial" w:eastAsia="Times New Roman" w:hAnsi="Arial" w:cs="Arial"/>
            <w:color w:val="0645AD"/>
            <w:sz w:val="21"/>
            <w:szCs w:val="21"/>
            <w:u w:val="single"/>
            <w:lang w:val="en" w:eastAsia="en-AU"/>
          </w:rPr>
          <w:t>1st Australian Task Force</w:t>
        </w:r>
      </w:hyperlink>
      <w:r w:rsidRPr="00287DFE">
        <w:rPr>
          <w:rFonts w:ascii="Arial" w:eastAsia="Times New Roman" w:hAnsi="Arial" w:cs="Arial"/>
          <w:color w:val="202122"/>
          <w:sz w:val="21"/>
          <w:szCs w:val="21"/>
          <w:lang w:val="en" w:eastAsia="en-AU"/>
        </w:rPr>
        <w:t> (1 ATF) and the </w:t>
      </w:r>
      <w:hyperlink r:id="rId79" w:tooltip="People's Army of Vietnam" w:history="1">
        <w:r w:rsidRPr="00287DFE">
          <w:rPr>
            <w:rFonts w:ascii="Arial" w:eastAsia="Times New Roman" w:hAnsi="Arial" w:cs="Arial"/>
            <w:color w:val="0645AD"/>
            <w:sz w:val="21"/>
            <w:szCs w:val="21"/>
            <w:u w:val="single"/>
            <w:lang w:val="en" w:eastAsia="en-AU"/>
          </w:rPr>
          <w:t>People's Army of Vietnam</w:t>
        </w:r>
      </w:hyperlink>
      <w:r w:rsidRPr="00287DFE">
        <w:rPr>
          <w:rFonts w:ascii="Arial" w:eastAsia="Times New Roman" w:hAnsi="Arial" w:cs="Arial"/>
          <w:color w:val="202122"/>
          <w:sz w:val="21"/>
          <w:szCs w:val="21"/>
          <w:lang w:val="en" w:eastAsia="en-AU"/>
        </w:rPr>
        <w:t> (PAVN) and </w:t>
      </w:r>
      <w:hyperlink r:id="rId80" w:tooltip="Viet Cong" w:history="1">
        <w:r w:rsidRPr="00287DFE">
          <w:rPr>
            <w:rFonts w:ascii="Arial" w:eastAsia="Times New Roman" w:hAnsi="Arial" w:cs="Arial"/>
            <w:color w:val="0645AD"/>
            <w:sz w:val="21"/>
            <w:szCs w:val="21"/>
            <w:u w:val="single"/>
            <w:lang w:val="en" w:eastAsia="en-AU"/>
          </w:rPr>
          <w:t>Viet Cong</w:t>
        </w:r>
      </w:hyperlink>
      <w:r w:rsidRPr="00287DFE">
        <w:rPr>
          <w:rFonts w:ascii="Arial" w:eastAsia="Times New Roman" w:hAnsi="Arial" w:cs="Arial"/>
          <w:color w:val="202122"/>
          <w:sz w:val="21"/>
          <w:szCs w:val="21"/>
          <w:lang w:val="en" w:eastAsia="en-AU"/>
        </w:rPr>
        <w:t> (VC) during the </w:t>
      </w:r>
      <w:hyperlink r:id="rId81" w:tooltip="Vietnam War" w:history="1">
        <w:r w:rsidRPr="00287DFE">
          <w:rPr>
            <w:rFonts w:ascii="Arial" w:eastAsia="Times New Roman" w:hAnsi="Arial" w:cs="Arial"/>
            <w:color w:val="0645AD"/>
            <w:sz w:val="21"/>
            <w:szCs w:val="21"/>
            <w:u w:val="single"/>
            <w:lang w:val="en" w:eastAsia="en-AU"/>
          </w:rPr>
          <w:t>Vietnam War</w:t>
        </w:r>
      </w:hyperlink>
      <w:r w:rsidRPr="00287DFE">
        <w:rPr>
          <w:rFonts w:ascii="Arial" w:eastAsia="Times New Roman" w:hAnsi="Arial" w:cs="Arial"/>
          <w:color w:val="202122"/>
          <w:sz w:val="21"/>
          <w:szCs w:val="21"/>
          <w:lang w:val="en" w:eastAsia="en-AU"/>
        </w:rPr>
        <w:t>. Under the codename </w:t>
      </w:r>
      <w:r w:rsidRPr="00287DFE">
        <w:rPr>
          <w:rFonts w:ascii="Arial" w:eastAsia="Times New Roman" w:hAnsi="Arial" w:cs="Arial"/>
          <w:i/>
          <w:iCs/>
          <w:color w:val="202122"/>
          <w:sz w:val="21"/>
          <w:szCs w:val="21"/>
          <w:lang w:val="en" w:eastAsia="en-AU"/>
        </w:rPr>
        <w:t>Operation Goodwood</w:t>
      </w:r>
      <w:r w:rsidRPr="00287DFE">
        <w:rPr>
          <w:rFonts w:ascii="Arial" w:eastAsia="Times New Roman" w:hAnsi="Arial" w:cs="Arial"/>
          <w:color w:val="202122"/>
          <w:sz w:val="21"/>
          <w:szCs w:val="21"/>
          <w:lang w:val="en" w:eastAsia="en-AU"/>
        </w:rPr>
        <w:t>, two </w:t>
      </w:r>
      <w:hyperlink r:id="rId82" w:tooltip="Battalion" w:history="1">
        <w:r w:rsidRPr="00287DFE">
          <w:rPr>
            <w:rFonts w:ascii="Arial" w:eastAsia="Times New Roman" w:hAnsi="Arial" w:cs="Arial"/>
            <w:color w:val="0645AD"/>
            <w:sz w:val="21"/>
            <w:szCs w:val="21"/>
            <w:u w:val="single"/>
            <w:lang w:val="en" w:eastAsia="en-AU"/>
          </w:rPr>
          <w:t>battalions</w:t>
        </w:r>
      </w:hyperlink>
      <w:r w:rsidRPr="00287DFE">
        <w:rPr>
          <w:rFonts w:ascii="Arial" w:eastAsia="Times New Roman" w:hAnsi="Arial" w:cs="Arial"/>
          <w:color w:val="202122"/>
          <w:sz w:val="21"/>
          <w:szCs w:val="21"/>
          <w:lang w:val="en" w:eastAsia="en-AU"/>
        </w:rPr>
        <w:t> from 1 ATF deployed away from their base in </w:t>
      </w:r>
      <w:hyperlink r:id="rId83" w:tooltip="Phuoc Tuy Province" w:history="1">
        <w:r w:rsidRPr="00287DFE">
          <w:rPr>
            <w:rFonts w:ascii="Arial" w:eastAsia="Times New Roman" w:hAnsi="Arial" w:cs="Arial"/>
            <w:color w:val="0645AD"/>
            <w:sz w:val="21"/>
            <w:szCs w:val="21"/>
            <w:u w:val="single"/>
            <w:lang w:val="en" w:eastAsia="en-AU"/>
          </w:rPr>
          <w:t xml:space="preserve">Phuoc </w:t>
        </w:r>
        <w:proofErr w:type="spellStart"/>
        <w:r w:rsidRPr="00287DFE">
          <w:rPr>
            <w:rFonts w:ascii="Arial" w:eastAsia="Times New Roman" w:hAnsi="Arial" w:cs="Arial"/>
            <w:color w:val="0645AD"/>
            <w:sz w:val="21"/>
            <w:szCs w:val="21"/>
            <w:u w:val="single"/>
            <w:lang w:val="en" w:eastAsia="en-AU"/>
          </w:rPr>
          <w:t>Tuy</w:t>
        </w:r>
        <w:proofErr w:type="spellEnd"/>
        <w:r w:rsidRPr="00287DFE">
          <w:rPr>
            <w:rFonts w:ascii="Arial" w:eastAsia="Times New Roman" w:hAnsi="Arial" w:cs="Arial"/>
            <w:color w:val="0645AD"/>
            <w:sz w:val="21"/>
            <w:szCs w:val="21"/>
            <w:u w:val="single"/>
            <w:lang w:val="en" w:eastAsia="en-AU"/>
          </w:rPr>
          <w:t xml:space="preserve"> Province</w:t>
        </w:r>
      </w:hyperlink>
      <w:r w:rsidRPr="00287DFE">
        <w:rPr>
          <w:rFonts w:ascii="Arial" w:eastAsia="Times New Roman" w:hAnsi="Arial" w:cs="Arial"/>
          <w:color w:val="202122"/>
          <w:sz w:val="21"/>
          <w:szCs w:val="21"/>
          <w:lang w:val="en" w:eastAsia="en-AU"/>
        </w:rPr>
        <w:t>, operating against suspected PAVN/VC bases in the </w:t>
      </w:r>
      <w:hyperlink r:id="rId84" w:tooltip="Hat Dich" w:history="1">
        <w:r w:rsidRPr="00287DFE">
          <w:rPr>
            <w:rFonts w:ascii="Arial" w:eastAsia="Times New Roman" w:hAnsi="Arial" w:cs="Arial"/>
            <w:color w:val="0645AD"/>
            <w:sz w:val="21"/>
            <w:szCs w:val="21"/>
            <w:u w:val="single"/>
            <w:lang w:val="en" w:eastAsia="en-AU"/>
          </w:rPr>
          <w:t>Hat Dich</w:t>
        </w:r>
      </w:hyperlink>
      <w:r w:rsidRPr="00287DFE">
        <w:rPr>
          <w:rFonts w:ascii="Arial" w:eastAsia="Times New Roman" w:hAnsi="Arial" w:cs="Arial"/>
          <w:color w:val="202122"/>
          <w:sz w:val="21"/>
          <w:szCs w:val="21"/>
          <w:lang w:val="en" w:eastAsia="en-AU"/>
        </w:rPr>
        <w:t xml:space="preserve"> area, in western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south-eastern </w:t>
      </w:r>
      <w:hyperlink r:id="rId85" w:tooltip="Biên Hòa Province" w:history="1">
        <w:r w:rsidRPr="00287DFE">
          <w:rPr>
            <w:rFonts w:ascii="Arial" w:eastAsia="Times New Roman" w:hAnsi="Arial" w:cs="Arial"/>
            <w:color w:val="0645AD"/>
            <w:sz w:val="21"/>
            <w:szCs w:val="21"/>
            <w:u w:val="single"/>
            <w:lang w:val="en" w:eastAsia="en-AU"/>
          </w:rPr>
          <w:t xml:space="preserve">Bien </w:t>
        </w:r>
        <w:proofErr w:type="spellStart"/>
        <w:r w:rsidRPr="00287DFE">
          <w:rPr>
            <w:rFonts w:ascii="Arial" w:eastAsia="Times New Roman" w:hAnsi="Arial" w:cs="Arial"/>
            <w:color w:val="0645AD"/>
            <w:sz w:val="21"/>
            <w:szCs w:val="21"/>
            <w:u w:val="single"/>
            <w:lang w:val="en" w:eastAsia="en-AU"/>
          </w:rPr>
          <w:t>Hoa</w:t>
        </w:r>
        <w:proofErr w:type="spellEnd"/>
      </w:hyperlink>
      <w:r w:rsidRPr="00287DFE">
        <w:rPr>
          <w:rFonts w:ascii="Arial" w:eastAsia="Times New Roman" w:hAnsi="Arial" w:cs="Arial"/>
          <w:color w:val="202122"/>
          <w:sz w:val="21"/>
          <w:szCs w:val="21"/>
          <w:lang w:val="en" w:eastAsia="en-AU"/>
        </w:rPr>
        <w:t> and south-western </w:t>
      </w:r>
      <w:hyperlink r:id="rId86" w:tooltip="Long Khánh Province" w:history="1">
        <w:r w:rsidRPr="00287DFE">
          <w:rPr>
            <w:rFonts w:ascii="Arial" w:eastAsia="Times New Roman" w:hAnsi="Arial" w:cs="Arial"/>
            <w:color w:val="0645AD"/>
            <w:sz w:val="21"/>
            <w:szCs w:val="21"/>
            <w:u w:val="single"/>
            <w:lang w:val="en" w:eastAsia="en-AU"/>
          </w:rPr>
          <w:t xml:space="preserve">Long </w:t>
        </w:r>
        <w:proofErr w:type="spellStart"/>
        <w:r w:rsidRPr="00287DFE">
          <w:rPr>
            <w:rFonts w:ascii="Arial" w:eastAsia="Times New Roman" w:hAnsi="Arial" w:cs="Arial"/>
            <w:color w:val="0645AD"/>
            <w:sz w:val="21"/>
            <w:szCs w:val="21"/>
            <w:u w:val="single"/>
            <w:lang w:val="en" w:eastAsia="en-AU"/>
          </w:rPr>
          <w:t>Khanh</w:t>
        </w:r>
        <w:proofErr w:type="spellEnd"/>
      </w:hyperlink>
      <w:r w:rsidRPr="00287DFE">
        <w:rPr>
          <w:rFonts w:ascii="Arial" w:eastAsia="Times New Roman" w:hAnsi="Arial" w:cs="Arial"/>
          <w:color w:val="202122"/>
          <w:sz w:val="21"/>
          <w:szCs w:val="21"/>
          <w:lang w:val="en" w:eastAsia="en-AU"/>
        </w:rPr>
        <w:t xml:space="preserve"> Provinces as part of a large allied </w:t>
      </w:r>
      <w:r w:rsidRPr="00287DFE">
        <w:rPr>
          <w:rFonts w:ascii="Arial" w:eastAsia="Times New Roman" w:hAnsi="Arial" w:cs="Arial"/>
          <w:color w:val="202122"/>
          <w:sz w:val="21"/>
          <w:szCs w:val="21"/>
          <w:lang w:val="en" w:eastAsia="en-AU"/>
        </w:rPr>
        <w:lastRenderedPageBreak/>
        <w:t>sweep known as </w:t>
      </w:r>
      <w:hyperlink r:id="rId87" w:tooltip="Operation Toan Thang II" w:history="1">
        <w:r w:rsidRPr="00287DFE">
          <w:rPr>
            <w:rFonts w:ascii="Arial" w:eastAsia="Times New Roman" w:hAnsi="Arial" w:cs="Arial"/>
            <w:color w:val="0645AD"/>
            <w:sz w:val="21"/>
            <w:szCs w:val="21"/>
            <w:u w:val="single"/>
            <w:lang w:val="en" w:eastAsia="en-AU"/>
          </w:rPr>
          <w:t xml:space="preserve">Operation </w:t>
        </w:r>
        <w:proofErr w:type="spellStart"/>
        <w:r w:rsidRPr="00287DFE">
          <w:rPr>
            <w:rFonts w:ascii="Arial" w:eastAsia="Times New Roman" w:hAnsi="Arial" w:cs="Arial"/>
            <w:color w:val="0645AD"/>
            <w:sz w:val="21"/>
            <w:szCs w:val="21"/>
            <w:u w:val="single"/>
            <w:lang w:val="en" w:eastAsia="en-AU"/>
          </w:rPr>
          <w:t>Toan</w:t>
        </w:r>
        <w:proofErr w:type="spellEnd"/>
        <w:r w:rsidRPr="00287DFE">
          <w:rPr>
            <w:rFonts w:ascii="Arial" w:eastAsia="Times New Roman" w:hAnsi="Arial" w:cs="Arial"/>
            <w:color w:val="0645AD"/>
            <w:sz w:val="21"/>
            <w:szCs w:val="21"/>
            <w:u w:val="single"/>
            <w:lang w:val="en" w:eastAsia="en-AU"/>
          </w:rPr>
          <w:t xml:space="preserve"> Thang II</w:t>
        </w:r>
      </w:hyperlink>
      <w:r w:rsidRPr="00287DFE">
        <w:rPr>
          <w:rFonts w:ascii="Arial" w:eastAsia="Times New Roman" w:hAnsi="Arial" w:cs="Arial"/>
          <w:color w:val="202122"/>
          <w:sz w:val="21"/>
          <w:szCs w:val="21"/>
          <w:lang w:val="en" w:eastAsia="en-AU"/>
        </w:rPr>
        <w:t>. The Australians and New Zealanders conducted sustained patrolling throughout the Hat Dich and extensively ambushed tracks and river systems in the </w:t>
      </w:r>
      <w:hyperlink r:id="rId88" w:tooltip="Rung Sat Special Zone" w:history="1">
        <w:r w:rsidRPr="00287DFE">
          <w:rPr>
            <w:rFonts w:ascii="Arial" w:eastAsia="Times New Roman" w:hAnsi="Arial" w:cs="Arial"/>
            <w:color w:val="0645AD"/>
            <w:sz w:val="21"/>
            <w:szCs w:val="21"/>
            <w:u w:val="single"/>
            <w:lang w:val="en" w:eastAsia="en-AU"/>
          </w:rPr>
          <w:t>Rung Sat Special Zone</w:t>
        </w:r>
      </w:hyperlink>
      <w:r w:rsidRPr="00287DFE">
        <w:rPr>
          <w:rFonts w:ascii="Arial" w:eastAsia="Times New Roman" w:hAnsi="Arial" w:cs="Arial"/>
          <w:color w:val="202122"/>
          <w:sz w:val="21"/>
          <w:szCs w:val="21"/>
          <w:lang w:val="en" w:eastAsia="en-AU"/>
        </w:rPr>
        <w:t>, occupying a series of </w:t>
      </w:r>
      <w:hyperlink r:id="rId89" w:tooltip="Fire support base" w:history="1">
        <w:r w:rsidRPr="00287DFE">
          <w:rPr>
            <w:rFonts w:ascii="Arial" w:eastAsia="Times New Roman" w:hAnsi="Arial" w:cs="Arial"/>
            <w:color w:val="0645AD"/>
            <w:sz w:val="21"/>
            <w:szCs w:val="21"/>
            <w:u w:val="single"/>
            <w:lang w:val="en" w:eastAsia="en-AU"/>
          </w:rPr>
          <w:t>fire support bases</w:t>
        </w:r>
      </w:hyperlink>
      <w:r w:rsidRPr="00287DFE">
        <w:rPr>
          <w:rFonts w:ascii="Arial" w:eastAsia="Times New Roman" w:hAnsi="Arial" w:cs="Arial"/>
          <w:color w:val="202122"/>
          <w:sz w:val="21"/>
          <w:szCs w:val="21"/>
          <w:lang w:val="en" w:eastAsia="en-AU"/>
        </w:rPr>
        <w:t> as operations expanded. Meanwhile, American, South Vietnamese and Thai forces also operated in direct support of the Australians as part of the </w:t>
      </w:r>
      <w:hyperlink r:id="rId90" w:tooltip="Division (military)" w:history="1">
        <w:r w:rsidRPr="00287DFE">
          <w:rPr>
            <w:rFonts w:ascii="Arial" w:eastAsia="Times New Roman" w:hAnsi="Arial" w:cs="Arial"/>
            <w:color w:val="0645AD"/>
            <w:sz w:val="21"/>
            <w:szCs w:val="21"/>
            <w:u w:val="single"/>
            <w:lang w:val="en" w:eastAsia="en-AU"/>
          </w:rPr>
          <w:t>division</w:t>
        </w:r>
      </w:hyperlink>
      <w:r w:rsidRPr="00287DFE">
        <w:rPr>
          <w:rFonts w:ascii="Arial" w:eastAsia="Times New Roman" w:hAnsi="Arial" w:cs="Arial"/>
          <w:color w:val="202122"/>
          <w:sz w:val="21"/>
          <w:szCs w:val="21"/>
          <w:lang w:val="en" w:eastAsia="en-AU"/>
        </w:rPr>
        <w:t>-sized action.</w:t>
      </w:r>
    </w:p>
    <w:p w14:paraId="49FD6004"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On 6 February 1969, two additional battalions from the </w:t>
      </w:r>
      <w:hyperlink r:id="rId91" w:tooltip="Thủ Đức" w:history="1">
        <w:r w:rsidRPr="00287DFE">
          <w:rPr>
            <w:rFonts w:ascii="Arial" w:eastAsia="Times New Roman" w:hAnsi="Arial" w:cs="Arial"/>
            <w:color w:val="0645AD"/>
            <w:sz w:val="21"/>
            <w:szCs w:val="21"/>
            <w:u w:val="single"/>
            <w:lang w:val="en" w:eastAsia="en-AU"/>
          </w:rPr>
          <w:t>Thu Duc</w:t>
        </w:r>
      </w:hyperlink>
      <w:r w:rsidRPr="00287DFE">
        <w:rPr>
          <w:rFonts w:ascii="Arial" w:eastAsia="Times New Roman" w:hAnsi="Arial" w:cs="Arial"/>
          <w:color w:val="202122"/>
          <w:sz w:val="21"/>
          <w:szCs w:val="21"/>
          <w:lang w:val="en" w:eastAsia="en-AU"/>
        </w:rPr>
        <w:t> VC Regiment were reported to have entered the Hat Dich area and </w:t>
      </w:r>
      <w:hyperlink r:id="rId92" w:tooltip="4th Battalion, Royal Australian Regiment" w:history="1">
        <w:r w:rsidRPr="00287DFE">
          <w:rPr>
            <w:rFonts w:ascii="Arial" w:eastAsia="Times New Roman" w:hAnsi="Arial" w:cs="Arial"/>
            <w:color w:val="0645AD"/>
            <w:sz w:val="21"/>
            <w:szCs w:val="21"/>
            <w:u w:val="single"/>
            <w:lang w:val="en" w:eastAsia="en-AU"/>
          </w:rPr>
          <w:t>4 RAR/NZ (ANZAC)</w:t>
        </w:r>
      </w:hyperlink>
      <w:r w:rsidRPr="00287DFE">
        <w:rPr>
          <w:rFonts w:ascii="Arial" w:eastAsia="Times New Roman" w:hAnsi="Arial" w:cs="Arial"/>
          <w:color w:val="202122"/>
          <w:sz w:val="21"/>
          <w:szCs w:val="21"/>
          <w:lang w:val="en" w:eastAsia="en-AU"/>
        </w:rPr>
        <w:t xml:space="preserve"> which consisted of three Australian and two New Zealand companies, was subsequently redeployed with tanks and </w:t>
      </w:r>
      <w:proofErr w:type="spellStart"/>
      <w:r w:rsidRPr="00287DFE">
        <w:rPr>
          <w:rFonts w:ascii="Arial" w:eastAsia="Times New Roman" w:hAnsi="Arial" w:cs="Arial"/>
          <w:color w:val="202122"/>
          <w:sz w:val="21"/>
          <w:szCs w:val="21"/>
          <w:lang w:val="en" w:eastAsia="en-AU"/>
        </w:rPr>
        <w:t>armoured</w:t>
      </w:r>
      <w:proofErr w:type="spellEnd"/>
      <w:r w:rsidRPr="00287DFE">
        <w:rPr>
          <w:rFonts w:ascii="Arial" w:eastAsia="Times New Roman" w:hAnsi="Arial" w:cs="Arial"/>
          <w:color w:val="202122"/>
          <w:sz w:val="21"/>
          <w:szCs w:val="21"/>
          <w:lang w:val="en" w:eastAsia="en-AU"/>
        </w:rPr>
        <w:t xml:space="preserve"> personnel carriers in support, resulting in the heaviest contacts of the operation. The fighting lasted 78 days and was one of the longest out of province operations mounted by the Australians and New Zealanders during the war. Although there were few major actions, the fighting resulted in heavy PAVN/VC casualties and forced them to abandon their permanent bases in the Hat Dich, as well as disrupting their preparations for an upcoming offensive during </w:t>
      </w:r>
      <w:hyperlink r:id="rId93" w:tooltip="Tết" w:history="1">
        <w:r w:rsidRPr="00287DFE">
          <w:rPr>
            <w:rFonts w:ascii="Arial" w:eastAsia="Times New Roman" w:hAnsi="Arial" w:cs="Arial"/>
            <w:color w:val="0645AD"/>
            <w:sz w:val="21"/>
            <w:szCs w:val="21"/>
            <w:u w:val="single"/>
            <w:lang w:val="en" w:eastAsia="en-AU"/>
          </w:rPr>
          <w:t>Tet</w:t>
        </w:r>
      </w:hyperlink>
      <w:r w:rsidRPr="00287DFE">
        <w:rPr>
          <w:rFonts w:ascii="Arial" w:eastAsia="Times New Roman" w:hAnsi="Arial" w:cs="Arial"/>
          <w:color w:val="202122"/>
          <w:sz w:val="21"/>
          <w:szCs w:val="21"/>
          <w:lang w:val="en" w:eastAsia="en-AU"/>
        </w:rPr>
        <w:t xml:space="preserve">. Immediately following the operation the ANZACs were redeployed to block the approaches towards key US and South Vietnamese bases in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w:t>
      </w:r>
      <w:hyperlink r:id="rId94" w:tooltip="Long Binh Post" w:history="1">
        <w:r w:rsidRPr="00287DFE">
          <w:rPr>
            <w:rFonts w:ascii="Arial" w:eastAsia="Times New Roman" w:hAnsi="Arial" w:cs="Arial"/>
            <w:color w:val="0645AD"/>
            <w:sz w:val="21"/>
            <w:szCs w:val="21"/>
            <w:u w:val="single"/>
            <w:lang w:val="en" w:eastAsia="en-AU"/>
          </w:rPr>
          <w:t xml:space="preserve">Long </w:t>
        </w:r>
        <w:proofErr w:type="spellStart"/>
        <w:r w:rsidRPr="00287DFE">
          <w:rPr>
            <w:rFonts w:ascii="Arial" w:eastAsia="Times New Roman" w:hAnsi="Arial" w:cs="Arial"/>
            <w:color w:val="0645AD"/>
            <w:sz w:val="21"/>
            <w:szCs w:val="21"/>
            <w:u w:val="single"/>
            <w:lang w:val="en" w:eastAsia="en-AU"/>
          </w:rPr>
          <w:t>Binh</w:t>
        </w:r>
        <w:proofErr w:type="spellEnd"/>
      </w:hyperlink>
      <w:r w:rsidRPr="00287DFE">
        <w:rPr>
          <w:rFonts w:ascii="Arial" w:eastAsia="Times New Roman" w:hAnsi="Arial" w:cs="Arial"/>
          <w:color w:val="202122"/>
          <w:sz w:val="21"/>
          <w:szCs w:val="21"/>
          <w:lang w:val="en" w:eastAsia="en-AU"/>
        </w:rPr>
        <w:t> and </w:t>
      </w:r>
      <w:hyperlink r:id="rId95" w:tooltip="Saigon" w:history="1">
        <w:r w:rsidRPr="00287DFE">
          <w:rPr>
            <w:rFonts w:ascii="Arial" w:eastAsia="Times New Roman" w:hAnsi="Arial" w:cs="Arial"/>
            <w:color w:val="0645AD"/>
            <w:sz w:val="21"/>
            <w:szCs w:val="21"/>
            <w:u w:val="single"/>
            <w:lang w:val="en" w:eastAsia="en-AU"/>
          </w:rPr>
          <w:t>Saigon</w:t>
        </w:r>
      </w:hyperlink>
      <w:r w:rsidRPr="00287DFE">
        <w:rPr>
          <w:rFonts w:ascii="Arial" w:eastAsia="Times New Roman" w:hAnsi="Arial" w:cs="Arial"/>
          <w:color w:val="202122"/>
          <w:sz w:val="21"/>
          <w:szCs w:val="21"/>
          <w:lang w:val="en" w:eastAsia="en-AU"/>
        </w:rPr>
        <w:t> in anticipation of the </w:t>
      </w:r>
      <w:hyperlink r:id="rId96" w:tooltip="Tet 1969" w:history="1">
        <w:r w:rsidRPr="00287DFE">
          <w:rPr>
            <w:rFonts w:ascii="Arial" w:eastAsia="Times New Roman" w:hAnsi="Arial" w:cs="Arial"/>
            <w:color w:val="0645AD"/>
            <w:sz w:val="21"/>
            <w:szCs w:val="21"/>
            <w:u w:val="single"/>
            <w:lang w:val="en" w:eastAsia="en-AU"/>
          </w:rPr>
          <w:t>1969 Tet offensive</w:t>
        </w:r>
      </w:hyperlink>
      <w:r w:rsidRPr="00287DFE">
        <w:rPr>
          <w:rFonts w:ascii="Arial" w:eastAsia="Times New Roman" w:hAnsi="Arial" w:cs="Arial"/>
          <w:color w:val="202122"/>
          <w:sz w:val="21"/>
          <w:szCs w:val="21"/>
          <w:lang w:val="en" w:eastAsia="en-AU"/>
        </w:rPr>
        <w:t>, during </w:t>
      </w:r>
      <w:r w:rsidRPr="00287DFE">
        <w:rPr>
          <w:rFonts w:ascii="Arial" w:eastAsia="Times New Roman" w:hAnsi="Arial" w:cs="Arial"/>
          <w:i/>
          <w:iCs/>
          <w:color w:val="202122"/>
          <w:sz w:val="21"/>
          <w:szCs w:val="21"/>
          <w:lang w:val="en" w:eastAsia="en-AU"/>
        </w:rPr>
        <w:t>Operation Federal</w:t>
      </w:r>
      <w:r w:rsidRPr="00287DFE">
        <w:rPr>
          <w:rFonts w:ascii="Arial" w:eastAsia="Times New Roman" w:hAnsi="Arial" w:cs="Arial"/>
          <w:color w:val="202122"/>
          <w:sz w:val="21"/>
          <w:szCs w:val="21"/>
          <w:lang w:val="en" w:eastAsia="en-AU"/>
        </w:rPr>
        <w:t>.</w:t>
      </w:r>
    </w:p>
    <w:p w14:paraId="18594B34" w14:textId="62DDAA2F" w:rsidR="00287DFE" w:rsidRPr="00287DFE" w:rsidRDefault="00287DFE" w:rsidP="00287DFE">
      <w:pPr>
        <w:shd w:val="clear" w:color="auto" w:fill="F8F9FA"/>
        <w:rPr>
          <w:rFonts w:ascii="Arial" w:eastAsia="Times New Roman" w:hAnsi="Arial" w:cs="Arial"/>
          <w:color w:val="202122"/>
          <w:sz w:val="20"/>
          <w:szCs w:val="20"/>
          <w:lang w:val="en" w:eastAsia="en-AU"/>
        </w:rPr>
      </w:pPr>
      <w:r w:rsidRPr="00287DFE">
        <w:rPr>
          <w:rFonts w:ascii="Arial" w:eastAsia="Times New Roman" w:hAnsi="Arial" w:cs="Arial"/>
          <w:color w:val="202122"/>
          <w:sz w:val="20"/>
          <w:szCs w:val="20"/>
          <w:lang w:val="en"/>
        </w:rPr>
        <w:object w:dxaOrig="1440" w:dyaOrig="1440" w14:anchorId="435FE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18pt" o:ole="">
            <v:imagedata r:id="rId97" o:title=""/>
          </v:shape>
          <w:control r:id="rId98" w:name="DefaultOcxName" w:shapeid="_x0000_i1028"/>
        </w:object>
      </w:r>
    </w:p>
    <w:p w14:paraId="34A6C3E3" w14:textId="77777777" w:rsidR="00287DFE" w:rsidRPr="00287DFE" w:rsidRDefault="00287DFE" w:rsidP="00287DFE">
      <w:pPr>
        <w:shd w:val="clear" w:color="auto" w:fill="F8F9FA"/>
        <w:spacing w:before="240" w:after="60"/>
        <w:jc w:val="center"/>
        <w:outlineLvl w:val="1"/>
        <w:rPr>
          <w:rFonts w:ascii="Arial" w:eastAsia="Times New Roman" w:hAnsi="Arial" w:cs="Arial"/>
          <w:b/>
          <w:bCs/>
          <w:color w:val="000000"/>
          <w:sz w:val="20"/>
          <w:szCs w:val="20"/>
          <w:lang w:val="en" w:eastAsia="en-AU"/>
        </w:rPr>
      </w:pPr>
      <w:r w:rsidRPr="00287DFE">
        <w:rPr>
          <w:rFonts w:ascii="Arial" w:eastAsia="Times New Roman" w:hAnsi="Arial" w:cs="Arial"/>
          <w:b/>
          <w:bCs/>
          <w:color w:val="000000"/>
          <w:sz w:val="20"/>
          <w:szCs w:val="20"/>
          <w:lang w:val="en" w:eastAsia="en-AU"/>
        </w:rPr>
        <w:t>Contents</w:t>
      </w:r>
    </w:p>
    <w:p w14:paraId="7CB5A591"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99" w:anchor="Background" w:history="1">
        <w:r w:rsidR="00287DFE" w:rsidRPr="00287DFE">
          <w:rPr>
            <w:rFonts w:ascii="Arial" w:eastAsia="Times New Roman" w:hAnsi="Arial" w:cs="Arial"/>
            <w:color w:val="202122"/>
            <w:sz w:val="20"/>
            <w:szCs w:val="20"/>
            <w:lang w:val="en" w:eastAsia="en-AU"/>
          </w:rPr>
          <w:t>1</w:t>
        </w:r>
        <w:r w:rsidR="00287DFE" w:rsidRPr="00287DFE">
          <w:rPr>
            <w:rFonts w:ascii="Arial" w:eastAsia="Times New Roman" w:hAnsi="Arial" w:cs="Arial"/>
            <w:color w:val="0645AD"/>
            <w:sz w:val="20"/>
            <w:szCs w:val="20"/>
            <w:lang w:val="en" w:eastAsia="en-AU"/>
          </w:rPr>
          <w:t>Background</w:t>
        </w:r>
      </w:hyperlink>
    </w:p>
    <w:p w14:paraId="5F9D9E2A"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0" w:anchor="Prelude" w:history="1">
        <w:r w:rsidR="00287DFE" w:rsidRPr="00287DFE">
          <w:rPr>
            <w:rFonts w:ascii="Arial" w:eastAsia="Times New Roman" w:hAnsi="Arial" w:cs="Arial"/>
            <w:color w:val="202122"/>
            <w:sz w:val="20"/>
            <w:szCs w:val="20"/>
            <w:lang w:val="en" w:eastAsia="en-AU"/>
          </w:rPr>
          <w:t>2</w:t>
        </w:r>
        <w:r w:rsidR="00287DFE" w:rsidRPr="00287DFE">
          <w:rPr>
            <w:rFonts w:ascii="Arial" w:eastAsia="Times New Roman" w:hAnsi="Arial" w:cs="Arial"/>
            <w:color w:val="0645AD"/>
            <w:sz w:val="20"/>
            <w:szCs w:val="20"/>
            <w:lang w:val="en" w:eastAsia="en-AU"/>
          </w:rPr>
          <w:t>Prelude</w:t>
        </w:r>
      </w:hyperlink>
    </w:p>
    <w:p w14:paraId="3CC9A014"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1" w:anchor="Battle" w:history="1">
        <w:r w:rsidR="00287DFE" w:rsidRPr="00287DFE">
          <w:rPr>
            <w:rFonts w:ascii="Arial" w:eastAsia="Times New Roman" w:hAnsi="Arial" w:cs="Arial"/>
            <w:color w:val="202122"/>
            <w:sz w:val="20"/>
            <w:szCs w:val="20"/>
            <w:lang w:val="en" w:eastAsia="en-AU"/>
          </w:rPr>
          <w:t>3</w:t>
        </w:r>
        <w:r w:rsidR="00287DFE" w:rsidRPr="00287DFE">
          <w:rPr>
            <w:rFonts w:ascii="Arial" w:eastAsia="Times New Roman" w:hAnsi="Arial" w:cs="Arial"/>
            <w:color w:val="0645AD"/>
            <w:sz w:val="20"/>
            <w:szCs w:val="20"/>
            <w:lang w:val="en" w:eastAsia="en-AU"/>
          </w:rPr>
          <w:t>Battle</w:t>
        </w:r>
      </w:hyperlink>
    </w:p>
    <w:p w14:paraId="1E0EEB8C"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2" w:anchor="Aftermath" w:history="1">
        <w:r w:rsidR="00287DFE" w:rsidRPr="00287DFE">
          <w:rPr>
            <w:rFonts w:ascii="Arial" w:eastAsia="Times New Roman" w:hAnsi="Arial" w:cs="Arial"/>
            <w:color w:val="202122"/>
            <w:sz w:val="20"/>
            <w:szCs w:val="20"/>
            <w:lang w:val="en" w:eastAsia="en-AU"/>
          </w:rPr>
          <w:t>4</w:t>
        </w:r>
        <w:r w:rsidR="00287DFE" w:rsidRPr="00287DFE">
          <w:rPr>
            <w:rFonts w:ascii="Arial" w:eastAsia="Times New Roman" w:hAnsi="Arial" w:cs="Arial"/>
            <w:color w:val="0645AD"/>
            <w:sz w:val="20"/>
            <w:szCs w:val="20"/>
            <w:lang w:val="en" w:eastAsia="en-AU"/>
          </w:rPr>
          <w:t>Aftermath</w:t>
        </w:r>
      </w:hyperlink>
    </w:p>
    <w:p w14:paraId="3D6F09E4"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3" w:anchor="Notes" w:history="1">
        <w:r w:rsidR="00287DFE" w:rsidRPr="00287DFE">
          <w:rPr>
            <w:rFonts w:ascii="Arial" w:eastAsia="Times New Roman" w:hAnsi="Arial" w:cs="Arial"/>
            <w:color w:val="202122"/>
            <w:sz w:val="20"/>
            <w:szCs w:val="20"/>
            <w:lang w:val="en" w:eastAsia="en-AU"/>
          </w:rPr>
          <w:t>5</w:t>
        </w:r>
        <w:r w:rsidR="00287DFE" w:rsidRPr="00287DFE">
          <w:rPr>
            <w:rFonts w:ascii="Arial" w:eastAsia="Times New Roman" w:hAnsi="Arial" w:cs="Arial"/>
            <w:color w:val="0645AD"/>
            <w:sz w:val="20"/>
            <w:szCs w:val="20"/>
            <w:lang w:val="en" w:eastAsia="en-AU"/>
          </w:rPr>
          <w:t>Notes</w:t>
        </w:r>
      </w:hyperlink>
    </w:p>
    <w:p w14:paraId="67DB33DC"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4" w:anchor="References" w:history="1">
        <w:r w:rsidR="00287DFE" w:rsidRPr="00287DFE">
          <w:rPr>
            <w:rFonts w:ascii="Arial" w:eastAsia="Times New Roman" w:hAnsi="Arial" w:cs="Arial"/>
            <w:color w:val="202122"/>
            <w:sz w:val="20"/>
            <w:szCs w:val="20"/>
            <w:lang w:val="en" w:eastAsia="en-AU"/>
          </w:rPr>
          <w:t>6</w:t>
        </w:r>
        <w:r w:rsidR="00287DFE" w:rsidRPr="00287DFE">
          <w:rPr>
            <w:rFonts w:ascii="Arial" w:eastAsia="Times New Roman" w:hAnsi="Arial" w:cs="Arial"/>
            <w:color w:val="0645AD"/>
            <w:sz w:val="20"/>
            <w:szCs w:val="20"/>
            <w:lang w:val="en" w:eastAsia="en-AU"/>
          </w:rPr>
          <w:t>References</w:t>
        </w:r>
      </w:hyperlink>
    </w:p>
    <w:p w14:paraId="5F617C6D" w14:textId="77777777" w:rsidR="00287DFE" w:rsidRPr="00287DFE" w:rsidRDefault="009F5EDA" w:rsidP="00287DFE">
      <w:pPr>
        <w:numPr>
          <w:ilvl w:val="0"/>
          <w:numId w:val="17"/>
        </w:numPr>
        <w:shd w:val="clear" w:color="auto" w:fill="F8F9FA"/>
        <w:spacing w:before="100" w:beforeAutospacing="1" w:after="24"/>
        <w:rPr>
          <w:rFonts w:ascii="Arial" w:eastAsia="Times New Roman" w:hAnsi="Arial" w:cs="Arial"/>
          <w:color w:val="202122"/>
          <w:sz w:val="20"/>
          <w:szCs w:val="20"/>
          <w:lang w:val="en" w:eastAsia="en-AU"/>
        </w:rPr>
      </w:pPr>
      <w:hyperlink r:id="rId105" w:anchor="Further_reading" w:history="1">
        <w:r w:rsidR="00287DFE" w:rsidRPr="00287DFE">
          <w:rPr>
            <w:rFonts w:ascii="Arial" w:eastAsia="Times New Roman" w:hAnsi="Arial" w:cs="Arial"/>
            <w:color w:val="202122"/>
            <w:sz w:val="20"/>
            <w:szCs w:val="20"/>
            <w:lang w:val="en" w:eastAsia="en-AU"/>
          </w:rPr>
          <w:t>7</w:t>
        </w:r>
        <w:r w:rsidR="00287DFE" w:rsidRPr="00287DFE">
          <w:rPr>
            <w:rFonts w:ascii="Arial" w:eastAsia="Times New Roman" w:hAnsi="Arial" w:cs="Arial"/>
            <w:color w:val="0645AD"/>
            <w:sz w:val="20"/>
            <w:szCs w:val="20"/>
            <w:lang w:val="en" w:eastAsia="en-AU"/>
          </w:rPr>
          <w:t>Further reading</w:t>
        </w:r>
      </w:hyperlink>
    </w:p>
    <w:p w14:paraId="39EF44F4" w14:textId="77777777" w:rsidR="00287DFE" w:rsidRPr="00287DFE" w:rsidRDefault="00287DFE" w:rsidP="00287DFE">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 w:eastAsia="en-AU"/>
        </w:rPr>
      </w:pPr>
      <w:r w:rsidRPr="00287DFE">
        <w:rPr>
          <w:rFonts w:ascii="Georgia" w:eastAsia="Times New Roman" w:hAnsi="Georgia" w:cs="Times New Roman"/>
          <w:color w:val="000000"/>
          <w:sz w:val="36"/>
          <w:szCs w:val="36"/>
          <w:lang w:val="en" w:eastAsia="en-AU"/>
        </w:rPr>
        <w:t>Background</w:t>
      </w:r>
      <w:r w:rsidRPr="00287DFE">
        <w:rPr>
          <w:rFonts w:ascii="Arial" w:eastAsia="Times New Roman" w:hAnsi="Arial" w:cs="Arial"/>
          <w:color w:val="54595D"/>
          <w:sz w:val="24"/>
          <w:szCs w:val="24"/>
          <w:lang w:val="en" w:eastAsia="en-AU"/>
        </w:rPr>
        <w:t>[</w:t>
      </w:r>
      <w:hyperlink r:id="rId106" w:tooltip="Edit section: Background"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2B3518F0" w14:textId="77777777" w:rsidR="00287DFE" w:rsidRPr="00287DFE" w:rsidRDefault="00287DFE" w:rsidP="00287DFE">
      <w:pPr>
        <w:shd w:val="clear" w:color="auto" w:fill="FFFFFF"/>
        <w:rPr>
          <w:rFonts w:ascii="Arial" w:eastAsia="Times New Roman" w:hAnsi="Arial" w:cs="Arial"/>
          <w:i/>
          <w:iCs/>
          <w:color w:val="202122"/>
          <w:sz w:val="21"/>
          <w:szCs w:val="21"/>
          <w:lang w:val="en" w:eastAsia="en-AU"/>
        </w:rPr>
      </w:pPr>
      <w:r w:rsidRPr="00287DFE">
        <w:rPr>
          <w:rFonts w:ascii="Arial" w:eastAsia="Times New Roman" w:hAnsi="Arial" w:cs="Arial"/>
          <w:i/>
          <w:iCs/>
          <w:color w:val="202122"/>
          <w:sz w:val="21"/>
          <w:szCs w:val="21"/>
          <w:lang w:val="en" w:eastAsia="en-AU"/>
        </w:rPr>
        <w:t>Main articles: </w:t>
      </w:r>
      <w:hyperlink r:id="rId107" w:tooltip="Tet Offensive" w:history="1">
        <w:r w:rsidRPr="00287DFE">
          <w:rPr>
            <w:rFonts w:ascii="Arial" w:eastAsia="Times New Roman" w:hAnsi="Arial" w:cs="Arial"/>
            <w:i/>
            <w:iCs/>
            <w:color w:val="0645AD"/>
            <w:sz w:val="21"/>
            <w:szCs w:val="21"/>
            <w:u w:val="single"/>
            <w:lang w:val="en" w:eastAsia="en-AU"/>
          </w:rPr>
          <w:t>Tet Offensive</w:t>
        </w:r>
      </w:hyperlink>
      <w:r w:rsidRPr="00287DFE">
        <w:rPr>
          <w:rFonts w:ascii="Arial" w:eastAsia="Times New Roman" w:hAnsi="Arial" w:cs="Arial"/>
          <w:i/>
          <w:iCs/>
          <w:color w:val="202122"/>
          <w:sz w:val="21"/>
          <w:szCs w:val="21"/>
          <w:lang w:val="en" w:eastAsia="en-AU"/>
        </w:rPr>
        <w:t> and </w:t>
      </w:r>
      <w:hyperlink r:id="rId108" w:tooltip="Military history of Australia during the Vietnam War" w:history="1">
        <w:r w:rsidRPr="00287DFE">
          <w:rPr>
            <w:rFonts w:ascii="Arial" w:eastAsia="Times New Roman" w:hAnsi="Arial" w:cs="Arial"/>
            <w:i/>
            <w:iCs/>
            <w:color w:val="0645AD"/>
            <w:sz w:val="21"/>
            <w:szCs w:val="21"/>
            <w:u w:val="single"/>
            <w:lang w:val="en" w:eastAsia="en-AU"/>
          </w:rPr>
          <w:t>Military history of Australia during the Vietnam War</w:t>
        </w:r>
      </w:hyperlink>
    </w:p>
    <w:p w14:paraId="2F0A6FED"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1968 was a turning point in the war in Vietnam. Losing more than 45,000 killed—against </w:t>
      </w:r>
      <w:hyperlink r:id="rId109" w:tooltip="Army of the Republic of Vietnam" w:history="1">
        <w:r w:rsidRPr="00287DFE">
          <w:rPr>
            <w:rFonts w:ascii="Arial" w:eastAsia="Times New Roman" w:hAnsi="Arial" w:cs="Arial"/>
            <w:color w:val="0645AD"/>
            <w:sz w:val="21"/>
            <w:szCs w:val="21"/>
            <w:u w:val="single"/>
            <w:lang w:val="en" w:eastAsia="en-AU"/>
          </w:rPr>
          <w:t>Army of the Republic of Vietnam</w:t>
        </w:r>
      </w:hyperlink>
      <w:r w:rsidRPr="00287DFE">
        <w:rPr>
          <w:rFonts w:ascii="Arial" w:eastAsia="Times New Roman" w:hAnsi="Arial" w:cs="Arial"/>
          <w:color w:val="202122"/>
          <w:sz w:val="21"/>
          <w:szCs w:val="21"/>
          <w:lang w:val="en" w:eastAsia="en-AU"/>
        </w:rPr>
        <w:t> (ARVN) and </w:t>
      </w:r>
      <w:hyperlink r:id="rId110" w:tooltip="Free World Military Forces" w:history="1">
        <w:r w:rsidRPr="00287DFE">
          <w:rPr>
            <w:rFonts w:ascii="Arial" w:eastAsia="Times New Roman" w:hAnsi="Arial" w:cs="Arial"/>
            <w:color w:val="0645AD"/>
            <w:sz w:val="21"/>
            <w:szCs w:val="21"/>
            <w:u w:val="single"/>
            <w:lang w:val="en" w:eastAsia="en-AU"/>
          </w:rPr>
          <w:t>allied</w:t>
        </w:r>
      </w:hyperlink>
      <w:r w:rsidRPr="00287DFE">
        <w:rPr>
          <w:rFonts w:ascii="Arial" w:eastAsia="Times New Roman" w:hAnsi="Arial" w:cs="Arial"/>
          <w:color w:val="202122"/>
          <w:sz w:val="21"/>
          <w:szCs w:val="21"/>
          <w:lang w:val="en" w:eastAsia="en-AU"/>
        </w:rPr>
        <w:t> losses of 6,000 men—the </w:t>
      </w:r>
      <w:hyperlink r:id="rId111" w:tooltip="Tet Offensive" w:history="1">
        <w:r w:rsidRPr="00287DFE">
          <w:rPr>
            <w:rFonts w:ascii="Arial" w:eastAsia="Times New Roman" w:hAnsi="Arial" w:cs="Arial"/>
            <w:color w:val="0645AD"/>
            <w:sz w:val="21"/>
            <w:szCs w:val="21"/>
            <w:u w:val="single"/>
            <w:lang w:val="en" w:eastAsia="en-AU"/>
          </w:rPr>
          <w:t>Tet Offensive</w:t>
        </w:r>
      </w:hyperlink>
      <w:r w:rsidRPr="00287DFE">
        <w:rPr>
          <w:rFonts w:ascii="Arial" w:eastAsia="Times New Roman" w:hAnsi="Arial" w:cs="Arial"/>
          <w:color w:val="202122"/>
          <w:sz w:val="21"/>
          <w:szCs w:val="21"/>
          <w:lang w:val="en" w:eastAsia="en-AU"/>
        </w:rPr>
        <w:t> had been a tactical disaster for the PAVN and Viet Cong.</w:t>
      </w:r>
      <w:hyperlink r:id="rId112" w:anchor="cite_note-Ham345-1" w:history="1">
        <w:r w:rsidRPr="00287DFE">
          <w:rPr>
            <w:rFonts w:ascii="Arial" w:eastAsia="Times New Roman" w:hAnsi="Arial" w:cs="Arial"/>
            <w:color w:val="0645AD"/>
            <w:szCs w:val="17"/>
            <w:u w:val="single"/>
            <w:vertAlign w:val="superscript"/>
            <w:lang w:val="en" w:eastAsia="en-AU"/>
          </w:rPr>
          <w:t>[1]</w:t>
        </w:r>
      </w:hyperlink>
      <w:hyperlink r:id="rId113" w:anchor="cite_note-2" w:history="1">
        <w:r w:rsidRPr="00287DFE">
          <w:rPr>
            <w:rFonts w:ascii="Arial" w:eastAsia="Times New Roman" w:hAnsi="Arial" w:cs="Arial"/>
            <w:color w:val="0645AD"/>
            <w:szCs w:val="17"/>
            <w:u w:val="single"/>
            <w:vertAlign w:val="superscript"/>
            <w:lang w:val="en" w:eastAsia="en-AU"/>
          </w:rPr>
          <w:t>[2]</w:t>
        </w:r>
      </w:hyperlink>
      <w:r w:rsidRPr="00287DFE">
        <w:rPr>
          <w:rFonts w:ascii="Arial" w:eastAsia="Times New Roman" w:hAnsi="Arial" w:cs="Arial"/>
          <w:color w:val="202122"/>
          <w:sz w:val="21"/>
          <w:szCs w:val="21"/>
          <w:lang w:val="en" w:eastAsia="en-AU"/>
        </w:rPr>
        <w:t> Regardless, prior to Tet American commanders and politicians had talked confidently about winning the war, arguing that </w:t>
      </w:r>
      <w:hyperlink r:id="rId114" w:tooltip="General (United States)" w:history="1">
        <w:r w:rsidRPr="00287DFE">
          <w:rPr>
            <w:rFonts w:ascii="Arial" w:eastAsia="Times New Roman" w:hAnsi="Arial" w:cs="Arial"/>
            <w:color w:val="0645AD"/>
            <w:sz w:val="21"/>
            <w:szCs w:val="21"/>
            <w:u w:val="single"/>
            <w:lang w:val="en" w:eastAsia="en-AU"/>
          </w:rPr>
          <w:t>General</w:t>
        </w:r>
      </w:hyperlink>
      <w:r w:rsidRPr="00287DFE">
        <w:rPr>
          <w:rFonts w:ascii="Arial" w:eastAsia="Times New Roman" w:hAnsi="Arial" w:cs="Arial"/>
          <w:color w:val="202122"/>
          <w:sz w:val="21"/>
          <w:szCs w:val="21"/>
          <w:lang w:val="en" w:eastAsia="en-AU"/>
        </w:rPr>
        <w:t> </w:t>
      </w:r>
      <w:hyperlink r:id="rId115" w:tooltip="William Westmoreland" w:history="1">
        <w:r w:rsidRPr="00287DFE">
          <w:rPr>
            <w:rFonts w:ascii="Arial" w:eastAsia="Times New Roman" w:hAnsi="Arial" w:cs="Arial"/>
            <w:color w:val="0645AD"/>
            <w:sz w:val="21"/>
            <w:szCs w:val="21"/>
            <w:u w:val="single"/>
            <w:lang w:val="en" w:eastAsia="en-AU"/>
          </w:rPr>
          <w:t>William Westmoreland</w:t>
        </w:r>
      </w:hyperlink>
      <w:r w:rsidRPr="00287DFE">
        <w:rPr>
          <w:rFonts w:ascii="Arial" w:eastAsia="Times New Roman" w:hAnsi="Arial" w:cs="Arial"/>
          <w:color w:val="202122"/>
          <w:sz w:val="21"/>
          <w:szCs w:val="21"/>
          <w:lang w:val="en" w:eastAsia="en-AU"/>
        </w:rPr>
        <w:t>'s strategy of </w:t>
      </w:r>
      <w:hyperlink r:id="rId116" w:tooltip="Attrition warfare" w:history="1">
        <w:r w:rsidRPr="00287DFE">
          <w:rPr>
            <w:rFonts w:ascii="Arial" w:eastAsia="Times New Roman" w:hAnsi="Arial" w:cs="Arial"/>
            <w:color w:val="0645AD"/>
            <w:sz w:val="21"/>
            <w:szCs w:val="21"/>
            <w:u w:val="single"/>
            <w:lang w:val="en" w:eastAsia="en-AU"/>
          </w:rPr>
          <w:t>attrition</w:t>
        </w:r>
      </w:hyperlink>
      <w:r w:rsidRPr="00287DFE">
        <w:rPr>
          <w:rFonts w:ascii="Arial" w:eastAsia="Times New Roman" w:hAnsi="Arial" w:cs="Arial"/>
          <w:color w:val="202122"/>
          <w:sz w:val="21"/>
          <w:szCs w:val="21"/>
          <w:lang w:val="en" w:eastAsia="en-AU"/>
        </w:rPr>
        <w:t> had reached the point where the PAVN/VC were losing soldiers and equipment faster than they could be replaced.</w:t>
      </w:r>
      <w:hyperlink r:id="rId117" w:anchor="cite_note-Ham345-1" w:history="1">
        <w:r w:rsidRPr="00287DFE">
          <w:rPr>
            <w:rFonts w:ascii="Arial" w:eastAsia="Times New Roman" w:hAnsi="Arial" w:cs="Arial"/>
            <w:color w:val="0645AD"/>
            <w:szCs w:val="17"/>
            <w:u w:val="single"/>
            <w:vertAlign w:val="superscript"/>
            <w:lang w:val="en" w:eastAsia="en-AU"/>
          </w:rPr>
          <w:t>[1]</w:t>
        </w:r>
      </w:hyperlink>
      <w:r w:rsidRPr="00287DFE">
        <w:rPr>
          <w:rFonts w:ascii="Arial" w:eastAsia="Times New Roman" w:hAnsi="Arial" w:cs="Arial"/>
          <w:color w:val="202122"/>
          <w:sz w:val="21"/>
          <w:szCs w:val="21"/>
          <w:lang w:val="en" w:eastAsia="en-AU"/>
        </w:rPr>
        <w:t> Yet the scale of the fighting, and the surprise and violence with which the offensive was launched, had shocked the public, contradicting such predictions of imminent victory. Confidence in the military and political leadership declined, as did public support for the war in America. Ultimately, Tet was a publicity and media triumph for the PAVN/VC, and Hanoi emerged with a significant political victory.</w:t>
      </w:r>
      <w:hyperlink r:id="rId118" w:anchor="cite_note-3" w:history="1">
        <w:r w:rsidRPr="00287DFE">
          <w:rPr>
            <w:rFonts w:ascii="Arial" w:eastAsia="Times New Roman" w:hAnsi="Arial" w:cs="Arial"/>
            <w:color w:val="0645AD"/>
            <w:szCs w:val="17"/>
            <w:u w:val="single"/>
            <w:vertAlign w:val="superscript"/>
            <w:lang w:val="en" w:eastAsia="en-AU"/>
          </w:rPr>
          <w:t>[3]</w:t>
        </w:r>
      </w:hyperlink>
      <w:hyperlink r:id="rId119" w:anchor="cite_note-4" w:history="1">
        <w:r w:rsidRPr="00287DFE">
          <w:rPr>
            <w:rFonts w:ascii="Arial" w:eastAsia="Times New Roman" w:hAnsi="Arial" w:cs="Arial"/>
            <w:color w:val="0645AD"/>
            <w:szCs w:val="17"/>
            <w:u w:val="single"/>
            <w:vertAlign w:val="superscript"/>
            <w:lang w:val="en" w:eastAsia="en-AU"/>
          </w:rPr>
          <w:t>[4]</w:t>
        </w:r>
      </w:hyperlink>
    </w:p>
    <w:p w14:paraId="3E74AE8A"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offensive had a similar effect on Australian public opinion, and caused growing uncertainty in the government about the determination of the United States to remain militarily involved in Southeast Asia.</w:t>
      </w:r>
      <w:hyperlink r:id="rId120" w:anchor="cite_note-5" w:history="1">
        <w:r w:rsidRPr="00287DFE">
          <w:rPr>
            <w:rFonts w:ascii="Arial" w:eastAsia="Times New Roman" w:hAnsi="Arial" w:cs="Arial"/>
            <w:color w:val="0645AD"/>
            <w:szCs w:val="17"/>
            <w:u w:val="single"/>
            <w:vertAlign w:val="superscript"/>
            <w:lang w:val="en" w:eastAsia="en-AU"/>
          </w:rPr>
          <w:t>[5]</w:t>
        </w:r>
      </w:hyperlink>
      <w:r w:rsidRPr="00287DFE">
        <w:rPr>
          <w:rFonts w:ascii="Arial" w:eastAsia="Times New Roman" w:hAnsi="Arial" w:cs="Arial"/>
          <w:color w:val="202122"/>
          <w:sz w:val="21"/>
          <w:szCs w:val="21"/>
          <w:lang w:val="en" w:eastAsia="en-AU"/>
        </w:rPr>
        <w:t> Amid the initial shock, Prime Minister </w:t>
      </w:r>
      <w:hyperlink r:id="rId121" w:tooltip="John Gorton" w:history="1">
        <w:r w:rsidRPr="00287DFE">
          <w:rPr>
            <w:rFonts w:ascii="Arial" w:eastAsia="Times New Roman" w:hAnsi="Arial" w:cs="Arial"/>
            <w:color w:val="0645AD"/>
            <w:sz w:val="21"/>
            <w:szCs w:val="21"/>
            <w:u w:val="single"/>
            <w:lang w:val="en" w:eastAsia="en-AU"/>
          </w:rPr>
          <w:t>John Gorton</w:t>
        </w:r>
      </w:hyperlink>
      <w:r w:rsidRPr="00287DFE">
        <w:rPr>
          <w:rFonts w:ascii="Arial" w:eastAsia="Times New Roman" w:hAnsi="Arial" w:cs="Arial"/>
          <w:color w:val="202122"/>
          <w:sz w:val="21"/>
          <w:szCs w:val="21"/>
          <w:lang w:val="en" w:eastAsia="en-AU"/>
        </w:rPr>
        <w:t> unexpectedly declared that Australia would not increase its military commitment in Vietnam beyond the current level of 8,000 personnel.</w:t>
      </w:r>
      <w:hyperlink r:id="rId122" w:anchor="cite_note-6" w:history="1">
        <w:r w:rsidRPr="00287DFE">
          <w:rPr>
            <w:rFonts w:ascii="Arial" w:eastAsia="Times New Roman" w:hAnsi="Arial" w:cs="Arial"/>
            <w:color w:val="0645AD"/>
            <w:szCs w:val="17"/>
            <w:u w:val="single"/>
            <w:vertAlign w:val="superscript"/>
            <w:lang w:val="en" w:eastAsia="en-AU"/>
          </w:rPr>
          <w:t>[6]</w:t>
        </w:r>
      </w:hyperlink>
      <w:r w:rsidRPr="00287DFE">
        <w:rPr>
          <w:rFonts w:ascii="Arial" w:eastAsia="Times New Roman" w:hAnsi="Arial" w:cs="Arial"/>
          <w:color w:val="202122"/>
          <w:sz w:val="21"/>
          <w:szCs w:val="21"/>
          <w:lang w:val="en" w:eastAsia="en-AU"/>
        </w:rPr>
        <w:t> The war continued without respite however, and between May and June 1968 1 ATF was again deployed away from </w:t>
      </w:r>
      <w:hyperlink r:id="rId123" w:tooltip="Phuoc Tuy" w:history="1">
        <w:r w:rsidRPr="00287DFE">
          <w:rPr>
            <w:rFonts w:ascii="Arial" w:eastAsia="Times New Roman" w:hAnsi="Arial" w:cs="Arial"/>
            <w:color w:val="0645AD"/>
            <w:sz w:val="21"/>
            <w:szCs w:val="21"/>
            <w:u w:val="single"/>
            <w:lang w:val="en" w:eastAsia="en-AU"/>
          </w:rPr>
          <w:t xml:space="preserve">Phuoc </w:t>
        </w:r>
        <w:proofErr w:type="spellStart"/>
        <w:r w:rsidRPr="00287DFE">
          <w:rPr>
            <w:rFonts w:ascii="Arial" w:eastAsia="Times New Roman" w:hAnsi="Arial" w:cs="Arial"/>
            <w:color w:val="0645AD"/>
            <w:sz w:val="21"/>
            <w:szCs w:val="21"/>
            <w:u w:val="single"/>
            <w:lang w:val="en" w:eastAsia="en-AU"/>
          </w:rPr>
          <w:t>Tuy</w:t>
        </w:r>
        <w:proofErr w:type="spellEnd"/>
      </w:hyperlink>
      <w:r w:rsidRPr="00287DFE">
        <w:rPr>
          <w:rFonts w:ascii="Arial" w:eastAsia="Times New Roman" w:hAnsi="Arial" w:cs="Arial"/>
          <w:color w:val="202122"/>
          <w:sz w:val="21"/>
          <w:szCs w:val="21"/>
          <w:lang w:val="en" w:eastAsia="en-AU"/>
        </w:rPr>
        <w:t> in response to intelligence reports of another impending offensive. The Australians subsequently took up positions north-east of Saigon during </w:t>
      </w:r>
      <w:hyperlink r:id="rId124" w:tooltip="Operation Toan Thang I" w:history="1">
        <w:r w:rsidRPr="00287DFE">
          <w:rPr>
            <w:rFonts w:ascii="Arial" w:eastAsia="Times New Roman" w:hAnsi="Arial" w:cs="Arial"/>
            <w:color w:val="0645AD"/>
            <w:sz w:val="21"/>
            <w:szCs w:val="21"/>
            <w:u w:val="single"/>
            <w:lang w:val="en" w:eastAsia="en-AU"/>
          </w:rPr>
          <w:t xml:space="preserve">Operation </w:t>
        </w:r>
        <w:proofErr w:type="spellStart"/>
        <w:r w:rsidRPr="00287DFE">
          <w:rPr>
            <w:rFonts w:ascii="Arial" w:eastAsia="Times New Roman" w:hAnsi="Arial" w:cs="Arial"/>
            <w:color w:val="0645AD"/>
            <w:sz w:val="21"/>
            <w:szCs w:val="21"/>
            <w:u w:val="single"/>
            <w:lang w:val="en" w:eastAsia="en-AU"/>
          </w:rPr>
          <w:t>Toan</w:t>
        </w:r>
        <w:proofErr w:type="spellEnd"/>
        <w:r w:rsidRPr="00287DFE">
          <w:rPr>
            <w:rFonts w:ascii="Arial" w:eastAsia="Times New Roman" w:hAnsi="Arial" w:cs="Arial"/>
            <w:color w:val="0645AD"/>
            <w:sz w:val="21"/>
            <w:szCs w:val="21"/>
            <w:u w:val="single"/>
            <w:lang w:val="en" w:eastAsia="en-AU"/>
          </w:rPr>
          <w:t xml:space="preserve"> Thang I</w:t>
        </w:r>
      </w:hyperlink>
      <w:r w:rsidRPr="00287DFE">
        <w:rPr>
          <w:rFonts w:ascii="Arial" w:eastAsia="Times New Roman" w:hAnsi="Arial" w:cs="Arial"/>
          <w:color w:val="202122"/>
          <w:sz w:val="21"/>
          <w:szCs w:val="21"/>
          <w:lang w:val="en" w:eastAsia="en-AU"/>
        </w:rPr>
        <w:t> to interdict PAVN/VC lines of communication, fighting a series of significant actions over a 26-day period that became known as the </w:t>
      </w:r>
      <w:hyperlink r:id="rId125" w:tooltip="Battle of Coral–Balmoral" w:history="1">
        <w:r w:rsidRPr="00287DFE">
          <w:rPr>
            <w:rFonts w:ascii="Arial" w:eastAsia="Times New Roman" w:hAnsi="Arial" w:cs="Arial"/>
            <w:color w:val="0645AD"/>
            <w:sz w:val="21"/>
            <w:szCs w:val="21"/>
            <w:u w:val="single"/>
            <w:lang w:val="en" w:eastAsia="en-AU"/>
          </w:rPr>
          <w:t>Battle of Coral–Balmoral</w:t>
        </w:r>
      </w:hyperlink>
      <w:r w:rsidRPr="00287DFE">
        <w:rPr>
          <w:rFonts w:ascii="Arial" w:eastAsia="Times New Roman" w:hAnsi="Arial" w:cs="Arial"/>
          <w:color w:val="202122"/>
          <w:sz w:val="21"/>
          <w:szCs w:val="21"/>
          <w:lang w:val="en" w:eastAsia="en-AU"/>
        </w:rPr>
        <w:t>.</w:t>
      </w:r>
      <w:hyperlink r:id="rId126" w:anchor="cite_note-7" w:history="1">
        <w:r w:rsidRPr="00287DFE">
          <w:rPr>
            <w:rFonts w:ascii="Arial" w:eastAsia="Times New Roman" w:hAnsi="Arial" w:cs="Arial"/>
            <w:color w:val="0645AD"/>
            <w:szCs w:val="17"/>
            <w:u w:val="single"/>
            <w:vertAlign w:val="superscript"/>
            <w:lang w:val="en" w:eastAsia="en-AU"/>
          </w:rPr>
          <w:t>[7]</w:t>
        </w:r>
      </w:hyperlink>
    </w:p>
    <w:p w14:paraId="1D58BD00"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On 10 June 1968, General </w:t>
      </w:r>
      <w:hyperlink r:id="rId127" w:tooltip="Creighton Abrams" w:history="1">
        <w:r w:rsidRPr="00287DFE">
          <w:rPr>
            <w:rFonts w:ascii="Arial" w:eastAsia="Times New Roman" w:hAnsi="Arial" w:cs="Arial"/>
            <w:color w:val="0645AD"/>
            <w:sz w:val="21"/>
            <w:szCs w:val="21"/>
            <w:u w:val="single"/>
            <w:lang w:val="en" w:eastAsia="en-AU"/>
          </w:rPr>
          <w:t>Creighton Abrams</w:t>
        </w:r>
      </w:hyperlink>
      <w:r w:rsidRPr="00287DFE">
        <w:rPr>
          <w:rFonts w:ascii="Arial" w:eastAsia="Times New Roman" w:hAnsi="Arial" w:cs="Arial"/>
          <w:color w:val="202122"/>
          <w:sz w:val="21"/>
          <w:szCs w:val="21"/>
          <w:lang w:val="en" w:eastAsia="en-AU"/>
        </w:rPr>
        <w:t> had replaced Westmoreland as commander of US and Free World Military Forces in Vietnam and the change in command had resulted in a change in both the concept of the war and its conduct.</w:t>
      </w:r>
      <w:hyperlink r:id="rId128" w:anchor="cite_note-8" w:history="1">
        <w:r w:rsidRPr="00287DFE">
          <w:rPr>
            <w:rFonts w:ascii="Arial" w:eastAsia="Times New Roman" w:hAnsi="Arial" w:cs="Arial"/>
            <w:color w:val="0645AD"/>
            <w:szCs w:val="17"/>
            <w:u w:val="single"/>
            <w:vertAlign w:val="superscript"/>
            <w:lang w:val="en" w:eastAsia="en-AU"/>
          </w:rPr>
          <w:t>[8]</w:t>
        </w:r>
      </w:hyperlink>
      <w:r w:rsidRPr="00287DFE">
        <w:rPr>
          <w:rFonts w:ascii="Arial" w:eastAsia="Times New Roman" w:hAnsi="Arial" w:cs="Arial"/>
          <w:color w:val="202122"/>
          <w:sz w:val="21"/>
          <w:szCs w:val="21"/>
          <w:lang w:val="en" w:eastAsia="en-AU"/>
        </w:rPr>
        <w:t xml:space="preserve"> Abrams directed that the allied main effort would switch to protecting population </w:t>
      </w:r>
      <w:proofErr w:type="spellStart"/>
      <w:r w:rsidRPr="00287DFE">
        <w:rPr>
          <w:rFonts w:ascii="Arial" w:eastAsia="Times New Roman" w:hAnsi="Arial" w:cs="Arial"/>
          <w:color w:val="202122"/>
          <w:sz w:val="21"/>
          <w:szCs w:val="21"/>
          <w:lang w:val="en" w:eastAsia="en-AU"/>
        </w:rPr>
        <w:t>centres</w:t>
      </w:r>
      <w:proofErr w:type="spellEnd"/>
      <w:r w:rsidRPr="00287DFE">
        <w:rPr>
          <w:rFonts w:ascii="Arial" w:eastAsia="Times New Roman" w:hAnsi="Arial" w:cs="Arial"/>
          <w:color w:val="202122"/>
          <w:sz w:val="21"/>
          <w:szCs w:val="21"/>
          <w:lang w:val="en" w:eastAsia="en-AU"/>
        </w:rPr>
        <w:t xml:space="preserve">, rather than searching for and attempting to destroy PAVN/VC main </w:t>
      </w:r>
      <w:r w:rsidRPr="00287DFE">
        <w:rPr>
          <w:rFonts w:ascii="Arial" w:eastAsia="Times New Roman" w:hAnsi="Arial" w:cs="Arial"/>
          <w:color w:val="202122"/>
          <w:sz w:val="21"/>
          <w:szCs w:val="21"/>
          <w:lang w:val="en" w:eastAsia="en-AU"/>
        </w:rPr>
        <w:lastRenderedPageBreak/>
        <w:t>force units as they had done previously.</w:t>
      </w:r>
      <w:hyperlink r:id="rId129" w:anchor="cite_note-Horner208-9" w:history="1">
        <w:r w:rsidRPr="00287DFE">
          <w:rPr>
            <w:rFonts w:ascii="Arial" w:eastAsia="Times New Roman" w:hAnsi="Arial" w:cs="Arial"/>
            <w:color w:val="0645AD"/>
            <w:szCs w:val="17"/>
            <w:u w:val="single"/>
            <w:vertAlign w:val="superscript"/>
            <w:lang w:val="en" w:eastAsia="en-AU"/>
          </w:rPr>
          <w:t>[9]</w:t>
        </w:r>
      </w:hyperlink>
      <w:r w:rsidRPr="00287DFE">
        <w:rPr>
          <w:rFonts w:ascii="Arial" w:eastAsia="Times New Roman" w:hAnsi="Arial" w:cs="Arial"/>
          <w:color w:val="202122"/>
          <w:sz w:val="21"/>
          <w:szCs w:val="21"/>
          <w:lang w:val="en" w:eastAsia="en-AU"/>
        </w:rPr>
        <w:t> Equally, the prosecution of the war would increasingly be handed over to the South Vietnamese under a policy of </w:t>
      </w:r>
      <w:hyperlink r:id="rId130" w:tooltip="Vietnamization" w:history="1">
        <w:r w:rsidRPr="00287DFE">
          <w:rPr>
            <w:rFonts w:ascii="Arial" w:eastAsia="Times New Roman" w:hAnsi="Arial" w:cs="Arial"/>
            <w:color w:val="0645AD"/>
            <w:sz w:val="21"/>
            <w:szCs w:val="21"/>
            <w:u w:val="single"/>
            <w:lang w:val="en" w:eastAsia="en-AU"/>
          </w:rPr>
          <w:t>Vietnamization</w:t>
        </w:r>
      </w:hyperlink>
      <w:r w:rsidRPr="00287DFE">
        <w:rPr>
          <w:rFonts w:ascii="Arial" w:eastAsia="Times New Roman" w:hAnsi="Arial" w:cs="Arial"/>
          <w:color w:val="202122"/>
          <w:sz w:val="21"/>
          <w:szCs w:val="21"/>
          <w:lang w:val="en" w:eastAsia="en-AU"/>
        </w:rPr>
        <w:t>, with the Americans aiming to keep PAVN/VC units off balance to prevent them from interfering with resupply and reinforcement until the South Vietnamese could fight the war on their own. For the Australians the change in allied strategy foreshadowed a return to the </w:t>
      </w:r>
      <w:hyperlink r:id="rId131" w:tooltip="wikt:pacification" w:history="1">
        <w:r w:rsidRPr="00287DFE">
          <w:rPr>
            <w:rFonts w:ascii="Arial" w:eastAsia="Times New Roman" w:hAnsi="Arial" w:cs="Arial"/>
            <w:color w:val="3366BB"/>
            <w:sz w:val="21"/>
            <w:szCs w:val="21"/>
            <w:u w:val="single"/>
            <w:lang w:val="en" w:eastAsia="en-AU"/>
          </w:rPr>
          <w:t>pacification</w:t>
        </w:r>
      </w:hyperlink>
      <w:r w:rsidRPr="00287DFE">
        <w:rPr>
          <w:rFonts w:ascii="Arial" w:eastAsia="Times New Roman" w:hAnsi="Arial" w:cs="Arial"/>
          <w:color w:val="202122"/>
          <w:sz w:val="21"/>
          <w:szCs w:val="21"/>
          <w:lang w:val="en" w:eastAsia="en-AU"/>
        </w:rPr>
        <w:t xml:space="preserve"> of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Province.</w:t>
      </w:r>
      <w:hyperlink r:id="rId132" w:anchor="cite_note-10" w:history="1">
        <w:r w:rsidRPr="00287DFE">
          <w:rPr>
            <w:rFonts w:ascii="Arial" w:eastAsia="Times New Roman" w:hAnsi="Arial" w:cs="Arial"/>
            <w:color w:val="0645AD"/>
            <w:szCs w:val="17"/>
            <w:u w:val="single"/>
            <w:vertAlign w:val="superscript"/>
            <w:lang w:val="en" w:eastAsia="en-AU"/>
          </w:rPr>
          <w:t>[10]</w:t>
        </w:r>
      </w:hyperlink>
      <w:r w:rsidRPr="00287DFE">
        <w:rPr>
          <w:rFonts w:ascii="Arial" w:eastAsia="Times New Roman" w:hAnsi="Arial" w:cs="Arial"/>
          <w:color w:val="202122"/>
          <w:sz w:val="21"/>
          <w:szCs w:val="21"/>
          <w:lang w:val="en" w:eastAsia="en-AU"/>
        </w:rPr>
        <w:t> Operations outside the province over the previous eighteen months had been costly, and of the 228 Australians killed and 1,200 wounded during the war to that point almost two-thirds had been killed since January 1967.</w:t>
      </w:r>
      <w:hyperlink r:id="rId133" w:anchor="cite_note-Horner208-9" w:history="1">
        <w:r w:rsidRPr="00287DFE">
          <w:rPr>
            <w:rFonts w:ascii="Arial" w:eastAsia="Times New Roman" w:hAnsi="Arial" w:cs="Arial"/>
            <w:color w:val="0645AD"/>
            <w:szCs w:val="17"/>
            <w:u w:val="single"/>
            <w:vertAlign w:val="superscript"/>
            <w:lang w:val="en" w:eastAsia="en-AU"/>
          </w:rPr>
          <w:t>[9]</w:t>
        </w:r>
      </w:hyperlink>
      <w:hyperlink r:id="rId134" w:anchor="cite_note-11" w:history="1">
        <w:r w:rsidRPr="00287DFE">
          <w:rPr>
            <w:rFonts w:ascii="Arial" w:eastAsia="Times New Roman" w:hAnsi="Arial" w:cs="Arial"/>
            <w:color w:val="0645AD"/>
            <w:szCs w:val="17"/>
            <w:u w:val="single"/>
            <w:vertAlign w:val="superscript"/>
            <w:lang w:val="en" w:eastAsia="en-AU"/>
          </w:rPr>
          <w:t>[Note 1]</w:t>
        </w:r>
      </w:hyperlink>
    </w:p>
    <w:p w14:paraId="70576CCF"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From July, 1 ATF completed a number of search-and-clear operations along the northern border areas and west of their </w:t>
      </w:r>
      <w:hyperlink r:id="rId135" w:tooltip="Tactical Area of Responsibility" w:history="1">
        <w:r w:rsidRPr="00287DFE">
          <w:rPr>
            <w:rFonts w:ascii="Arial" w:eastAsia="Times New Roman" w:hAnsi="Arial" w:cs="Arial"/>
            <w:color w:val="0645AD"/>
            <w:sz w:val="21"/>
            <w:szCs w:val="21"/>
            <w:u w:val="single"/>
            <w:lang w:val="en" w:eastAsia="en-AU"/>
          </w:rPr>
          <w:t>Tactical Area of Responsibility</w:t>
        </w:r>
      </w:hyperlink>
      <w:r w:rsidRPr="00287DFE">
        <w:rPr>
          <w:rFonts w:ascii="Arial" w:eastAsia="Times New Roman" w:hAnsi="Arial" w:cs="Arial"/>
          <w:color w:val="202122"/>
          <w:sz w:val="21"/>
          <w:szCs w:val="21"/>
          <w:lang w:val="en" w:eastAsia="en-AU"/>
        </w:rPr>
        <w:t xml:space="preserve"> (TAOR) in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Province.</w:t>
      </w:r>
      <w:hyperlink r:id="rId136" w:anchor="cite_note-Kuring338-12" w:history="1">
        <w:r w:rsidRPr="00287DFE">
          <w:rPr>
            <w:rFonts w:ascii="Arial" w:eastAsia="Times New Roman" w:hAnsi="Arial" w:cs="Arial"/>
            <w:color w:val="0645AD"/>
            <w:szCs w:val="17"/>
            <w:u w:val="single"/>
            <w:vertAlign w:val="superscript"/>
            <w:lang w:val="en" w:eastAsia="en-AU"/>
          </w:rPr>
          <w:t>[11]</w:t>
        </w:r>
      </w:hyperlink>
      <w:hyperlink r:id="rId137" w:anchor="cite_note-Horner313-13" w:history="1">
        <w:r w:rsidRPr="00287DFE">
          <w:rPr>
            <w:rFonts w:ascii="Arial" w:eastAsia="Times New Roman" w:hAnsi="Arial" w:cs="Arial"/>
            <w:color w:val="0645AD"/>
            <w:szCs w:val="17"/>
            <w:u w:val="single"/>
            <w:vertAlign w:val="superscript"/>
            <w:lang w:val="en" w:eastAsia="en-AU"/>
          </w:rPr>
          <w:t>[12]</w:t>
        </w:r>
      </w:hyperlink>
      <w:r w:rsidRPr="00287DFE">
        <w:rPr>
          <w:rFonts w:ascii="Arial" w:eastAsia="Times New Roman" w:hAnsi="Arial" w:cs="Arial"/>
          <w:color w:val="202122"/>
          <w:sz w:val="21"/>
          <w:szCs w:val="21"/>
          <w:lang w:val="en" w:eastAsia="en-AU"/>
        </w:rPr>
        <w:t xml:space="preserve"> From the Nui </w:t>
      </w:r>
      <w:proofErr w:type="spellStart"/>
      <w:r w:rsidRPr="00287DFE">
        <w:rPr>
          <w:rFonts w:ascii="Arial" w:eastAsia="Times New Roman" w:hAnsi="Arial" w:cs="Arial"/>
          <w:color w:val="202122"/>
          <w:sz w:val="21"/>
          <w:szCs w:val="21"/>
          <w:lang w:val="en" w:eastAsia="en-AU"/>
        </w:rPr>
        <w:t>Thi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Vai</w:t>
      </w:r>
      <w:proofErr w:type="spellEnd"/>
      <w:r w:rsidRPr="00287DFE">
        <w:rPr>
          <w:rFonts w:ascii="Arial" w:eastAsia="Times New Roman" w:hAnsi="Arial" w:cs="Arial"/>
          <w:color w:val="202122"/>
          <w:sz w:val="21"/>
          <w:szCs w:val="21"/>
          <w:lang w:val="en" w:eastAsia="en-AU"/>
        </w:rPr>
        <w:t xml:space="preserve"> and </w:t>
      </w:r>
      <w:hyperlink r:id="rId138" w:tooltip="Dinh Hills" w:history="1">
        <w:r w:rsidRPr="00287DFE">
          <w:rPr>
            <w:rFonts w:ascii="Arial" w:eastAsia="Times New Roman" w:hAnsi="Arial" w:cs="Arial"/>
            <w:color w:val="0645AD"/>
            <w:sz w:val="21"/>
            <w:szCs w:val="21"/>
            <w:u w:val="single"/>
            <w:lang w:val="en" w:eastAsia="en-AU"/>
          </w:rPr>
          <w:t xml:space="preserve">Nui </w:t>
        </w:r>
        <w:proofErr w:type="spellStart"/>
        <w:r w:rsidRPr="00287DFE">
          <w:rPr>
            <w:rFonts w:ascii="Arial" w:eastAsia="Times New Roman" w:hAnsi="Arial" w:cs="Arial"/>
            <w:color w:val="0645AD"/>
            <w:sz w:val="21"/>
            <w:szCs w:val="21"/>
            <w:u w:val="single"/>
            <w:lang w:val="en" w:eastAsia="en-AU"/>
          </w:rPr>
          <w:t>Dinh</w:t>
        </w:r>
        <w:proofErr w:type="spellEnd"/>
      </w:hyperlink>
      <w:r w:rsidRPr="00287DFE">
        <w:rPr>
          <w:rFonts w:ascii="Arial" w:eastAsia="Times New Roman" w:hAnsi="Arial" w:cs="Arial"/>
          <w:color w:val="202122"/>
          <w:sz w:val="21"/>
          <w:szCs w:val="21"/>
          <w:lang w:val="en" w:eastAsia="en-AU"/>
        </w:rPr>
        <w:t xml:space="preserve"> hills in the west of the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thick jungle stretched north to the junction of </w:t>
      </w:r>
      <w:proofErr w:type="spellStart"/>
      <w:r w:rsidRPr="00287DFE">
        <w:rPr>
          <w:rFonts w:ascii="Arial" w:eastAsia="Times New Roman" w:hAnsi="Arial" w:cs="Arial"/>
          <w:color w:val="202122"/>
          <w:sz w:val="21"/>
          <w:szCs w:val="21"/>
          <w:lang w:val="en" w:eastAsia="en-AU"/>
        </w:rPr>
        <w:t>Biên</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Hòa</w:t>
      </w:r>
      <w:proofErr w:type="spellEnd"/>
      <w:r w:rsidRPr="00287DFE">
        <w:rPr>
          <w:rFonts w:ascii="Arial" w:eastAsia="Times New Roman" w:hAnsi="Arial" w:cs="Arial"/>
          <w:color w:val="202122"/>
          <w:sz w:val="21"/>
          <w:szCs w:val="21"/>
          <w:lang w:val="en" w:eastAsia="en-AU"/>
        </w:rPr>
        <w:t xml:space="preserve"> and Long </w:t>
      </w:r>
      <w:proofErr w:type="spellStart"/>
      <w:r w:rsidRPr="00287DFE">
        <w:rPr>
          <w:rFonts w:ascii="Arial" w:eastAsia="Times New Roman" w:hAnsi="Arial" w:cs="Arial"/>
          <w:color w:val="202122"/>
          <w:sz w:val="21"/>
          <w:szCs w:val="21"/>
          <w:lang w:val="en" w:eastAsia="en-AU"/>
        </w:rPr>
        <w:t>Khánh</w:t>
      </w:r>
      <w:proofErr w:type="spellEnd"/>
      <w:r w:rsidRPr="00287DFE">
        <w:rPr>
          <w:rFonts w:ascii="Arial" w:eastAsia="Times New Roman" w:hAnsi="Arial" w:cs="Arial"/>
          <w:color w:val="202122"/>
          <w:sz w:val="21"/>
          <w:szCs w:val="21"/>
          <w:lang w:val="en" w:eastAsia="en-AU"/>
        </w:rPr>
        <w:t xml:space="preserve"> Provinces, in an area known as the Hat Dich. Like the </w:t>
      </w:r>
      <w:hyperlink r:id="rId139" w:tooltip="May Tao Mountains" w:history="1">
        <w:r w:rsidRPr="00287DFE">
          <w:rPr>
            <w:rFonts w:ascii="Arial" w:eastAsia="Times New Roman" w:hAnsi="Arial" w:cs="Arial"/>
            <w:color w:val="0645AD"/>
            <w:sz w:val="21"/>
            <w:szCs w:val="21"/>
            <w:u w:val="single"/>
            <w:lang w:val="en" w:eastAsia="en-AU"/>
          </w:rPr>
          <w:t>May Tao Mountains</w:t>
        </w:r>
      </w:hyperlink>
      <w:r w:rsidRPr="00287DFE">
        <w:rPr>
          <w:rFonts w:ascii="Arial" w:eastAsia="Times New Roman" w:hAnsi="Arial" w:cs="Arial"/>
          <w:color w:val="202122"/>
          <w:sz w:val="21"/>
          <w:szCs w:val="21"/>
          <w:lang w:val="en" w:eastAsia="en-AU"/>
        </w:rPr>
        <w:t> in the north-east and the </w:t>
      </w:r>
      <w:hyperlink r:id="rId140" w:tooltip="Long Hải (township)" w:history="1">
        <w:r w:rsidRPr="00287DFE">
          <w:rPr>
            <w:rFonts w:ascii="Arial" w:eastAsia="Times New Roman" w:hAnsi="Arial" w:cs="Arial"/>
            <w:color w:val="0645AD"/>
            <w:sz w:val="21"/>
            <w:szCs w:val="21"/>
            <w:u w:val="single"/>
            <w:lang w:val="en" w:eastAsia="en-AU"/>
          </w:rPr>
          <w:t>Long Hai</w:t>
        </w:r>
      </w:hyperlink>
      <w:r w:rsidRPr="00287DFE">
        <w:rPr>
          <w:rFonts w:ascii="Arial" w:eastAsia="Times New Roman" w:hAnsi="Arial" w:cs="Arial"/>
          <w:color w:val="202122"/>
          <w:sz w:val="21"/>
          <w:szCs w:val="21"/>
          <w:lang w:val="en" w:eastAsia="en-AU"/>
        </w:rPr>
        <w:t> hills in the south, these areas of mountains and jungle had been used extensively by the VC as base areas for many years.</w:t>
      </w:r>
      <w:hyperlink r:id="rId141" w:anchor="cite_note-14" w:history="1">
        <w:r w:rsidRPr="00287DFE">
          <w:rPr>
            <w:rFonts w:ascii="Arial" w:eastAsia="Times New Roman" w:hAnsi="Arial" w:cs="Arial"/>
            <w:color w:val="0645AD"/>
            <w:szCs w:val="17"/>
            <w:u w:val="single"/>
            <w:vertAlign w:val="superscript"/>
            <w:lang w:val="en" w:eastAsia="en-AU"/>
          </w:rPr>
          <w:t>[13]</w:t>
        </w:r>
      </w:hyperlink>
      <w:r w:rsidRPr="00287DFE">
        <w:rPr>
          <w:rFonts w:ascii="Arial" w:eastAsia="Times New Roman" w:hAnsi="Arial" w:cs="Arial"/>
          <w:color w:val="202122"/>
          <w:sz w:val="21"/>
          <w:szCs w:val="21"/>
          <w:lang w:val="en" w:eastAsia="en-AU"/>
        </w:rPr>
        <w:t xml:space="preserve"> The Hat Dich was used by the VC because of its proximity to Saigon, as well as the important South Vietnamese and US base areas in the Long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complex.</w:t>
      </w:r>
      <w:hyperlink r:id="rId142" w:anchor="cite_note-15" w:history="1">
        <w:r w:rsidRPr="00287DFE">
          <w:rPr>
            <w:rFonts w:ascii="Arial" w:eastAsia="Times New Roman" w:hAnsi="Arial" w:cs="Arial"/>
            <w:color w:val="0645AD"/>
            <w:szCs w:val="17"/>
            <w:u w:val="single"/>
            <w:vertAlign w:val="superscript"/>
            <w:lang w:val="en" w:eastAsia="en-AU"/>
          </w:rPr>
          <w:t>[14]</w:t>
        </w:r>
      </w:hyperlink>
      <w:r w:rsidRPr="00287DFE">
        <w:rPr>
          <w:rFonts w:ascii="Arial" w:eastAsia="Times New Roman" w:hAnsi="Arial" w:cs="Arial"/>
          <w:color w:val="202122"/>
          <w:sz w:val="21"/>
          <w:szCs w:val="21"/>
          <w:lang w:val="en" w:eastAsia="en-AU"/>
        </w:rPr>
        <w:t xml:space="preserve"> The VC had been using the northern border regions—including the </w:t>
      </w:r>
      <w:proofErr w:type="spellStart"/>
      <w:r w:rsidRPr="00287DFE">
        <w:rPr>
          <w:rFonts w:ascii="Arial" w:eastAsia="Times New Roman" w:hAnsi="Arial" w:cs="Arial"/>
          <w:color w:val="202122"/>
          <w:sz w:val="21"/>
          <w:szCs w:val="21"/>
          <w:lang w:val="en" w:eastAsia="en-AU"/>
        </w:rPr>
        <w:t>Thua</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Tich</w:t>
      </w:r>
      <w:proofErr w:type="spellEnd"/>
      <w:r w:rsidRPr="00287DFE">
        <w:rPr>
          <w:rFonts w:ascii="Arial" w:eastAsia="Times New Roman" w:hAnsi="Arial" w:cs="Arial"/>
          <w:color w:val="202122"/>
          <w:sz w:val="21"/>
          <w:szCs w:val="21"/>
          <w:lang w:val="en" w:eastAsia="en-AU"/>
        </w:rPr>
        <w:t xml:space="preserve"> and Courtenay Rubber Plantation—to link their base areas in the </w:t>
      </w:r>
      <w:proofErr w:type="spellStart"/>
      <w:r w:rsidRPr="00287DFE">
        <w:rPr>
          <w:rFonts w:ascii="Arial" w:eastAsia="Times New Roman" w:hAnsi="Arial" w:cs="Arial"/>
          <w:color w:val="202122"/>
          <w:sz w:val="21"/>
          <w:szCs w:val="21"/>
          <w:lang w:val="en" w:eastAsia="en-AU"/>
        </w:rPr>
        <w:t>Mây</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Tào</w:t>
      </w:r>
      <w:proofErr w:type="spellEnd"/>
      <w:r w:rsidRPr="00287DFE">
        <w:rPr>
          <w:rFonts w:ascii="Arial" w:eastAsia="Times New Roman" w:hAnsi="Arial" w:cs="Arial"/>
          <w:color w:val="202122"/>
          <w:sz w:val="21"/>
          <w:szCs w:val="21"/>
          <w:lang w:val="en" w:eastAsia="en-AU"/>
        </w:rPr>
        <w:t xml:space="preserve"> Mountains in the north-east with the sparsely populated, but heavily vegetated Hat Dich area in the west.</w:t>
      </w:r>
      <w:hyperlink r:id="rId143" w:anchor="cite_note-Kuring338-12" w:history="1">
        <w:r w:rsidRPr="00287DFE">
          <w:rPr>
            <w:rFonts w:ascii="Arial" w:eastAsia="Times New Roman" w:hAnsi="Arial" w:cs="Arial"/>
            <w:color w:val="0645AD"/>
            <w:szCs w:val="17"/>
            <w:u w:val="single"/>
            <w:vertAlign w:val="superscript"/>
            <w:lang w:val="en" w:eastAsia="en-AU"/>
          </w:rPr>
          <w:t>[11]</w:t>
        </w:r>
      </w:hyperlink>
      <w:hyperlink r:id="rId144" w:anchor="cite_note-Horner313-13" w:history="1">
        <w:r w:rsidRPr="00287DFE">
          <w:rPr>
            <w:rFonts w:ascii="Arial" w:eastAsia="Times New Roman" w:hAnsi="Arial" w:cs="Arial"/>
            <w:color w:val="0645AD"/>
            <w:szCs w:val="17"/>
            <w:u w:val="single"/>
            <w:vertAlign w:val="superscript"/>
            <w:lang w:val="en" w:eastAsia="en-AU"/>
          </w:rPr>
          <w:t>[12]</w:t>
        </w:r>
      </w:hyperlink>
      <w:r w:rsidRPr="00287DFE">
        <w:rPr>
          <w:rFonts w:ascii="Arial" w:eastAsia="Times New Roman" w:hAnsi="Arial" w:cs="Arial"/>
          <w:color w:val="202122"/>
          <w:sz w:val="21"/>
          <w:szCs w:val="21"/>
          <w:lang w:val="en" w:eastAsia="en-AU"/>
        </w:rPr>
        <w:t> Over time, Australian operations in these areas usually resulted in contacts with varying size groups, including VC Main Force and occasionally PAVN units, and ultimately led to the destruction of their transit and training camps, as well as a series of bunker systems and logistic storage facilities.</w:t>
      </w:r>
      <w:hyperlink r:id="rId145" w:anchor="cite_note-16" w:history="1">
        <w:r w:rsidRPr="00287DFE">
          <w:rPr>
            <w:rFonts w:ascii="Arial" w:eastAsia="Times New Roman" w:hAnsi="Arial" w:cs="Arial"/>
            <w:color w:val="0645AD"/>
            <w:szCs w:val="17"/>
            <w:u w:val="single"/>
            <w:vertAlign w:val="superscript"/>
            <w:lang w:val="en" w:eastAsia="en-AU"/>
          </w:rPr>
          <w:t>[15]</w:t>
        </w:r>
      </w:hyperlink>
    </w:p>
    <w:p w14:paraId="64F629CC" w14:textId="77777777" w:rsidR="00287DFE" w:rsidRPr="00287DFE" w:rsidRDefault="00287DFE" w:rsidP="00287DFE">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 w:eastAsia="en-AU"/>
        </w:rPr>
      </w:pPr>
      <w:r w:rsidRPr="00287DFE">
        <w:rPr>
          <w:rFonts w:ascii="Georgia" w:eastAsia="Times New Roman" w:hAnsi="Georgia" w:cs="Times New Roman"/>
          <w:color w:val="000000"/>
          <w:sz w:val="36"/>
          <w:szCs w:val="36"/>
          <w:lang w:val="en" w:eastAsia="en-AU"/>
        </w:rPr>
        <w:t>Prelude</w:t>
      </w:r>
      <w:r w:rsidRPr="00287DFE">
        <w:rPr>
          <w:rFonts w:ascii="Arial" w:eastAsia="Times New Roman" w:hAnsi="Arial" w:cs="Arial"/>
          <w:color w:val="54595D"/>
          <w:sz w:val="24"/>
          <w:szCs w:val="24"/>
          <w:lang w:val="en" w:eastAsia="en-AU"/>
        </w:rPr>
        <w:t>[</w:t>
      </w:r>
      <w:hyperlink r:id="rId146" w:tooltip="Edit section: Prelude"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52AE66D4"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By late-1968 a significant build-up of PAVN/VC forces was occurring in the </w:t>
      </w:r>
      <w:hyperlink r:id="rId147" w:tooltip="III Corps Tactical Zone" w:history="1">
        <w:r w:rsidRPr="00287DFE">
          <w:rPr>
            <w:rFonts w:ascii="Arial" w:eastAsia="Times New Roman" w:hAnsi="Arial" w:cs="Arial"/>
            <w:color w:val="0645AD"/>
            <w:sz w:val="21"/>
            <w:szCs w:val="21"/>
            <w:u w:val="single"/>
            <w:lang w:val="en" w:eastAsia="en-AU"/>
          </w:rPr>
          <w:t>III Corps Tactical Zone</w:t>
        </w:r>
      </w:hyperlink>
      <w:r w:rsidRPr="00287DFE">
        <w:rPr>
          <w:rFonts w:ascii="Arial" w:eastAsia="Times New Roman" w:hAnsi="Arial" w:cs="Arial"/>
          <w:color w:val="202122"/>
          <w:sz w:val="21"/>
          <w:szCs w:val="21"/>
          <w:lang w:val="en" w:eastAsia="en-AU"/>
        </w:rPr>
        <w:t>, with 70 Main and Local Force battalions augmented by four </w:t>
      </w:r>
      <w:hyperlink r:id="rId148" w:tooltip="Division (military)" w:history="1">
        <w:r w:rsidRPr="00287DFE">
          <w:rPr>
            <w:rFonts w:ascii="Arial" w:eastAsia="Times New Roman" w:hAnsi="Arial" w:cs="Arial"/>
            <w:color w:val="0645AD"/>
            <w:sz w:val="21"/>
            <w:szCs w:val="21"/>
            <w:u w:val="single"/>
            <w:lang w:val="en" w:eastAsia="en-AU"/>
          </w:rPr>
          <w:t>divisions</w:t>
        </w:r>
      </w:hyperlink>
      <w:r w:rsidRPr="00287DFE">
        <w:rPr>
          <w:rFonts w:ascii="Arial" w:eastAsia="Times New Roman" w:hAnsi="Arial" w:cs="Arial"/>
          <w:color w:val="202122"/>
          <w:sz w:val="21"/>
          <w:szCs w:val="21"/>
          <w:lang w:val="en" w:eastAsia="en-AU"/>
        </w:rPr>
        <w:t> moving back from sanctuaries in </w:t>
      </w:r>
      <w:hyperlink r:id="rId149" w:tooltip="Cambodia" w:history="1">
        <w:r w:rsidRPr="00287DFE">
          <w:rPr>
            <w:rFonts w:ascii="Arial" w:eastAsia="Times New Roman" w:hAnsi="Arial" w:cs="Arial"/>
            <w:color w:val="0645AD"/>
            <w:sz w:val="21"/>
            <w:szCs w:val="21"/>
            <w:u w:val="single"/>
            <w:lang w:val="en" w:eastAsia="en-AU"/>
          </w:rPr>
          <w:t>Cambodia</w:t>
        </w:r>
      </w:hyperlink>
      <w:r w:rsidRPr="00287DFE">
        <w:rPr>
          <w:rFonts w:ascii="Arial" w:eastAsia="Times New Roman" w:hAnsi="Arial" w:cs="Arial"/>
          <w:color w:val="202122"/>
          <w:sz w:val="21"/>
          <w:szCs w:val="21"/>
          <w:lang w:val="en" w:eastAsia="en-AU"/>
        </w:rPr>
        <w:t>.</w:t>
      </w:r>
      <w:hyperlink r:id="rId150" w:anchor="cite_note-Horner250-17" w:history="1">
        <w:r w:rsidRPr="00287DFE">
          <w:rPr>
            <w:rFonts w:ascii="Arial" w:eastAsia="Times New Roman" w:hAnsi="Arial" w:cs="Arial"/>
            <w:color w:val="0645AD"/>
            <w:szCs w:val="17"/>
            <w:u w:val="single"/>
            <w:vertAlign w:val="superscript"/>
            <w:lang w:val="en" w:eastAsia="en-AU"/>
          </w:rPr>
          <w:t>[16]</w:t>
        </w:r>
      </w:hyperlink>
      <w:r w:rsidRPr="00287DFE">
        <w:rPr>
          <w:rFonts w:ascii="Arial" w:eastAsia="Times New Roman" w:hAnsi="Arial" w:cs="Arial"/>
          <w:color w:val="202122"/>
          <w:sz w:val="21"/>
          <w:szCs w:val="21"/>
          <w:lang w:val="en" w:eastAsia="en-AU"/>
        </w:rPr>
        <w:t> Meanwhile, the PAVN had established a new unit, Headquarters Military Region 7, to co-ordinate operations in the area to the east and north-east of Saigon.</w:t>
      </w:r>
      <w:hyperlink r:id="rId151" w:anchor="cite_note-18" w:history="1">
        <w:r w:rsidRPr="00287DFE">
          <w:rPr>
            <w:rFonts w:ascii="Arial" w:eastAsia="Times New Roman" w:hAnsi="Arial" w:cs="Arial"/>
            <w:color w:val="0645AD"/>
            <w:szCs w:val="17"/>
            <w:u w:val="single"/>
            <w:vertAlign w:val="superscript"/>
            <w:lang w:val="en" w:eastAsia="en-AU"/>
          </w:rPr>
          <w:t>[17]</w:t>
        </w:r>
      </w:hyperlink>
      <w:r w:rsidRPr="00287DFE">
        <w:rPr>
          <w:rFonts w:ascii="Arial" w:eastAsia="Times New Roman" w:hAnsi="Arial" w:cs="Arial"/>
          <w:color w:val="202122"/>
          <w:sz w:val="21"/>
          <w:szCs w:val="21"/>
          <w:lang w:val="en" w:eastAsia="en-AU"/>
        </w:rPr>
        <w:t xml:space="preserve"> This development, coupled with extensive troop movements in the Hat Dich, indicated to the South Vietnamese and their allies the possibility of an imminent offensive, possibly targeting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Long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w:t>
      </w:r>
      <w:hyperlink r:id="rId152" w:tooltip="Bearcat Base" w:history="1">
        <w:r w:rsidRPr="00287DFE">
          <w:rPr>
            <w:rFonts w:ascii="Arial" w:eastAsia="Times New Roman" w:hAnsi="Arial" w:cs="Arial"/>
            <w:color w:val="0645AD"/>
            <w:sz w:val="21"/>
            <w:szCs w:val="21"/>
            <w:u w:val="single"/>
            <w:lang w:val="en" w:eastAsia="en-AU"/>
          </w:rPr>
          <w:t>Bearcat Base</w:t>
        </w:r>
      </w:hyperlink>
      <w:r w:rsidRPr="00287DFE">
        <w:rPr>
          <w:rFonts w:ascii="Arial" w:eastAsia="Times New Roman" w:hAnsi="Arial" w:cs="Arial"/>
          <w:color w:val="202122"/>
          <w:sz w:val="21"/>
          <w:szCs w:val="21"/>
          <w:lang w:val="en" w:eastAsia="en-AU"/>
        </w:rPr>
        <w:t> or even Saigon.</w:t>
      </w:r>
      <w:hyperlink r:id="rId153"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Commander US </w:t>
      </w:r>
      <w:hyperlink r:id="rId154" w:tooltip="II Field Force, Vietnam" w:history="1">
        <w:r w:rsidRPr="00287DFE">
          <w:rPr>
            <w:rFonts w:ascii="Arial" w:eastAsia="Times New Roman" w:hAnsi="Arial" w:cs="Arial"/>
            <w:color w:val="0645AD"/>
            <w:sz w:val="21"/>
            <w:szCs w:val="21"/>
            <w:u w:val="single"/>
            <w:lang w:val="en" w:eastAsia="en-AU"/>
          </w:rPr>
          <w:t>II Field Force Vietnam</w:t>
        </w:r>
      </w:hyperlink>
      <w:r w:rsidRPr="00287DFE">
        <w:rPr>
          <w:rFonts w:ascii="Arial" w:eastAsia="Times New Roman" w:hAnsi="Arial" w:cs="Arial"/>
          <w:color w:val="202122"/>
          <w:sz w:val="21"/>
          <w:szCs w:val="21"/>
          <w:lang w:val="en" w:eastAsia="en-AU"/>
        </w:rPr>
        <w:t> (IIFFV) subsequently committed 1 ATF—by then commanded by </w:t>
      </w:r>
      <w:hyperlink r:id="rId155" w:tooltip="Brigadier (Australia)" w:history="1">
        <w:r w:rsidRPr="00287DFE">
          <w:rPr>
            <w:rFonts w:ascii="Arial" w:eastAsia="Times New Roman" w:hAnsi="Arial" w:cs="Arial"/>
            <w:color w:val="0645AD"/>
            <w:sz w:val="21"/>
            <w:szCs w:val="21"/>
            <w:u w:val="single"/>
            <w:lang w:val="en" w:eastAsia="en-AU"/>
          </w:rPr>
          <w:t>Brigadier</w:t>
        </w:r>
      </w:hyperlink>
      <w:r w:rsidRPr="00287DFE">
        <w:rPr>
          <w:rFonts w:ascii="Arial" w:eastAsia="Times New Roman" w:hAnsi="Arial" w:cs="Arial"/>
          <w:color w:val="202122"/>
          <w:sz w:val="21"/>
          <w:szCs w:val="21"/>
          <w:lang w:val="en" w:eastAsia="en-AU"/>
        </w:rPr>
        <w:t> </w:t>
      </w:r>
      <w:hyperlink r:id="rId156" w:tooltip="Sandy Pearson" w:history="1">
        <w:r w:rsidRPr="00287DFE">
          <w:rPr>
            <w:rFonts w:ascii="Arial" w:eastAsia="Times New Roman" w:hAnsi="Arial" w:cs="Arial"/>
            <w:color w:val="0645AD"/>
            <w:sz w:val="21"/>
            <w:szCs w:val="21"/>
            <w:u w:val="single"/>
            <w:lang w:val="en" w:eastAsia="en-AU"/>
          </w:rPr>
          <w:t>Sandy Pearson</w:t>
        </w:r>
      </w:hyperlink>
      <w:r w:rsidRPr="00287DFE">
        <w:rPr>
          <w:rFonts w:ascii="Arial" w:eastAsia="Times New Roman" w:hAnsi="Arial" w:cs="Arial"/>
          <w:color w:val="202122"/>
          <w:sz w:val="21"/>
          <w:szCs w:val="21"/>
          <w:lang w:val="en" w:eastAsia="en-AU"/>
        </w:rPr>
        <w:t xml:space="preserve">—to operations in the Hat Dich as part of a large allied sweep across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and Long </w:t>
      </w:r>
      <w:proofErr w:type="spellStart"/>
      <w:r w:rsidRPr="00287DFE">
        <w:rPr>
          <w:rFonts w:ascii="Arial" w:eastAsia="Times New Roman" w:hAnsi="Arial" w:cs="Arial"/>
          <w:color w:val="202122"/>
          <w:sz w:val="21"/>
          <w:szCs w:val="21"/>
          <w:lang w:val="en" w:eastAsia="en-AU"/>
        </w:rPr>
        <w:t>Khánh</w:t>
      </w:r>
      <w:proofErr w:type="spellEnd"/>
      <w:r w:rsidRPr="00287DFE">
        <w:rPr>
          <w:rFonts w:ascii="Arial" w:eastAsia="Times New Roman" w:hAnsi="Arial" w:cs="Arial"/>
          <w:color w:val="202122"/>
          <w:sz w:val="21"/>
          <w:szCs w:val="21"/>
          <w:lang w:val="en" w:eastAsia="en-AU"/>
        </w:rPr>
        <w:t xml:space="preserve"> Provinces known as Operation </w:t>
      </w:r>
      <w:proofErr w:type="spellStart"/>
      <w:r w:rsidRPr="00287DFE">
        <w:rPr>
          <w:rFonts w:ascii="Arial" w:eastAsia="Times New Roman" w:hAnsi="Arial" w:cs="Arial"/>
          <w:color w:val="202122"/>
          <w:sz w:val="21"/>
          <w:szCs w:val="21"/>
          <w:lang w:val="en" w:eastAsia="en-AU"/>
        </w:rPr>
        <w:t>Toan</w:t>
      </w:r>
      <w:proofErr w:type="spellEnd"/>
      <w:r w:rsidRPr="00287DFE">
        <w:rPr>
          <w:rFonts w:ascii="Arial" w:eastAsia="Times New Roman" w:hAnsi="Arial" w:cs="Arial"/>
          <w:color w:val="202122"/>
          <w:sz w:val="21"/>
          <w:szCs w:val="21"/>
          <w:lang w:val="en" w:eastAsia="en-AU"/>
        </w:rPr>
        <w:t xml:space="preserve"> Thang II.</w:t>
      </w:r>
      <w:hyperlink r:id="rId157" w:anchor="cite_note-Ham477-20" w:history="1">
        <w:r w:rsidRPr="00287DFE">
          <w:rPr>
            <w:rFonts w:ascii="Arial" w:eastAsia="Times New Roman" w:hAnsi="Arial" w:cs="Arial"/>
            <w:color w:val="0645AD"/>
            <w:szCs w:val="17"/>
            <w:u w:val="single"/>
            <w:vertAlign w:val="superscript"/>
            <w:lang w:val="en" w:eastAsia="en-AU"/>
          </w:rPr>
          <w:t>[19]</w:t>
        </w:r>
      </w:hyperlink>
      <w:r w:rsidRPr="00287DFE">
        <w:rPr>
          <w:rFonts w:ascii="Arial" w:eastAsia="Times New Roman" w:hAnsi="Arial" w:cs="Arial"/>
          <w:color w:val="202122"/>
          <w:sz w:val="21"/>
          <w:szCs w:val="21"/>
          <w:lang w:val="en" w:eastAsia="en-AU"/>
        </w:rPr>
        <w:t> The Australians would be tasked with locating and destroying PAVN/VC elements to disrupt such an offensive and prevent Route 15 from being interdicted.</w:t>
      </w:r>
      <w:hyperlink r:id="rId158" w:anchor="cite_note-Avery144-21" w:history="1">
        <w:r w:rsidRPr="00287DFE">
          <w:rPr>
            <w:rFonts w:ascii="Arial" w:eastAsia="Times New Roman" w:hAnsi="Arial" w:cs="Arial"/>
            <w:color w:val="0645AD"/>
            <w:szCs w:val="17"/>
            <w:u w:val="single"/>
            <w:vertAlign w:val="superscript"/>
            <w:lang w:val="en" w:eastAsia="en-AU"/>
          </w:rPr>
          <w:t>[20]</w:t>
        </w:r>
      </w:hyperlink>
      <w:r w:rsidRPr="00287DFE">
        <w:rPr>
          <w:rFonts w:ascii="Arial" w:eastAsia="Times New Roman" w:hAnsi="Arial" w:cs="Arial"/>
          <w:color w:val="202122"/>
          <w:sz w:val="21"/>
          <w:szCs w:val="21"/>
          <w:lang w:val="en" w:eastAsia="en-AU"/>
        </w:rPr>
        <w:t xml:space="preserve"> To achieve this Pearson devised Operation Goodwood, planning to employ all three of his Australian battalions, supported by tanks, cavalry and artillery. Several American infantry and artillery units were also placed under his command, as were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South Vietnamese infantry and marine battalions. In total the allied force approached the size of a division and included nearly 10,000 men.</w:t>
      </w:r>
      <w:hyperlink r:id="rId159" w:anchor="cite_note-Horner212-22" w:history="1">
        <w:r w:rsidRPr="00287DFE">
          <w:rPr>
            <w:rFonts w:ascii="Arial" w:eastAsia="Times New Roman" w:hAnsi="Arial" w:cs="Arial"/>
            <w:color w:val="0645AD"/>
            <w:szCs w:val="17"/>
            <w:u w:val="single"/>
            <w:vertAlign w:val="superscript"/>
            <w:lang w:val="en" w:eastAsia="en-AU"/>
          </w:rPr>
          <w:t>[21]</w:t>
        </w:r>
      </w:hyperlink>
    </w:p>
    <w:p w14:paraId="07ABA631"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In early December 1968 the first Australian units were inserted into their new </w:t>
      </w:r>
      <w:hyperlink r:id="rId160" w:tooltip="Area of operations" w:history="1">
        <w:r w:rsidRPr="00287DFE">
          <w:rPr>
            <w:rFonts w:ascii="Arial" w:eastAsia="Times New Roman" w:hAnsi="Arial" w:cs="Arial"/>
            <w:color w:val="0645AD"/>
            <w:sz w:val="21"/>
            <w:szCs w:val="21"/>
            <w:u w:val="single"/>
            <w:lang w:val="en" w:eastAsia="en-AU"/>
          </w:rPr>
          <w:t>area of operations</w:t>
        </w:r>
      </w:hyperlink>
      <w:r w:rsidRPr="00287DFE">
        <w:rPr>
          <w:rFonts w:ascii="Arial" w:eastAsia="Times New Roman" w:hAnsi="Arial" w:cs="Arial"/>
          <w:color w:val="202122"/>
          <w:sz w:val="21"/>
          <w:szCs w:val="21"/>
          <w:lang w:val="en" w:eastAsia="en-AU"/>
        </w:rPr>
        <w:t xml:space="preserve"> (AO)—known as AO Townsville—east of Saigon, halfway between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and </w:t>
      </w:r>
      <w:hyperlink r:id="rId161" w:tooltip="Nui Dat" w:history="1">
        <w:r w:rsidRPr="00287DFE">
          <w:rPr>
            <w:rFonts w:ascii="Arial" w:eastAsia="Times New Roman" w:hAnsi="Arial" w:cs="Arial"/>
            <w:color w:val="0645AD"/>
            <w:sz w:val="21"/>
            <w:szCs w:val="21"/>
            <w:u w:val="single"/>
            <w:lang w:val="en" w:eastAsia="en-AU"/>
          </w:rPr>
          <w:t xml:space="preserve">Nui </w:t>
        </w:r>
        <w:proofErr w:type="spellStart"/>
        <w:r w:rsidRPr="00287DFE">
          <w:rPr>
            <w:rFonts w:ascii="Arial" w:eastAsia="Times New Roman" w:hAnsi="Arial" w:cs="Arial"/>
            <w:color w:val="0645AD"/>
            <w:sz w:val="21"/>
            <w:szCs w:val="21"/>
            <w:u w:val="single"/>
            <w:lang w:val="en" w:eastAsia="en-AU"/>
          </w:rPr>
          <w:t>Dat</w:t>
        </w:r>
        <w:proofErr w:type="spellEnd"/>
      </w:hyperlink>
      <w:r w:rsidRPr="00287DFE">
        <w:rPr>
          <w:rFonts w:ascii="Arial" w:eastAsia="Times New Roman" w:hAnsi="Arial" w:cs="Arial"/>
          <w:color w:val="202122"/>
          <w:sz w:val="21"/>
          <w:szCs w:val="21"/>
          <w:lang w:val="en" w:eastAsia="en-AU"/>
        </w:rPr>
        <w:t xml:space="preserve">, 30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(19 mi) to the south-east. Initially the force consisted of one infantry battalion—</w:t>
      </w:r>
      <w:hyperlink r:id="rId162" w:tooltip="1st Battalion, Royal Australian Regiment" w:history="1">
        <w:r w:rsidRPr="00287DFE">
          <w:rPr>
            <w:rFonts w:ascii="Arial" w:eastAsia="Times New Roman" w:hAnsi="Arial" w:cs="Arial"/>
            <w:color w:val="0645AD"/>
            <w:sz w:val="21"/>
            <w:szCs w:val="21"/>
            <w:u w:val="single"/>
            <w:lang w:val="en" w:eastAsia="en-AU"/>
          </w:rPr>
          <w:t>1st Battalion, Royal Australian Regiment</w:t>
        </w:r>
      </w:hyperlink>
      <w:r w:rsidRPr="00287DFE">
        <w:rPr>
          <w:rFonts w:ascii="Arial" w:eastAsia="Times New Roman" w:hAnsi="Arial" w:cs="Arial"/>
          <w:color w:val="202122"/>
          <w:sz w:val="21"/>
          <w:szCs w:val="21"/>
          <w:lang w:val="en" w:eastAsia="en-AU"/>
        </w:rPr>
        <w:t> (1 RAR), commanded by Lieutenant Colonel Phillip Bennett—and support arms including </w:t>
      </w:r>
      <w:hyperlink r:id="rId163" w:tooltip="Centurion tank" w:history="1">
        <w:r w:rsidRPr="00287DFE">
          <w:rPr>
            <w:rFonts w:ascii="Arial" w:eastAsia="Times New Roman" w:hAnsi="Arial" w:cs="Arial"/>
            <w:color w:val="0645AD"/>
            <w:sz w:val="21"/>
            <w:szCs w:val="21"/>
            <w:u w:val="single"/>
            <w:lang w:val="en" w:eastAsia="en-AU"/>
          </w:rPr>
          <w:t>Centurion tanks</w:t>
        </w:r>
      </w:hyperlink>
      <w:r w:rsidRPr="00287DFE">
        <w:rPr>
          <w:rFonts w:ascii="Arial" w:eastAsia="Times New Roman" w:hAnsi="Arial" w:cs="Arial"/>
          <w:color w:val="202122"/>
          <w:sz w:val="21"/>
          <w:szCs w:val="21"/>
          <w:lang w:val="en" w:eastAsia="en-AU"/>
        </w:rPr>
        <w:t> from </w:t>
      </w:r>
      <w:hyperlink r:id="rId164" w:tooltip="1st Armoured Regiment (Australia)" w:history="1">
        <w:r w:rsidRPr="00287DFE">
          <w:rPr>
            <w:rFonts w:ascii="Arial" w:eastAsia="Times New Roman" w:hAnsi="Arial" w:cs="Arial"/>
            <w:color w:val="0645AD"/>
            <w:sz w:val="21"/>
            <w:szCs w:val="21"/>
            <w:u w:val="single"/>
            <w:lang w:val="en" w:eastAsia="en-AU"/>
          </w:rPr>
          <w:t xml:space="preserve">C Squadron, 1st </w:t>
        </w:r>
        <w:proofErr w:type="spellStart"/>
        <w:r w:rsidRPr="00287DFE">
          <w:rPr>
            <w:rFonts w:ascii="Arial" w:eastAsia="Times New Roman" w:hAnsi="Arial" w:cs="Arial"/>
            <w:color w:val="0645AD"/>
            <w:sz w:val="21"/>
            <w:szCs w:val="21"/>
            <w:u w:val="single"/>
            <w:lang w:val="en" w:eastAsia="en-AU"/>
          </w:rPr>
          <w:t>Armoured</w:t>
        </w:r>
        <w:proofErr w:type="spellEnd"/>
        <w:r w:rsidRPr="00287DFE">
          <w:rPr>
            <w:rFonts w:ascii="Arial" w:eastAsia="Times New Roman" w:hAnsi="Arial" w:cs="Arial"/>
            <w:color w:val="0645AD"/>
            <w:sz w:val="21"/>
            <w:szCs w:val="21"/>
            <w:u w:val="single"/>
            <w:lang w:val="en" w:eastAsia="en-AU"/>
          </w:rPr>
          <w:t xml:space="preserve"> Regiment</w:t>
        </w:r>
      </w:hyperlink>
      <w:r w:rsidRPr="00287DFE">
        <w:rPr>
          <w:rFonts w:ascii="Arial" w:eastAsia="Times New Roman" w:hAnsi="Arial" w:cs="Arial"/>
          <w:color w:val="202122"/>
          <w:sz w:val="21"/>
          <w:szCs w:val="21"/>
          <w:lang w:val="en" w:eastAsia="en-AU"/>
        </w:rPr>
        <w:t>, </w:t>
      </w:r>
      <w:hyperlink r:id="rId165" w:tooltip="M113 armored personnel carrier" w:history="1">
        <w:r w:rsidRPr="00287DFE">
          <w:rPr>
            <w:rFonts w:ascii="Arial" w:eastAsia="Times New Roman" w:hAnsi="Arial" w:cs="Arial"/>
            <w:color w:val="0645AD"/>
            <w:sz w:val="21"/>
            <w:szCs w:val="21"/>
            <w:u w:val="single"/>
            <w:lang w:val="en" w:eastAsia="en-AU"/>
          </w:rPr>
          <w:t>M113</w:t>
        </w:r>
      </w:hyperlink>
      <w:r w:rsidRPr="00287DFE">
        <w:rPr>
          <w:rFonts w:ascii="Arial" w:eastAsia="Times New Roman" w:hAnsi="Arial" w:cs="Arial"/>
          <w:color w:val="202122"/>
          <w:sz w:val="21"/>
          <w:szCs w:val="21"/>
          <w:lang w:val="en" w:eastAsia="en-AU"/>
        </w:rPr>
        <w:t> </w:t>
      </w:r>
      <w:proofErr w:type="spellStart"/>
      <w:r w:rsidRPr="00287DFE">
        <w:rPr>
          <w:rFonts w:ascii="Arial" w:eastAsia="Times New Roman" w:hAnsi="Arial" w:cs="Arial"/>
          <w:color w:val="202122"/>
          <w:sz w:val="21"/>
          <w:szCs w:val="21"/>
          <w:lang w:val="en" w:eastAsia="en-AU"/>
        </w:rPr>
        <w:t>Armoured</w:t>
      </w:r>
      <w:proofErr w:type="spellEnd"/>
      <w:r w:rsidRPr="00287DFE">
        <w:rPr>
          <w:rFonts w:ascii="Arial" w:eastAsia="Times New Roman" w:hAnsi="Arial" w:cs="Arial"/>
          <w:color w:val="202122"/>
          <w:sz w:val="21"/>
          <w:szCs w:val="21"/>
          <w:lang w:val="en" w:eastAsia="en-AU"/>
        </w:rPr>
        <w:t xml:space="preserve"> Personnel Carriers (APCs) from </w:t>
      </w:r>
      <w:hyperlink r:id="rId166" w:tooltip="3rd/4th Cavalry Regiment (Australia)" w:history="1">
        <w:r w:rsidRPr="00287DFE">
          <w:rPr>
            <w:rFonts w:ascii="Arial" w:eastAsia="Times New Roman" w:hAnsi="Arial" w:cs="Arial"/>
            <w:color w:val="0645AD"/>
            <w:sz w:val="21"/>
            <w:szCs w:val="21"/>
            <w:u w:val="single"/>
            <w:lang w:val="en" w:eastAsia="en-AU"/>
          </w:rPr>
          <w:t>A Squadron, 3rd Cavalry Regiment</w:t>
        </w:r>
      </w:hyperlink>
      <w:r w:rsidRPr="00287DFE">
        <w:rPr>
          <w:rFonts w:ascii="Arial" w:eastAsia="Times New Roman" w:hAnsi="Arial" w:cs="Arial"/>
          <w:color w:val="202122"/>
          <w:sz w:val="21"/>
          <w:szCs w:val="21"/>
          <w:lang w:val="en" w:eastAsia="en-AU"/>
        </w:rPr>
        <w:t>, 105 mm </w:t>
      </w:r>
      <w:hyperlink r:id="rId167" w:tooltip="M2A2 Howitzer" w:history="1">
        <w:r w:rsidRPr="00287DFE">
          <w:rPr>
            <w:rFonts w:ascii="Arial" w:eastAsia="Times New Roman" w:hAnsi="Arial" w:cs="Arial"/>
            <w:color w:val="0645AD"/>
            <w:sz w:val="21"/>
            <w:szCs w:val="21"/>
            <w:u w:val="single"/>
            <w:lang w:val="en" w:eastAsia="en-AU"/>
          </w:rPr>
          <w:t>M2A2 Howitzers</w:t>
        </w:r>
      </w:hyperlink>
      <w:r w:rsidRPr="00287DFE">
        <w:rPr>
          <w:rFonts w:ascii="Arial" w:eastAsia="Times New Roman" w:hAnsi="Arial" w:cs="Arial"/>
          <w:color w:val="202122"/>
          <w:sz w:val="21"/>
          <w:szCs w:val="21"/>
          <w:lang w:val="en" w:eastAsia="en-AU"/>
        </w:rPr>
        <w:t> from the batteries of </w:t>
      </w:r>
      <w:hyperlink r:id="rId168" w:tooltip="12th Field Regiment, Royal Australian Artillery" w:history="1">
        <w:r w:rsidRPr="00287DFE">
          <w:rPr>
            <w:rFonts w:ascii="Arial" w:eastAsia="Times New Roman" w:hAnsi="Arial" w:cs="Arial"/>
            <w:color w:val="0645AD"/>
            <w:sz w:val="21"/>
            <w:szCs w:val="21"/>
            <w:u w:val="single"/>
            <w:lang w:val="en" w:eastAsia="en-AU"/>
          </w:rPr>
          <w:t>12th Field Regiment, Royal Australian Artillery</w:t>
        </w:r>
      </w:hyperlink>
      <w:r w:rsidRPr="00287DFE">
        <w:rPr>
          <w:rFonts w:ascii="Arial" w:eastAsia="Times New Roman" w:hAnsi="Arial" w:cs="Arial"/>
          <w:color w:val="202122"/>
          <w:sz w:val="21"/>
          <w:szCs w:val="21"/>
          <w:lang w:val="en" w:eastAsia="en-AU"/>
        </w:rPr>
        <w:t> and 155 mm </w:t>
      </w:r>
      <w:hyperlink r:id="rId169" w:tooltip="M109 howitzer" w:history="1">
        <w:r w:rsidRPr="00287DFE">
          <w:rPr>
            <w:rFonts w:ascii="Arial" w:eastAsia="Times New Roman" w:hAnsi="Arial" w:cs="Arial"/>
            <w:color w:val="0645AD"/>
            <w:sz w:val="21"/>
            <w:szCs w:val="21"/>
            <w:u w:val="single"/>
            <w:lang w:val="en" w:eastAsia="en-AU"/>
          </w:rPr>
          <w:t>M109 self-propelled artillery</w:t>
        </w:r>
      </w:hyperlink>
      <w:r w:rsidRPr="00287DFE">
        <w:rPr>
          <w:rFonts w:ascii="Arial" w:eastAsia="Times New Roman" w:hAnsi="Arial" w:cs="Arial"/>
          <w:color w:val="202122"/>
          <w:sz w:val="21"/>
          <w:szCs w:val="21"/>
          <w:lang w:val="en" w:eastAsia="en-AU"/>
        </w:rPr>
        <w:t> from </w:t>
      </w:r>
      <w:hyperlink r:id="rId170" w:tooltip="35th Field Artillery Regiment (United States)" w:history="1">
        <w:r w:rsidRPr="00287DFE">
          <w:rPr>
            <w:rFonts w:ascii="Arial" w:eastAsia="Times New Roman" w:hAnsi="Arial" w:cs="Arial"/>
            <w:color w:val="0645AD"/>
            <w:sz w:val="21"/>
            <w:szCs w:val="21"/>
            <w:u w:val="single"/>
            <w:lang w:val="en" w:eastAsia="en-AU"/>
          </w:rPr>
          <w:t>A Battery, US 2/35 Artillery Regiment</w:t>
        </w:r>
      </w:hyperlink>
      <w:r w:rsidRPr="00287DFE">
        <w:rPr>
          <w:rFonts w:ascii="Arial" w:eastAsia="Times New Roman" w:hAnsi="Arial" w:cs="Arial"/>
          <w:color w:val="202122"/>
          <w:sz w:val="21"/>
          <w:szCs w:val="21"/>
          <w:lang w:val="en" w:eastAsia="en-AU"/>
        </w:rPr>
        <w:t> and </w:t>
      </w:r>
      <w:hyperlink r:id="rId171" w:tooltip="40th Field Artillery Regiment (United States)" w:history="1">
        <w:r w:rsidRPr="00287DFE">
          <w:rPr>
            <w:rFonts w:ascii="Arial" w:eastAsia="Times New Roman" w:hAnsi="Arial" w:cs="Arial"/>
            <w:color w:val="0645AD"/>
            <w:sz w:val="21"/>
            <w:szCs w:val="21"/>
            <w:u w:val="single"/>
            <w:lang w:val="en" w:eastAsia="en-AU"/>
          </w:rPr>
          <w:t>C Battery, US 2/40 Artillery Regiment</w:t>
        </w:r>
      </w:hyperlink>
      <w:r w:rsidRPr="00287DFE">
        <w:rPr>
          <w:rFonts w:ascii="Arial" w:eastAsia="Times New Roman" w:hAnsi="Arial" w:cs="Arial"/>
          <w:color w:val="202122"/>
          <w:sz w:val="21"/>
          <w:szCs w:val="21"/>
          <w:lang w:val="en" w:eastAsia="en-AU"/>
        </w:rPr>
        <w:t>, as well as engineers from </w:t>
      </w:r>
      <w:hyperlink r:id="rId172" w:tooltip="Royal Australian Engineers" w:history="1">
        <w:r w:rsidRPr="00287DFE">
          <w:rPr>
            <w:rFonts w:ascii="Arial" w:eastAsia="Times New Roman" w:hAnsi="Arial" w:cs="Arial"/>
            <w:color w:val="0645AD"/>
            <w:sz w:val="21"/>
            <w:szCs w:val="21"/>
            <w:u w:val="single"/>
            <w:lang w:val="en" w:eastAsia="en-AU"/>
          </w:rPr>
          <w:t>1 Field Squadron</w:t>
        </w:r>
      </w:hyperlink>
      <w:r w:rsidRPr="00287DFE">
        <w:rPr>
          <w:rFonts w:ascii="Arial" w:eastAsia="Times New Roman" w:hAnsi="Arial" w:cs="Arial"/>
          <w:color w:val="202122"/>
          <w:sz w:val="21"/>
          <w:szCs w:val="21"/>
          <w:lang w:val="en" w:eastAsia="en-AU"/>
        </w:rPr>
        <w:t>.</w:t>
      </w:r>
      <w:hyperlink r:id="rId173"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Later, following an extension of the AO a second battalion—at first the joint New Zealand and Australian </w:t>
      </w:r>
      <w:hyperlink r:id="rId174" w:tooltip="4th Battalion, Royal Australian Regiment" w:history="1">
        <w:r w:rsidRPr="00287DFE">
          <w:rPr>
            <w:rFonts w:ascii="Arial" w:eastAsia="Times New Roman" w:hAnsi="Arial" w:cs="Arial"/>
            <w:color w:val="0645AD"/>
            <w:sz w:val="21"/>
            <w:szCs w:val="21"/>
            <w:u w:val="single"/>
            <w:lang w:val="en" w:eastAsia="en-AU"/>
          </w:rPr>
          <w:t>4 RAR/NZ (ANZAC)</w:t>
        </w:r>
      </w:hyperlink>
      <w:r w:rsidRPr="00287DFE">
        <w:rPr>
          <w:rFonts w:ascii="Arial" w:eastAsia="Times New Roman" w:hAnsi="Arial" w:cs="Arial"/>
          <w:color w:val="202122"/>
          <w:sz w:val="21"/>
          <w:szCs w:val="21"/>
          <w:lang w:val="en" w:eastAsia="en-AU"/>
        </w:rPr>
        <w:t> and later </w:t>
      </w:r>
      <w:hyperlink r:id="rId175" w:tooltip="9th Battalion, Royal Australian Regiment" w:history="1">
        <w:r w:rsidRPr="00287DFE">
          <w:rPr>
            <w:rFonts w:ascii="Arial" w:eastAsia="Times New Roman" w:hAnsi="Arial" w:cs="Arial"/>
            <w:color w:val="0645AD"/>
            <w:sz w:val="21"/>
            <w:szCs w:val="21"/>
            <w:u w:val="single"/>
            <w:lang w:val="en" w:eastAsia="en-AU"/>
          </w:rPr>
          <w:t>9 RAR</w:t>
        </w:r>
      </w:hyperlink>
      <w:r w:rsidRPr="00287DFE">
        <w:rPr>
          <w:rFonts w:ascii="Arial" w:eastAsia="Times New Roman" w:hAnsi="Arial" w:cs="Arial"/>
          <w:color w:val="202122"/>
          <w:sz w:val="21"/>
          <w:szCs w:val="21"/>
          <w:lang w:val="en" w:eastAsia="en-AU"/>
        </w:rPr>
        <w:t>—would be deployed.</w:t>
      </w:r>
      <w:hyperlink r:id="rId176" w:anchor="cite_note-Horner458-19" w:history="1">
        <w:r w:rsidRPr="00287DFE">
          <w:rPr>
            <w:rFonts w:ascii="Arial" w:eastAsia="Times New Roman" w:hAnsi="Arial" w:cs="Arial"/>
            <w:color w:val="0645AD"/>
            <w:szCs w:val="17"/>
            <w:u w:val="single"/>
            <w:vertAlign w:val="superscript"/>
            <w:lang w:val="en" w:eastAsia="en-AU"/>
          </w:rPr>
          <w:t>[18]</w:t>
        </w:r>
      </w:hyperlink>
      <w:hyperlink r:id="rId177" w:anchor="cite_note-24" w:history="1">
        <w:r w:rsidRPr="00287DFE">
          <w:rPr>
            <w:rFonts w:ascii="Arial" w:eastAsia="Times New Roman" w:hAnsi="Arial" w:cs="Arial"/>
            <w:color w:val="0645AD"/>
            <w:szCs w:val="17"/>
            <w:u w:val="single"/>
            <w:vertAlign w:val="superscript"/>
            <w:lang w:val="en" w:eastAsia="en-AU"/>
          </w:rPr>
          <w:t>[Note 2]</w:t>
        </w:r>
      </w:hyperlink>
      <w:r w:rsidRPr="00287DFE">
        <w:rPr>
          <w:rFonts w:ascii="Arial" w:eastAsia="Times New Roman" w:hAnsi="Arial" w:cs="Arial"/>
          <w:color w:val="202122"/>
          <w:sz w:val="21"/>
          <w:szCs w:val="21"/>
          <w:lang w:val="en" w:eastAsia="en-AU"/>
        </w:rPr>
        <w:t> It was planned to rotate the infantry battalions throughout the operation, with 1 ATF intending to maintain two battalions on Operation Goodwood at all times.</w:t>
      </w:r>
      <w:hyperlink r:id="rId178"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The concept of operations divided AO Townsville into a number of battalion sized TAORs. Headquarters 1 ATF would be inserted into </w:t>
      </w:r>
      <w:hyperlink r:id="rId179" w:tooltip="Fire support base" w:history="1">
        <w:r w:rsidRPr="00287DFE">
          <w:rPr>
            <w:rFonts w:ascii="Arial" w:eastAsia="Times New Roman" w:hAnsi="Arial" w:cs="Arial"/>
            <w:color w:val="0645AD"/>
            <w:sz w:val="21"/>
            <w:szCs w:val="21"/>
            <w:u w:val="single"/>
            <w:lang w:val="en" w:eastAsia="en-AU"/>
          </w:rPr>
          <w:t>fire support base</w:t>
        </w:r>
      </w:hyperlink>
      <w:r w:rsidRPr="00287DFE">
        <w:rPr>
          <w:rFonts w:ascii="Arial" w:eastAsia="Times New Roman" w:hAnsi="Arial" w:cs="Arial"/>
          <w:color w:val="202122"/>
          <w:sz w:val="21"/>
          <w:szCs w:val="21"/>
          <w:lang w:val="en" w:eastAsia="en-AU"/>
        </w:rPr>
        <w:t xml:space="preserve"> (FSB) Julia, situated north of the village of Thai Thein on Route QL 14 in </w:t>
      </w:r>
      <w:proofErr w:type="spellStart"/>
      <w:r w:rsidRPr="00287DFE">
        <w:rPr>
          <w:rFonts w:ascii="Arial" w:eastAsia="Times New Roman" w:hAnsi="Arial" w:cs="Arial"/>
          <w:color w:val="202122"/>
          <w:sz w:val="21"/>
          <w:szCs w:val="21"/>
          <w:lang w:val="en" w:eastAsia="en-AU"/>
        </w:rPr>
        <w:t>Biên</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Hòa</w:t>
      </w:r>
      <w:proofErr w:type="spellEnd"/>
      <w:r w:rsidRPr="00287DFE">
        <w:rPr>
          <w:rFonts w:ascii="Arial" w:eastAsia="Times New Roman" w:hAnsi="Arial" w:cs="Arial"/>
          <w:color w:val="202122"/>
          <w:sz w:val="21"/>
          <w:szCs w:val="21"/>
          <w:lang w:val="en" w:eastAsia="en-AU"/>
        </w:rPr>
        <w:t xml:space="preserve"> Province, while 1 RAR would be inserted from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into FSB Dyke. The Australians then planned to conduct a </w:t>
      </w:r>
      <w:hyperlink r:id="rId180" w:anchor="Reconnaissance_in_force" w:tooltip="Reconnaissance" w:history="1">
        <w:r w:rsidRPr="00287DFE">
          <w:rPr>
            <w:rFonts w:ascii="Arial" w:eastAsia="Times New Roman" w:hAnsi="Arial" w:cs="Arial"/>
            <w:color w:val="0645AD"/>
            <w:sz w:val="21"/>
            <w:szCs w:val="21"/>
            <w:u w:val="single"/>
            <w:lang w:val="en" w:eastAsia="en-AU"/>
          </w:rPr>
          <w:t>reconnaissance-in-force</w:t>
        </w:r>
      </w:hyperlink>
      <w:r w:rsidRPr="00287DFE">
        <w:rPr>
          <w:rFonts w:ascii="Arial" w:eastAsia="Times New Roman" w:hAnsi="Arial" w:cs="Arial"/>
          <w:color w:val="202122"/>
          <w:sz w:val="21"/>
          <w:szCs w:val="21"/>
          <w:lang w:val="en" w:eastAsia="en-AU"/>
        </w:rPr>
        <w:t xml:space="preserve">, with extensive </w:t>
      </w:r>
      <w:r w:rsidRPr="00287DFE">
        <w:rPr>
          <w:rFonts w:ascii="Arial" w:eastAsia="Times New Roman" w:hAnsi="Arial" w:cs="Arial"/>
          <w:color w:val="202122"/>
          <w:sz w:val="21"/>
          <w:szCs w:val="21"/>
          <w:lang w:val="en" w:eastAsia="en-AU"/>
        </w:rPr>
        <w:lastRenderedPageBreak/>
        <w:t>patrolling and ambushing by the infantry battalions supported by tanks and APCs, along with fire support from the field artillery batteries that would occupy a series of fire support bases as operations expanded.</w:t>
      </w:r>
      <w:hyperlink r:id="rId181"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A number of </w:t>
      </w:r>
      <w:hyperlink r:id="rId182" w:tooltip="Special Air Service Regiment" w:history="1">
        <w:r w:rsidRPr="00287DFE">
          <w:rPr>
            <w:rFonts w:ascii="Arial" w:eastAsia="Times New Roman" w:hAnsi="Arial" w:cs="Arial"/>
            <w:color w:val="0645AD"/>
            <w:sz w:val="21"/>
            <w:szCs w:val="21"/>
            <w:u w:val="single"/>
            <w:lang w:val="en" w:eastAsia="en-AU"/>
          </w:rPr>
          <w:t>SAS</w:t>
        </w:r>
      </w:hyperlink>
      <w:r w:rsidRPr="00287DFE">
        <w:rPr>
          <w:rFonts w:ascii="Arial" w:eastAsia="Times New Roman" w:hAnsi="Arial" w:cs="Arial"/>
          <w:color w:val="202122"/>
          <w:sz w:val="21"/>
          <w:szCs w:val="21"/>
          <w:lang w:val="en" w:eastAsia="en-AU"/>
        </w:rPr>
        <w:t> patrols were also scheduled to be inserted by air and APC to provide information on troop movements.</w:t>
      </w:r>
      <w:hyperlink r:id="rId183"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The </w:t>
      </w:r>
      <w:hyperlink r:id="rId184" w:tooltip="Royal Thai Army Expeditionary Division" w:history="1">
        <w:r w:rsidRPr="00287DFE">
          <w:rPr>
            <w:rFonts w:ascii="Arial" w:eastAsia="Times New Roman" w:hAnsi="Arial" w:cs="Arial"/>
            <w:color w:val="0645AD"/>
            <w:sz w:val="21"/>
            <w:szCs w:val="21"/>
            <w:u w:val="single"/>
            <w:lang w:val="en" w:eastAsia="en-AU"/>
          </w:rPr>
          <w:t>Royal Thai Army Expeditionary Division</w:t>
        </w:r>
      </w:hyperlink>
      <w:r w:rsidRPr="00287DFE">
        <w:rPr>
          <w:rFonts w:ascii="Arial" w:eastAsia="Times New Roman" w:hAnsi="Arial" w:cs="Arial"/>
          <w:color w:val="202122"/>
          <w:sz w:val="21"/>
          <w:szCs w:val="21"/>
          <w:lang w:val="en" w:eastAsia="en-AU"/>
        </w:rPr>
        <w:t xml:space="preserve"> would also operate to the north-west in AO </w:t>
      </w:r>
      <w:proofErr w:type="spellStart"/>
      <w:r w:rsidRPr="00287DFE">
        <w:rPr>
          <w:rFonts w:ascii="Arial" w:eastAsia="Times New Roman" w:hAnsi="Arial" w:cs="Arial"/>
          <w:color w:val="202122"/>
          <w:sz w:val="21"/>
          <w:szCs w:val="21"/>
          <w:lang w:val="en" w:eastAsia="en-AU"/>
        </w:rPr>
        <w:t>Banglane</w:t>
      </w:r>
      <w:proofErr w:type="spellEnd"/>
      <w:r w:rsidRPr="00287DFE">
        <w:rPr>
          <w:rFonts w:ascii="Arial" w:eastAsia="Times New Roman" w:hAnsi="Arial" w:cs="Arial"/>
          <w:color w:val="202122"/>
          <w:sz w:val="21"/>
          <w:szCs w:val="21"/>
          <w:lang w:val="en" w:eastAsia="en-AU"/>
        </w:rPr>
        <w:t>, while the </w:t>
      </w:r>
      <w:hyperlink r:id="rId185" w:anchor="Vietnam" w:tooltip="12th Infantry Regiment (United States)" w:history="1">
        <w:r w:rsidRPr="00287DFE">
          <w:rPr>
            <w:rFonts w:ascii="Arial" w:eastAsia="Times New Roman" w:hAnsi="Arial" w:cs="Arial"/>
            <w:color w:val="0645AD"/>
            <w:sz w:val="21"/>
            <w:szCs w:val="21"/>
            <w:u w:val="single"/>
            <w:lang w:val="en" w:eastAsia="en-AU"/>
          </w:rPr>
          <w:t>4th Battalion, 12th Infantry Regiment</w:t>
        </w:r>
      </w:hyperlink>
      <w:r w:rsidRPr="00287DFE">
        <w:rPr>
          <w:rFonts w:ascii="Arial" w:eastAsia="Times New Roman" w:hAnsi="Arial" w:cs="Arial"/>
          <w:color w:val="202122"/>
          <w:sz w:val="21"/>
          <w:szCs w:val="21"/>
          <w:lang w:val="en" w:eastAsia="en-AU"/>
        </w:rPr>
        <w:t> (detached from </w:t>
      </w:r>
      <w:hyperlink r:id="rId186" w:anchor="Vietnam" w:tooltip="199th Light Infantry Brigade (United States)" w:history="1">
        <w:r w:rsidRPr="00287DFE">
          <w:rPr>
            <w:rFonts w:ascii="Arial" w:eastAsia="Times New Roman" w:hAnsi="Arial" w:cs="Arial"/>
            <w:color w:val="0645AD"/>
            <w:sz w:val="21"/>
            <w:szCs w:val="21"/>
            <w:u w:val="single"/>
            <w:lang w:val="en" w:eastAsia="en-AU"/>
          </w:rPr>
          <w:t>US 199th Light Infantry Brigade</w:t>
        </w:r>
      </w:hyperlink>
      <w:r w:rsidRPr="00287DFE">
        <w:rPr>
          <w:rFonts w:ascii="Arial" w:eastAsia="Times New Roman" w:hAnsi="Arial" w:cs="Arial"/>
          <w:color w:val="202122"/>
          <w:sz w:val="21"/>
          <w:szCs w:val="21"/>
          <w:lang w:val="en" w:eastAsia="en-AU"/>
        </w:rPr>
        <w:t>) and two troops from </w:t>
      </w:r>
      <w:hyperlink r:id="rId187" w:anchor="Vietnam_1966%E2%80%9372" w:tooltip="11th Armored Cavalry Regiment (United States)" w:history="1">
        <w:r w:rsidRPr="00287DFE">
          <w:rPr>
            <w:rFonts w:ascii="Arial" w:eastAsia="Times New Roman" w:hAnsi="Arial" w:cs="Arial"/>
            <w:color w:val="0645AD"/>
            <w:sz w:val="21"/>
            <w:szCs w:val="21"/>
            <w:u w:val="single"/>
            <w:lang w:val="en" w:eastAsia="en-AU"/>
          </w:rPr>
          <w:t>3rd Battalion, 11th Armored Cavalry Regiment</w:t>
        </w:r>
      </w:hyperlink>
      <w:r w:rsidRPr="00287DFE">
        <w:rPr>
          <w:rFonts w:ascii="Arial" w:eastAsia="Times New Roman" w:hAnsi="Arial" w:cs="Arial"/>
          <w:color w:val="202122"/>
          <w:sz w:val="21"/>
          <w:szCs w:val="21"/>
          <w:lang w:val="en" w:eastAsia="en-AU"/>
        </w:rPr>
        <w:t> (3/11 ACR) as well as the ARVN </w:t>
      </w:r>
      <w:hyperlink r:id="rId188" w:tooltip="Republic of Vietnam Airborne Division" w:history="1">
        <w:r w:rsidRPr="00287DFE">
          <w:rPr>
            <w:rFonts w:ascii="Arial" w:eastAsia="Times New Roman" w:hAnsi="Arial" w:cs="Arial"/>
            <w:color w:val="0645AD"/>
            <w:sz w:val="21"/>
            <w:szCs w:val="21"/>
            <w:u w:val="single"/>
            <w:lang w:val="en" w:eastAsia="en-AU"/>
          </w:rPr>
          <w:t>2nd Airborne Brigade</w:t>
        </w:r>
      </w:hyperlink>
      <w:r w:rsidRPr="00287DFE">
        <w:rPr>
          <w:rFonts w:ascii="Arial" w:eastAsia="Times New Roman" w:hAnsi="Arial" w:cs="Arial"/>
          <w:color w:val="202122"/>
          <w:sz w:val="21"/>
          <w:szCs w:val="21"/>
          <w:lang w:val="en" w:eastAsia="en-AU"/>
        </w:rPr>
        <w:t> would operate in direct support of 1 ATF until released.</w:t>
      </w:r>
      <w:hyperlink r:id="rId189" w:anchor="cite_note-McAulay199-25" w:history="1">
        <w:r w:rsidRPr="00287DFE">
          <w:rPr>
            <w:rFonts w:ascii="Arial" w:eastAsia="Times New Roman" w:hAnsi="Arial" w:cs="Arial"/>
            <w:color w:val="0645AD"/>
            <w:szCs w:val="17"/>
            <w:u w:val="single"/>
            <w:vertAlign w:val="superscript"/>
            <w:lang w:val="en" w:eastAsia="en-AU"/>
          </w:rPr>
          <w:t>[23]</w:t>
        </w:r>
      </w:hyperlink>
    </w:p>
    <w:p w14:paraId="5F134ABD"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PAVN and VC units identified in AO Townsville included </w:t>
      </w:r>
      <w:hyperlink r:id="rId190" w:tooltip="VC 274th Regiment" w:history="1">
        <w:r w:rsidRPr="00287DFE">
          <w:rPr>
            <w:rFonts w:ascii="Arial" w:eastAsia="Times New Roman" w:hAnsi="Arial" w:cs="Arial"/>
            <w:color w:val="0645AD"/>
            <w:sz w:val="21"/>
            <w:szCs w:val="21"/>
            <w:u w:val="single"/>
            <w:lang w:val="en" w:eastAsia="en-AU"/>
          </w:rPr>
          <w:t>274th Regiment</w:t>
        </w:r>
      </w:hyperlink>
      <w:r w:rsidRPr="00287DFE">
        <w:rPr>
          <w:rFonts w:ascii="Arial" w:eastAsia="Times New Roman" w:hAnsi="Arial" w:cs="Arial"/>
          <w:color w:val="202122"/>
          <w:sz w:val="21"/>
          <w:szCs w:val="21"/>
          <w:lang w:val="en" w:eastAsia="en-AU"/>
        </w:rPr>
        <w:t>, PAVN 74 Artillery Regiment, D67 Engineer Battalion, </w:t>
      </w:r>
      <w:r w:rsidRPr="00287DFE">
        <w:rPr>
          <w:rFonts w:ascii="Arial" w:eastAsia="Times New Roman" w:hAnsi="Arial" w:cs="Arial"/>
          <w:i/>
          <w:iCs/>
          <w:color w:val="202122"/>
          <w:sz w:val="21"/>
          <w:szCs w:val="21"/>
          <w:lang w:val="en" w:eastAsia="en-AU"/>
        </w:rPr>
        <w:t>Thu Duc</w:t>
      </w:r>
      <w:r w:rsidRPr="00287DFE">
        <w:rPr>
          <w:rFonts w:ascii="Arial" w:eastAsia="Times New Roman" w:hAnsi="Arial" w:cs="Arial"/>
          <w:color w:val="202122"/>
          <w:sz w:val="21"/>
          <w:szCs w:val="21"/>
          <w:lang w:val="en" w:eastAsia="en-AU"/>
        </w:rPr>
        <w:t> Regiment, D1, D2 and D6 Sapper Reconnaissance Battalions and </w:t>
      </w:r>
      <w:hyperlink r:id="rId191" w:tooltip="VC D440 Battalion" w:history="1">
        <w:r w:rsidRPr="00287DFE">
          <w:rPr>
            <w:rFonts w:ascii="Arial" w:eastAsia="Times New Roman" w:hAnsi="Arial" w:cs="Arial"/>
            <w:color w:val="0645AD"/>
            <w:sz w:val="21"/>
            <w:szCs w:val="21"/>
            <w:u w:val="single"/>
            <w:lang w:val="en" w:eastAsia="en-AU"/>
          </w:rPr>
          <w:t>D440</w:t>
        </w:r>
      </w:hyperlink>
      <w:r w:rsidRPr="00287DFE">
        <w:rPr>
          <w:rFonts w:ascii="Arial" w:eastAsia="Times New Roman" w:hAnsi="Arial" w:cs="Arial"/>
          <w:color w:val="202122"/>
          <w:sz w:val="21"/>
          <w:szCs w:val="21"/>
          <w:lang w:val="en" w:eastAsia="en-AU"/>
        </w:rPr>
        <w:t> and </w:t>
      </w:r>
      <w:hyperlink r:id="rId192" w:tooltip="VC D445 Battalion" w:history="1">
        <w:r w:rsidRPr="00287DFE">
          <w:rPr>
            <w:rFonts w:ascii="Arial" w:eastAsia="Times New Roman" w:hAnsi="Arial" w:cs="Arial"/>
            <w:color w:val="0645AD"/>
            <w:sz w:val="21"/>
            <w:szCs w:val="21"/>
            <w:u w:val="single"/>
            <w:lang w:val="en" w:eastAsia="en-AU"/>
          </w:rPr>
          <w:t>D445</w:t>
        </w:r>
      </w:hyperlink>
      <w:r w:rsidRPr="00287DFE">
        <w:rPr>
          <w:rFonts w:ascii="Arial" w:eastAsia="Times New Roman" w:hAnsi="Arial" w:cs="Arial"/>
          <w:color w:val="202122"/>
          <w:sz w:val="21"/>
          <w:szCs w:val="21"/>
          <w:lang w:val="en" w:eastAsia="en-AU"/>
        </w:rPr>
        <w:t> Provincial Mobile Battalions; all under the overall command of Headquarters Military Region 7.</w:t>
      </w:r>
      <w:hyperlink r:id="rId193" w:anchor="cite_note-26" w:history="1">
        <w:r w:rsidRPr="00287DFE">
          <w:rPr>
            <w:rFonts w:ascii="Arial" w:eastAsia="Times New Roman" w:hAnsi="Arial" w:cs="Arial"/>
            <w:color w:val="0645AD"/>
            <w:szCs w:val="17"/>
            <w:u w:val="single"/>
            <w:vertAlign w:val="superscript"/>
            <w:lang w:val="en" w:eastAsia="en-AU"/>
          </w:rPr>
          <w:t>[24]</w:t>
        </w:r>
      </w:hyperlink>
      <w:r w:rsidRPr="00287DFE">
        <w:rPr>
          <w:rFonts w:ascii="Arial" w:eastAsia="Times New Roman" w:hAnsi="Arial" w:cs="Arial"/>
          <w:color w:val="202122"/>
          <w:sz w:val="21"/>
          <w:szCs w:val="21"/>
          <w:lang w:val="en" w:eastAsia="en-AU"/>
        </w:rPr>
        <w:t xml:space="preserve"> Of particular interest to the Australians was 3 Battalion, 274th Regiment, which was, according to intelligence sources, believed to have recently received large numbers of North Vietnamese replacements. The battalion was estimated to include between 250 and 300 </w:t>
      </w:r>
      <w:proofErr w:type="gramStart"/>
      <w:r w:rsidRPr="00287DFE">
        <w:rPr>
          <w:rFonts w:ascii="Arial" w:eastAsia="Times New Roman" w:hAnsi="Arial" w:cs="Arial"/>
          <w:color w:val="202122"/>
          <w:sz w:val="21"/>
          <w:szCs w:val="21"/>
          <w:lang w:val="en" w:eastAsia="en-AU"/>
        </w:rPr>
        <w:t>men, and</w:t>
      </w:r>
      <w:proofErr w:type="gramEnd"/>
      <w:r w:rsidRPr="00287DFE">
        <w:rPr>
          <w:rFonts w:ascii="Arial" w:eastAsia="Times New Roman" w:hAnsi="Arial" w:cs="Arial"/>
          <w:color w:val="202122"/>
          <w:sz w:val="21"/>
          <w:szCs w:val="21"/>
          <w:lang w:val="en" w:eastAsia="en-AU"/>
        </w:rPr>
        <w:t xml:space="preserve"> was well equipped. Located in the Hat Dich, the battalion was believed to be occupying a number of permanent base camps, complete with numerous trench systems, bunkers and tunnels.</w:t>
      </w:r>
      <w:hyperlink r:id="rId194" w:anchor="cite_note-Horner458-19" w:history="1">
        <w:r w:rsidRPr="00287DFE">
          <w:rPr>
            <w:rFonts w:ascii="Arial" w:eastAsia="Times New Roman" w:hAnsi="Arial" w:cs="Arial"/>
            <w:color w:val="0645AD"/>
            <w:szCs w:val="17"/>
            <w:u w:val="single"/>
            <w:vertAlign w:val="superscript"/>
            <w:lang w:val="en" w:eastAsia="en-AU"/>
          </w:rPr>
          <w:t>[18]</w:t>
        </w:r>
      </w:hyperlink>
    </w:p>
    <w:p w14:paraId="0227238F" w14:textId="77777777" w:rsidR="00287DFE" w:rsidRPr="00287DFE" w:rsidRDefault="00287DFE" w:rsidP="00287DFE">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 w:eastAsia="en-AU"/>
        </w:rPr>
      </w:pPr>
      <w:r w:rsidRPr="00287DFE">
        <w:rPr>
          <w:rFonts w:ascii="Georgia" w:eastAsia="Times New Roman" w:hAnsi="Georgia" w:cs="Times New Roman"/>
          <w:color w:val="000000"/>
          <w:sz w:val="36"/>
          <w:szCs w:val="36"/>
          <w:lang w:val="en" w:eastAsia="en-AU"/>
        </w:rPr>
        <w:t>Battle</w:t>
      </w:r>
      <w:r w:rsidRPr="00287DFE">
        <w:rPr>
          <w:rFonts w:ascii="Arial" w:eastAsia="Times New Roman" w:hAnsi="Arial" w:cs="Arial"/>
          <w:color w:val="54595D"/>
          <w:sz w:val="24"/>
          <w:szCs w:val="24"/>
          <w:lang w:val="en" w:eastAsia="en-AU"/>
        </w:rPr>
        <w:t>[</w:t>
      </w:r>
      <w:hyperlink r:id="rId195" w:tooltip="Edit section: Battle"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328BD1D5"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Initial operations in AO Townsville, 3–10 December 1968</w:t>
      </w:r>
      <w:r w:rsidRPr="00287DFE">
        <w:rPr>
          <w:rFonts w:ascii="Arial" w:eastAsia="Times New Roman" w:hAnsi="Arial" w:cs="Arial"/>
          <w:color w:val="54595D"/>
          <w:sz w:val="24"/>
          <w:szCs w:val="24"/>
          <w:lang w:val="en" w:eastAsia="en-AU"/>
        </w:rPr>
        <w:t>[</w:t>
      </w:r>
      <w:hyperlink r:id="rId196" w:tooltip="Edit section: Initial operations in AO Townsville, 3–10 December 1968"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38FDAAA7"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operation commenced on 3 December with Headquarters 1 ATF moving forward by road into FSB Julia.</w:t>
      </w:r>
      <w:hyperlink r:id="rId197" w:anchor="cite_note-27" w:history="1">
        <w:r w:rsidRPr="00287DFE">
          <w:rPr>
            <w:rFonts w:ascii="Arial" w:eastAsia="Times New Roman" w:hAnsi="Arial" w:cs="Arial"/>
            <w:color w:val="0645AD"/>
            <w:szCs w:val="17"/>
            <w:u w:val="single"/>
            <w:vertAlign w:val="superscript"/>
            <w:lang w:val="en" w:eastAsia="en-AU"/>
          </w:rPr>
          <w:t>[25]</w:t>
        </w:r>
      </w:hyperlink>
      <w:r w:rsidRPr="00287DFE">
        <w:rPr>
          <w:rFonts w:ascii="Arial" w:eastAsia="Times New Roman" w:hAnsi="Arial" w:cs="Arial"/>
          <w:color w:val="202122"/>
          <w:sz w:val="21"/>
          <w:szCs w:val="21"/>
          <w:lang w:val="en" w:eastAsia="en-AU"/>
        </w:rPr>
        <w:t xml:space="preserve"> 1 RAR then deployed into FSB Dyke 6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(3.7 mi) east in the western Hat Dich, moving in APCs from A Squadron, 3rd Cavalry Regiment, along with the tanks from C Squadron, 1 </w:t>
      </w:r>
      <w:proofErr w:type="spellStart"/>
      <w:r w:rsidRPr="00287DFE">
        <w:rPr>
          <w:rFonts w:ascii="Arial" w:eastAsia="Times New Roman" w:hAnsi="Arial" w:cs="Arial"/>
          <w:color w:val="202122"/>
          <w:sz w:val="21"/>
          <w:szCs w:val="21"/>
          <w:lang w:val="en" w:eastAsia="en-AU"/>
        </w:rPr>
        <w:t>Armoured</w:t>
      </w:r>
      <w:proofErr w:type="spellEnd"/>
      <w:r w:rsidRPr="00287DFE">
        <w:rPr>
          <w:rFonts w:ascii="Arial" w:eastAsia="Times New Roman" w:hAnsi="Arial" w:cs="Arial"/>
          <w:color w:val="202122"/>
          <w:sz w:val="21"/>
          <w:szCs w:val="21"/>
          <w:lang w:val="en" w:eastAsia="en-AU"/>
        </w:rPr>
        <w:t xml:space="preserve"> Regiment and the battalion's </w:t>
      </w:r>
      <w:hyperlink r:id="rId198" w:anchor="Field_artillery_system" w:tooltip="Artillery" w:history="1">
        <w:r w:rsidRPr="00287DFE">
          <w:rPr>
            <w:rFonts w:ascii="Arial" w:eastAsia="Times New Roman" w:hAnsi="Arial" w:cs="Arial"/>
            <w:color w:val="0645AD"/>
            <w:sz w:val="21"/>
            <w:szCs w:val="21"/>
            <w:u w:val="single"/>
            <w:lang w:val="en" w:eastAsia="en-AU"/>
          </w:rPr>
          <w:t>direct support</w:t>
        </w:r>
      </w:hyperlink>
      <w:r w:rsidRPr="00287DFE">
        <w:rPr>
          <w:rFonts w:ascii="Arial" w:eastAsia="Times New Roman" w:hAnsi="Arial" w:cs="Arial"/>
          <w:color w:val="202122"/>
          <w:sz w:val="21"/>
          <w:szCs w:val="21"/>
          <w:lang w:val="en" w:eastAsia="en-AU"/>
        </w:rPr>
        <w:t> battery, the 102nd Field Battery. The insertion was subsequently completed successfully, with the position secured by 11:00.</w:t>
      </w:r>
      <w:hyperlink r:id="rId199" w:anchor="cite_note-McAulay199-25" w:history="1">
        <w:r w:rsidRPr="00287DFE">
          <w:rPr>
            <w:rFonts w:ascii="Arial" w:eastAsia="Times New Roman" w:hAnsi="Arial" w:cs="Arial"/>
            <w:color w:val="0645AD"/>
            <w:szCs w:val="17"/>
            <w:u w:val="single"/>
            <w:vertAlign w:val="superscript"/>
            <w:lang w:val="en" w:eastAsia="en-AU"/>
          </w:rPr>
          <w:t>[23]</w:t>
        </w:r>
      </w:hyperlink>
      <w:r w:rsidRPr="00287DFE">
        <w:rPr>
          <w:rFonts w:ascii="Arial" w:eastAsia="Times New Roman" w:hAnsi="Arial" w:cs="Arial"/>
          <w:color w:val="202122"/>
          <w:sz w:val="21"/>
          <w:szCs w:val="21"/>
          <w:lang w:val="en" w:eastAsia="en-AU"/>
        </w:rPr>
        <w:t xml:space="preserve"> Initially cautious, A Company moved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with 2 Troop of the tank squadron, while B and C Companies followed. Yet with no immediate threat against their position detected, the Australians commenced reconnaissance-in-force operations, with D Company also moving into its assigned area, entrusting the security and </w:t>
      </w:r>
      <w:proofErr w:type="spellStart"/>
      <w:r w:rsidRPr="00287DFE">
        <w:rPr>
          <w:rFonts w:ascii="Arial" w:eastAsia="Times New Roman" w:hAnsi="Arial" w:cs="Arial"/>
          <w:color w:val="202122"/>
          <w:sz w:val="21"/>
          <w:szCs w:val="21"/>
          <w:lang w:val="en" w:eastAsia="en-AU"/>
        </w:rPr>
        <w:t>defence</w:t>
      </w:r>
      <w:proofErr w:type="spellEnd"/>
      <w:r w:rsidRPr="00287DFE">
        <w:rPr>
          <w:rFonts w:ascii="Arial" w:eastAsia="Times New Roman" w:hAnsi="Arial" w:cs="Arial"/>
          <w:color w:val="202122"/>
          <w:sz w:val="21"/>
          <w:szCs w:val="21"/>
          <w:lang w:val="en" w:eastAsia="en-AU"/>
        </w:rPr>
        <w:t xml:space="preserve"> of FSB Dyke to Support Company. Although signs of VC activity were soon located—including a freshly killed deer—there were no contacts on the first day.</w:t>
      </w:r>
      <w:hyperlink r:id="rId200" w:anchor="cite_note-28" w:history="1">
        <w:r w:rsidRPr="00287DFE">
          <w:rPr>
            <w:rFonts w:ascii="Arial" w:eastAsia="Times New Roman" w:hAnsi="Arial" w:cs="Arial"/>
            <w:color w:val="0645AD"/>
            <w:szCs w:val="17"/>
            <w:u w:val="single"/>
            <w:vertAlign w:val="superscript"/>
            <w:lang w:val="en" w:eastAsia="en-AU"/>
          </w:rPr>
          <w:t>[26]</w:t>
        </w:r>
      </w:hyperlink>
      <w:r w:rsidRPr="00287DFE">
        <w:rPr>
          <w:rFonts w:ascii="Arial" w:eastAsia="Times New Roman" w:hAnsi="Arial" w:cs="Arial"/>
          <w:color w:val="202122"/>
          <w:sz w:val="21"/>
          <w:szCs w:val="21"/>
          <w:lang w:val="en" w:eastAsia="en-AU"/>
        </w:rPr>
        <w:t xml:space="preserve"> Meanwhile, the Thais had also commenced operations in AO </w:t>
      </w:r>
      <w:proofErr w:type="spellStart"/>
      <w:r w:rsidRPr="00287DFE">
        <w:rPr>
          <w:rFonts w:ascii="Arial" w:eastAsia="Times New Roman" w:hAnsi="Arial" w:cs="Arial"/>
          <w:color w:val="202122"/>
          <w:sz w:val="21"/>
          <w:szCs w:val="21"/>
          <w:lang w:val="en" w:eastAsia="en-AU"/>
        </w:rPr>
        <w:t>Banglane</w:t>
      </w:r>
      <w:proofErr w:type="spellEnd"/>
      <w:r w:rsidRPr="00287DFE">
        <w:rPr>
          <w:rFonts w:ascii="Arial" w:eastAsia="Times New Roman" w:hAnsi="Arial" w:cs="Arial"/>
          <w:color w:val="202122"/>
          <w:sz w:val="21"/>
          <w:szCs w:val="21"/>
          <w:lang w:val="en" w:eastAsia="en-AU"/>
        </w:rPr>
        <w:t xml:space="preserve">, and the American artillery from A Battery, US 2/35 Artillery Regiment and C Battery, US 2/40 Artillery Regiment had moved by road to occupy FSB Chestnut on the outskirts of Thai </w:t>
      </w:r>
      <w:proofErr w:type="spellStart"/>
      <w:r w:rsidRPr="00287DFE">
        <w:rPr>
          <w:rFonts w:ascii="Arial" w:eastAsia="Times New Roman" w:hAnsi="Arial" w:cs="Arial"/>
          <w:color w:val="202122"/>
          <w:sz w:val="21"/>
          <w:szCs w:val="21"/>
          <w:lang w:val="en" w:eastAsia="en-AU"/>
        </w:rPr>
        <w:t>Thien</w:t>
      </w:r>
      <w:proofErr w:type="spellEnd"/>
      <w:r w:rsidRPr="00287DFE">
        <w:rPr>
          <w:rFonts w:ascii="Arial" w:eastAsia="Times New Roman" w:hAnsi="Arial" w:cs="Arial"/>
          <w:color w:val="202122"/>
          <w:sz w:val="21"/>
          <w:szCs w:val="21"/>
          <w:lang w:val="en" w:eastAsia="en-AU"/>
        </w:rPr>
        <w:t xml:space="preserve"> in the southern sector of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from where they would operate in direct support of 1 ATF.</w:t>
      </w:r>
      <w:hyperlink r:id="rId201" w:anchor="cite_note-McAulay199-25" w:history="1">
        <w:r w:rsidRPr="00287DFE">
          <w:rPr>
            <w:rFonts w:ascii="Arial" w:eastAsia="Times New Roman" w:hAnsi="Arial" w:cs="Arial"/>
            <w:color w:val="0645AD"/>
            <w:szCs w:val="17"/>
            <w:u w:val="single"/>
            <w:vertAlign w:val="superscript"/>
            <w:lang w:val="en" w:eastAsia="en-AU"/>
          </w:rPr>
          <w:t>[23]</w:t>
        </w:r>
      </w:hyperlink>
      <w:hyperlink r:id="rId202" w:anchor="cite_note-AWM7-29" w:history="1">
        <w:r w:rsidRPr="00287DFE">
          <w:rPr>
            <w:rFonts w:ascii="Arial" w:eastAsia="Times New Roman" w:hAnsi="Arial" w:cs="Arial"/>
            <w:color w:val="0645AD"/>
            <w:szCs w:val="17"/>
            <w:u w:val="single"/>
            <w:vertAlign w:val="superscript"/>
            <w:lang w:val="en" w:eastAsia="en-AU"/>
          </w:rPr>
          <w:t>[27]</w:t>
        </w:r>
      </w:hyperlink>
    </w:p>
    <w:p w14:paraId="7688A414"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The following day, 4 December, at 08:30 C Company 1 RAR encountered three small groups of </w:t>
      </w:r>
      <w:proofErr w:type="gramStart"/>
      <w:r w:rsidRPr="00287DFE">
        <w:rPr>
          <w:rFonts w:ascii="Arial" w:eastAsia="Times New Roman" w:hAnsi="Arial" w:cs="Arial"/>
          <w:color w:val="202122"/>
          <w:sz w:val="21"/>
          <w:szCs w:val="21"/>
          <w:lang w:val="en" w:eastAsia="en-AU"/>
        </w:rPr>
        <w:t>VC</w:t>
      </w:r>
      <w:proofErr w:type="gramEnd"/>
      <w:r w:rsidRPr="00287DFE">
        <w:rPr>
          <w:rFonts w:ascii="Arial" w:eastAsia="Times New Roman" w:hAnsi="Arial" w:cs="Arial"/>
          <w:color w:val="202122"/>
          <w:sz w:val="21"/>
          <w:szCs w:val="21"/>
          <w:lang w:val="en" w:eastAsia="en-AU"/>
        </w:rPr>
        <w:t>, and a </w:t>
      </w:r>
      <w:hyperlink r:id="rId203" w:tooltip="Platoon" w:history="1">
        <w:r w:rsidRPr="00287DFE">
          <w:rPr>
            <w:rFonts w:ascii="Arial" w:eastAsia="Times New Roman" w:hAnsi="Arial" w:cs="Arial"/>
            <w:color w:val="0645AD"/>
            <w:sz w:val="21"/>
            <w:szCs w:val="21"/>
            <w:u w:val="single"/>
            <w:lang w:val="en" w:eastAsia="en-AU"/>
          </w:rPr>
          <w:t>platoon</w:t>
        </w:r>
      </w:hyperlink>
      <w:r w:rsidRPr="00287DFE">
        <w:rPr>
          <w:rFonts w:ascii="Arial" w:eastAsia="Times New Roman" w:hAnsi="Arial" w:cs="Arial"/>
          <w:color w:val="202122"/>
          <w:sz w:val="21"/>
          <w:szCs w:val="21"/>
          <w:lang w:val="en" w:eastAsia="en-AU"/>
        </w:rPr>
        <w:t> attack was launched under the cover of indirect fire, with little result. Meanwhile, a bombed out bunker system was encountered by B Company from 10:00, while other minor contacts developed as the Australians continued to advance, during which they uncovered a cache of rice.</w:t>
      </w:r>
      <w:hyperlink r:id="rId204" w:anchor="cite_note-30" w:history="1">
        <w:r w:rsidRPr="00287DFE">
          <w:rPr>
            <w:rFonts w:ascii="Arial" w:eastAsia="Times New Roman" w:hAnsi="Arial" w:cs="Arial"/>
            <w:color w:val="0645AD"/>
            <w:szCs w:val="17"/>
            <w:u w:val="single"/>
            <w:vertAlign w:val="superscript"/>
            <w:lang w:val="en" w:eastAsia="en-AU"/>
          </w:rPr>
          <w:t>[28]</w:t>
        </w:r>
      </w:hyperlink>
      <w:r w:rsidRPr="00287DFE">
        <w:rPr>
          <w:rFonts w:ascii="Arial" w:eastAsia="Times New Roman" w:hAnsi="Arial" w:cs="Arial"/>
          <w:color w:val="202122"/>
          <w:sz w:val="21"/>
          <w:szCs w:val="21"/>
          <w:lang w:val="en" w:eastAsia="en-AU"/>
        </w:rPr>
        <w:t> At 13:47 9 Platoon C Company was briefly engaged, and during a further reconnaissance of the area the Australians located a VC camp. They subsequently withdrew, calling in an air strike with </w:t>
      </w:r>
      <w:hyperlink r:id="rId205" w:tooltip="Napalm" w:history="1">
        <w:r w:rsidRPr="00287DFE">
          <w:rPr>
            <w:rFonts w:ascii="Arial" w:eastAsia="Times New Roman" w:hAnsi="Arial" w:cs="Arial"/>
            <w:color w:val="0645AD"/>
            <w:sz w:val="21"/>
            <w:szCs w:val="21"/>
            <w:u w:val="single"/>
            <w:lang w:val="en" w:eastAsia="en-AU"/>
          </w:rPr>
          <w:t>napalm</w:t>
        </w:r>
      </w:hyperlink>
      <w:r w:rsidRPr="00287DFE">
        <w:rPr>
          <w:rFonts w:ascii="Arial" w:eastAsia="Times New Roman" w:hAnsi="Arial" w:cs="Arial"/>
          <w:color w:val="202122"/>
          <w:sz w:val="21"/>
          <w:szCs w:val="21"/>
          <w:lang w:val="en" w:eastAsia="en-AU"/>
        </w:rPr>
        <w:t xml:space="preserve"> to destroy the bunkers. C Company returned to the area as dusk approached and was unable to search the area until the following day. At 07:40 on 5 December the Australians assaulted the camp with the tanks, destroying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bunkers at point-blank range with their main armament, while the infantry </w:t>
      </w:r>
      <w:proofErr w:type="spellStart"/>
      <w:r w:rsidRPr="00287DFE">
        <w:rPr>
          <w:rFonts w:ascii="Arial" w:eastAsia="Times New Roman" w:hAnsi="Arial" w:cs="Arial"/>
          <w:color w:val="202122"/>
          <w:sz w:val="21"/>
          <w:szCs w:val="21"/>
          <w:lang w:val="en" w:eastAsia="en-AU"/>
        </w:rPr>
        <w:t>grenaded</w:t>
      </w:r>
      <w:proofErr w:type="spellEnd"/>
      <w:r w:rsidRPr="00287DFE">
        <w:rPr>
          <w:rFonts w:ascii="Arial" w:eastAsia="Times New Roman" w:hAnsi="Arial" w:cs="Arial"/>
          <w:color w:val="202122"/>
          <w:sz w:val="21"/>
          <w:szCs w:val="21"/>
          <w:lang w:val="en" w:eastAsia="en-AU"/>
        </w:rPr>
        <w:t xml:space="preserve"> the pits. Yet once again the VC were found to have fled, leaving behind one dead body from the contact the previous afternoon. The camp was estimated to be adequate for a </w:t>
      </w:r>
      <w:hyperlink r:id="rId206" w:tooltip="Company (military)" w:history="1">
        <w:r w:rsidRPr="00287DFE">
          <w:rPr>
            <w:rFonts w:ascii="Arial" w:eastAsia="Times New Roman" w:hAnsi="Arial" w:cs="Arial"/>
            <w:color w:val="0645AD"/>
            <w:sz w:val="21"/>
            <w:szCs w:val="21"/>
            <w:u w:val="single"/>
            <w:lang w:val="en" w:eastAsia="en-AU"/>
          </w:rPr>
          <w:t>company</w:t>
        </w:r>
      </w:hyperlink>
      <w:r w:rsidRPr="00287DFE">
        <w:rPr>
          <w:rFonts w:ascii="Arial" w:eastAsia="Times New Roman" w:hAnsi="Arial" w:cs="Arial"/>
          <w:color w:val="202122"/>
          <w:sz w:val="21"/>
          <w:szCs w:val="21"/>
          <w:lang w:val="en" w:eastAsia="en-AU"/>
        </w:rPr>
        <w:t>-sized force and was found to be untouched by the air strike the previous day, which had fallen too far west.</w:t>
      </w:r>
      <w:hyperlink r:id="rId207" w:anchor="cite_note-31" w:history="1">
        <w:r w:rsidRPr="00287DFE">
          <w:rPr>
            <w:rFonts w:ascii="Arial" w:eastAsia="Times New Roman" w:hAnsi="Arial" w:cs="Arial"/>
            <w:color w:val="0645AD"/>
            <w:szCs w:val="17"/>
            <w:u w:val="single"/>
            <w:vertAlign w:val="superscript"/>
            <w:lang w:val="en" w:eastAsia="en-AU"/>
          </w:rPr>
          <w:t>[29]</w:t>
        </w:r>
      </w:hyperlink>
      <w:r w:rsidRPr="00287DFE">
        <w:rPr>
          <w:rFonts w:ascii="Arial" w:eastAsia="Times New Roman" w:hAnsi="Arial" w:cs="Arial"/>
          <w:color w:val="202122"/>
          <w:sz w:val="21"/>
          <w:szCs w:val="21"/>
          <w:lang w:val="en" w:eastAsia="en-AU"/>
        </w:rPr>
        <w:t xml:space="preserve"> Leaving a small force of infantry and the tanks to destroy the camp, C Company continued and was again engaged at 11:05 by three VC at close range. Pushing on however, the Australians were subsequently fired on from at least five bunkers. Bennett ordered B Company into a blocking position to the north, while the tank troop was pushed up to support C Company which was preparing to conduct a company-attack. At 15:00 the camp was </w:t>
      </w:r>
      <w:proofErr w:type="gramStart"/>
      <w:r w:rsidRPr="00287DFE">
        <w:rPr>
          <w:rFonts w:ascii="Arial" w:eastAsia="Times New Roman" w:hAnsi="Arial" w:cs="Arial"/>
          <w:color w:val="202122"/>
          <w:sz w:val="21"/>
          <w:szCs w:val="21"/>
          <w:lang w:val="en" w:eastAsia="en-AU"/>
        </w:rPr>
        <w:t>assaulted</w:t>
      </w:r>
      <w:proofErr w:type="gramEnd"/>
      <w:r w:rsidRPr="00287DFE">
        <w:rPr>
          <w:rFonts w:ascii="Arial" w:eastAsia="Times New Roman" w:hAnsi="Arial" w:cs="Arial"/>
          <w:color w:val="202122"/>
          <w:sz w:val="21"/>
          <w:szCs w:val="21"/>
          <w:lang w:val="en" w:eastAsia="en-AU"/>
        </w:rPr>
        <w:t xml:space="preserve"> and it was again found to have been abandoned. Despite locating numerous bunkers, the Australians continued to pursue the VC, however their advance was hampered by the mechanical break-down of one of the Centurions; the vehicle was subsequently recovered to FSB Dyke.</w:t>
      </w:r>
      <w:hyperlink r:id="rId208" w:anchor="cite_note-32" w:history="1">
        <w:r w:rsidRPr="00287DFE">
          <w:rPr>
            <w:rFonts w:ascii="Arial" w:eastAsia="Times New Roman" w:hAnsi="Arial" w:cs="Arial"/>
            <w:color w:val="0645AD"/>
            <w:szCs w:val="17"/>
            <w:u w:val="single"/>
            <w:vertAlign w:val="superscript"/>
            <w:lang w:val="en" w:eastAsia="en-AU"/>
          </w:rPr>
          <w:t>[30]</w:t>
        </w:r>
      </w:hyperlink>
    </w:p>
    <w:p w14:paraId="730B842E"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lastRenderedPageBreak/>
        <w:t>Meanwhile, the US 4/12th Infantry had come into heavy contact in AO Kilcoy and had requested assistance rather than withdrawing. Yet with 1 ATF unable to provide any assets, Bennett detached two flamethrower teams from the 1 RAR Assault Pioneer Platoon which were subsequently used to help extract an American platoon that had been pinned down.</w:t>
      </w:r>
      <w:hyperlink r:id="rId209" w:anchor="cite_note-33" w:history="1">
        <w:r w:rsidRPr="00287DFE">
          <w:rPr>
            <w:rFonts w:ascii="Arial" w:eastAsia="Times New Roman" w:hAnsi="Arial" w:cs="Arial"/>
            <w:color w:val="0645AD"/>
            <w:szCs w:val="17"/>
            <w:u w:val="single"/>
            <w:vertAlign w:val="superscript"/>
            <w:lang w:val="en" w:eastAsia="en-AU"/>
          </w:rPr>
          <w:t>[31]</w:t>
        </w:r>
      </w:hyperlink>
      <w:r w:rsidRPr="00287DFE">
        <w:rPr>
          <w:rFonts w:ascii="Arial" w:eastAsia="Times New Roman" w:hAnsi="Arial" w:cs="Arial"/>
          <w:color w:val="202122"/>
          <w:sz w:val="21"/>
          <w:szCs w:val="21"/>
          <w:lang w:val="en" w:eastAsia="en-AU"/>
        </w:rPr>
        <w:t xml:space="preserve"> Between 6–10 December 1 RAR continued to sweep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uncovering a number of ammunition caches and several freshly dug graves, however there was little contact between the Australians and the VC.</w:t>
      </w:r>
      <w:hyperlink r:id="rId210" w:anchor="cite_note-34" w:history="1">
        <w:r w:rsidRPr="00287DFE">
          <w:rPr>
            <w:rFonts w:ascii="Arial" w:eastAsia="Times New Roman" w:hAnsi="Arial" w:cs="Arial"/>
            <w:color w:val="0645AD"/>
            <w:szCs w:val="17"/>
            <w:u w:val="single"/>
            <w:vertAlign w:val="superscript"/>
            <w:lang w:val="en" w:eastAsia="en-AU"/>
          </w:rPr>
          <w:t>[32]</w:t>
        </w:r>
      </w:hyperlink>
      <w:r w:rsidRPr="00287DFE">
        <w:rPr>
          <w:rFonts w:ascii="Arial" w:eastAsia="Times New Roman" w:hAnsi="Arial" w:cs="Arial"/>
          <w:color w:val="202122"/>
          <w:sz w:val="21"/>
          <w:szCs w:val="21"/>
          <w:lang w:val="en" w:eastAsia="en-AU"/>
        </w:rPr>
        <w:t> To be sure, in response to the initial Australian patrols the VC had attempted to avoid contact, and had moved north away from 1 ATF. Yet aggressive patrolling by 1 RAR, supported by Centurion tanks and cavalry, had resulted in a number of contacts between the Australians and VC groups of up to platoon strength as they followed up the withdrawing forces.</w:t>
      </w:r>
      <w:hyperlink r:id="rId211"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The subsequent discovery of extensive bunker systems guarded by caretaker groups, as well as the location of significant rice and weapons caches, confirmed the presence of a large PAVN/VC force in the Hat Dich, and the operation of an extensive resupply system in the area.</w:t>
      </w:r>
      <w:hyperlink r:id="rId212"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xml:space="preserve"> During this time ARVN 2nd Airborne Brigade operated in AO Moose 20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(12 mi) to the north-east of FSB Julia, while the 3/11th ACR was operating to the east in AO Sherman and US 4/12th Infantry in AO Kilcoy to the west, all with minimal contact.</w:t>
      </w:r>
      <w:hyperlink r:id="rId213" w:anchor="cite_note-AWM7-29" w:history="1">
        <w:r w:rsidRPr="00287DFE">
          <w:rPr>
            <w:rFonts w:ascii="Arial" w:eastAsia="Times New Roman" w:hAnsi="Arial" w:cs="Arial"/>
            <w:color w:val="0645AD"/>
            <w:szCs w:val="17"/>
            <w:u w:val="single"/>
            <w:vertAlign w:val="superscript"/>
            <w:lang w:val="en" w:eastAsia="en-AU"/>
          </w:rPr>
          <w:t>[27]</w:t>
        </w:r>
      </w:hyperlink>
    </w:p>
    <w:p w14:paraId="1BDACEBA"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Expanding operations, 11–18 December 1968</w:t>
      </w:r>
      <w:r w:rsidRPr="00287DFE">
        <w:rPr>
          <w:rFonts w:ascii="Arial" w:eastAsia="Times New Roman" w:hAnsi="Arial" w:cs="Arial"/>
          <w:color w:val="54595D"/>
          <w:sz w:val="24"/>
          <w:szCs w:val="24"/>
          <w:lang w:val="en" w:eastAsia="en-AU"/>
        </w:rPr>
        <w:t>[</w:t>
      </w:r>
      <w:hyperlink r:id="rId214" w:tooltip="Edit section: Expanding operations, 11–18 December 1968"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34396C58"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Australians were in the midst of an extensive communist resupply and staging area however, and on 11 December Pearson extended AO Townsville to take advantage of this.</w:t>
      </w:r>
      <w:hyperlink r:id="rId215" w:anchor="cite_note-35" w:history="1">
        <w:r w:rsidRPr="00287DFE">
          <w:rPr>
            <w:rFonts w:ascii="Arial" w:eastAsia="Times New Roman" w:hAnsi="Arial" w:cs="Arial"/>
            <w:color w:val="0645AD"/>
            <w:szCs w:val="17"/>
            <w:u w:val="single"/>
            <w:vertAlign w:val="superscript"/>
            <w:lang w:val="en" w:eastAsia="en-AU"/>
          </w:rPr>
          <w:t>[33]</w:t>
        </w:r>
      </w:hyperlink>
      <w:r w:rsidRPr="00287DFE">
        <w:rPr>
          <w:rFonts w:ascii="Arial" w:eastAsia="Times New Roman" w:hAnsi="Arial" w:cs="Arial"/>
          <w:color w:val="202122"/>
          <w:sz w:val="21"/>
          <w:szCs w:val="21"/>
          <w:lang w:val="en" w:eastAsia="en-AU"/>
        </w:rPr>
        <w:t xml:space="preserve"> Under the command of Lieutenant Colonel Lee </w:t>
      </w:r>
      <w:proofErr w:type="spellStart"/>
      <w:r w:rsidRPr="00287DFE">
        <w:rPr>
          <w:rFonts w:ascii="Arial" w:eastAsia="Times New Roman" w:hAnsi="Arial" w:cs="Arial"/>
          <w:color w:val="202122"/>
          <w:sz w:val="21"/>
          <w:szCs w:val="21"/>
          <w:lang w:val="en" w:eastAsia="en-AU"/>
        </w:rPr>
        <w:t>Greville</w:t>
      </w:r>
      <w:proofErr w:type="spellEnd"/>
      <w:r w:rsidRPr="00287DFE">
        <w:rPr>
          <w:rFonts w:ascii="Arial" w:eastAsia="Times New Roman" w:hAnsi="Arial" w:cs="Arial"/>
          <w:color w:val="202122"/>
          <w:sz w:val="21"/>
          <w:szCs w:val="21"/>
          <w:lang w:val="en" w:eastAsia="en-AU"/>
        </w:rPr>
        <w:t xml:space="preserve">, 4 RAR/NZ was subsequently committed from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to prevent the further northward movement of PAVN/VC forces.</w:t>
      </w:r>
      <w:hyperlink r:id="rId216"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xml:space="preserve"> The new battalion's area of operations—AO Kilcoy—was in Long Khan Province, astride Route 15, north of Thai </w:t>
      </w:r>
      <w:proofErr w:type="spellStart"/>
      <w:r w:rsidRPr="00287DFE">
        <w:rPr>
          <w:rFonts w:ascii="Arial" w:eastAsia="Times New Roman" w:hAnsi="Arial" w:cs="Arial"/>
          <w:color w:val="202122"/>
          <w:sz w:val="21"/>
          <w:szCs w:val="21"/>
          <w:lang w:val="en" w:eastAsia="en-AU"/>
        </w:rPr>
        <w:t>Thien</w:t>
      </w:r>
      <w:proofErr w:type="spellEnd"/>
      <w:r w:rsidRPr="00287DFE">
        <w:rPr>
          <w:rFonts w:ascii="Arial" w:eastAsia="Times New Roman" w:hAnsi="Arial" w:cs="Arial"/>
          <w:color w:val="202122"/>
          <w:sz w:val="21"/>
          <w:szCs w:val="21"/>
          <w:lang w:val="en" w:eastAsia="en-AU"/>
        </w:rPr>
        <w:t xml:space="preserve">, with its western boundary winding along the Song </w:t>
      </w:r>
      <w:proofErr w:type="spellStart"/>
      <w:r w:rsidRPr="00287DFE">
        <w:rPr>
          <w:rFonts w:ascii="Arial" w:eastAsia="Times New Roman" w:hAnsi="Arial" w:cs="Arial"/>
          <w:color w:val="202122"/>
          <w:sz w:val="21"/>
          <w:szCs w:val="21"/>
          <w:lang w:val="en" w:eastAsia="en-AU"/>
        </w:rPr>
        <w:t>Thi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Avi</w:t>
      </w:r>
      <w:proofErr w:type="spellEnd"/>
      <w:r w:rsidRPr="00287DFE">
        <w:rPr>
          <w:rFonts w:ascii="Arial" w:eastAsia="Times New Roman" w:hAnsi="Arial" w:cs="Arial"/>
          <w:color w:val="202122"/>
          <w:sz w:val="21"/>
          <w:szCs w:val="21"/>
          <w:lang w:val="en" w:eastAsia="en-AU"/>
        </w:rPr>
        <w:t xml:space="preserve"> and the mangroves of the </w:t>
      </w:r>
      <w:hyperlink r:id="rId217" w:tooltip="Rung Sat Special Zone" w:history="1">
        <w:r w:rsidRPr="00287DFE">
          <w:rPr>
            <w:rFonts w:ascii="Arial" w:eastAsia="Times New Roman" w:hAnsi="Arial" w:cs="Arial"/>
            <w:color w:val="0645AD"/>
            <w:sz w:val="21"/>
            <w:szCs w:val="21"/>
            <w:u w:val="single"/>
            <w:lang w:val="en" w:eastAsia="en-AU"/>
          </w:rPr>
          <w:t>Rung Sat Special Zone</w:t>
        </w:r>
      </w:hyperlink>
      <w:r w:rsidRPr="00287DFE">
        <w:rPr>
          <w:rFonts w:ascii="Arial" w:eastAsia="Times New Roman" w:hAnsi="Arial" w:cs="Arial"/>
          <w:color w:val="202122"/>
          <w:sz w:val="21"/>
          <w:szCs w:val="21"/>
          <w:lang w:val="en" w:eastAsia="en-AU"/>
        </w:rPr>
        <w:t>. 4 RAR/NZ subsequently established a fire support base with its direct support battery, the </w:t>
      </w:r>
      <w:hyperlink r:id="rId218" w:tooltip="104th Field Battery, Royal Australian Artillery" w:history="1">
        <w:r w:rsidRPr="00287DFE">
          <w:rPr>
            <w:rFonts w:ascii="Arial" w:eastAsia="Times New Roman" w:hAnsi="Arial" w:cs="Arial"/>
            <w:color w:val="0645AD"/>
            <w:sz w:val="21"/>
            <w:szCs w:val="21"/>
            <w:u w:val="single"/>
            <w:lang w:val="en" w:eastAsia="en-AU"/>
          </w:rPr>
          <w:t>104th Field Battery</w:t>
        </w:r>
      </w:hyperlink>
      <w:r w:rsidRPr="00287DFE">
        <w:rPr>
          <w:rFonts w:ascii="Arial" w:eastAsia="Times New Roman" w:hAnsi="Arial" w:cs="Arial"/>
          <w:color w:val="202122"/>
          <w:sz w:val="21"/>
          <w:szCs w:val="21"/>
          <w:lang w:val="en" w:eastAsia="en-AU"/>
        </w:rPr>
        <w:t>, occupying FSB Sandpiper.</w:t>
      </w:r>
      <w:hyperlink r:id="rId219" w:anchor="cite_note-Avery144-21" w:history="1">
        <w:r w:rsidRPr="00287DFE">
          <w:rPr>
            <w:rFonts w:ascii="Arial" w:eastAsia="Times New Roman" w:hAnsi="Arial" w:cs="Arial"/>
            <w:color w:val="0645AD"/>
            <w:szCs w:val="17"/>
            <w:u w:val="single"/>
            <w:vertAlign w:val="superscript"/>
            <w:lang w:val="en" w:eastAsia="en-AU"/>
          </w:rPr>
          <w:t>[20]</w:t>
        </w:r>
      </w:hyperlink>
      <w:r w:rsidRPr="00287DFE">
        <w:rPr>
          <w:rFonts w:ascii="Arial" w:eastAsia="Times New Roman" w:hAnsi="Arial" w:cs="Arial"/>
          <w:color w:val="202122"/>
          <w:sz w:val="21"/>
          <w:szCs w:val="21"/>
          <w:lang w:val="en" w:eastAsia="en-AU"/>
        </w:rPr>
        <w:t> Meanwhile, 1 RAR moved to FSB Diggers Rest by helicopter, after it was secured by B Company. Patrolling continued with minor contact, a significant bunker system with interconnecting tunnels was located by the Australians late in the day.</w:t>
      </w:r>
      <w:hyperlink r:id="rId220" w:anchor="cite_note-36" w:history="1">
        <w:r w:rsidRPr="00287DFE">
          <w:rPr>
            <w:rFonts w:ascii="Arial" w:eastAsia="Times New Roman" w:hAnsi="Arial" w:cs="Arial"/>
            <w:color w:val="0645AD"/>
            <w:szCs w:val="17"/>
            <w:u w:val="single"/>
            <w:vertAlign w:val="superscript"/>
            <w:lang w:val="en" w:eastAsia="en-AU"/>
          </w:rPr>
          <w:t>[34]</w:t>
        </w:r>
      </w:hyperlink>
      <w:r w:rsidRPr="00287DFE">
        <w:rPr>
          <w:rFonts w:ascii="Arial" w:eastAsia="Times New Roman" w:hAnsi="Arial" w:cs="Arial"/>
          <w:color w:val="202122"/>
          <w:sz w:val="21"/>
          <w:szCs w:val="21"/>
          <w:lang w:val="en" w:eastAsia="en-AU"/>
        </w:rPr>
        <w:t xml:space="preserve"> In AO Sherman US 3/11 ACR concluded operations and commenced operations to the south-west in AOs Shenandoah and </w:t>
      </w:r>
      <w:proofErr w:type="spellStart"/>
      <w:r w:rsidRPr="00287DFE">
        <w:rPr>
          <w:rFonts w:ascii="Arial" w:eastAsia="Times New Roman" w:hAnsi="Arial" w:cs="Arial"/>
          <w:color w:val="202122"/>
          <w:sz w:val="21"/>
          <w:szCs w:val="21"/>
          <w:lang w:val="en" w:eastAsia="en-AU"/>
        </w:rPr>
        <w:t>Shilo</w:t>
      </w:r>
      <w:proofErr w:type="spellEnd"/>
      <w:r w:rsidRPr="00287DFE">
        <w:rPr>
          <w:rFonts w:ascii="Arial" w:eastAsia="Times New Roman" w:hAnsi="Arial" w:cs="Arial"/>
          <w:color w:val="202122"/>
          <w:sz w:val="21"/>
          <w:szCs w:val="21"/>
          <w:lang w:val="en" w:eastAsia="en-AU"/>
        </w:rPr>
        <w:t>, while the 4/12th Infantry in AO Kilcoy extended its operations north-east into AO Monterey.</w:t>
      </w:r>
      <w:hyperlink r:id="rId221" w:anchor="cite_note-AWM18_20-37" w:history="1">
        <w:r w:rsidRPr="00287DFE">
          <w:rPr>
            <w:rFonts w:ascii="Arial" w:eastAsia="Times New Roman" w:hAnsi="Arial" w:cs="Arial"/>
            <w:color w:val="0645AD"/>
            <w:szCs w:val="17"/>
            <w:u w:val="single"/>
            <w:vertAlign w:val="superscript"/>
            <w:lang w:val="en" w:eastAsia="en-AU"/>
          </w:rPr>
          <w:t>[35]</w:t>
        </w:r>
      </w:hyperlink>
    </w:p>
    <w:p w14:paraId="19FE3D58"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US forces were heavily committed in the </w:t>
      </w:r>
      <w:proofErr w:type="spellStart"/>
      <w:r w:rsidR="009F5EDA">
        <w:fldChar w:fldCharType="begin"/>
      </w:r>
      <w:r w:rsidR="009F5EDA">
        <w:instrText xml:space="preserve"> HYPERLINK "https://en.wikipedia.org/wiki/T%C3%A2y_Ninh" \o "Tây Ninh" </w:instrText>
      </w:r>
      <w:r w:rsidR="009F5EDA">
        <w:fldChar w:fldCharType="separate"/>
      </w:r>
      <w:r w:rsidRPr="00287DFE">
        <w:rPr>
          <w:rFonts w:ascii="Arial" w:eastAsia="Times New Roman" w:hAnsi="Arial" w:cs="Arial"/>
          <w:color w:val="0645AD"/>
          <w:sz w:val="21"/>
          <w:szCs w:val="21"/>
          <w:u w:val="single"/>
          <w:lang w:val="en" w:eastAsia="en-AU"/>
        </w:rPr>
        <w:t>Tây</w:t>
      </w:r>
      <w:proofErr w:type="spellEnd"/>
      <w:r w:rsidRPr="00287DFE">
        <w:rPr>
          <w:rFonts w:ascii="Arial" w:eastAsia="Times New Roman" w:hAnsi="Arial" w:cs="Arial"/>
          <w:color w:val="0645AD"/>
          <w:sz w:val="21"/>
          <w:szCs w:val="21"/>
          <w:u w:val="single"/>
          <w:lang w:val="en" w:eastAsia="en-AU"/>
        </w:rPr>
        <w:t xml:space="preserve"> </w:t>
      </w:r>
      <w:proofErr w:type="spellStart"/>
      <w:r w:rsidRPr="00287DFE">
        <w:rPr>
          <w:rFonts w:ascii="Arial" w:eastAsia="Times New Roman" w:hAnsi="Arial" w:cs="Arial"/>
          <w:color w:val="0645AD"/>
          <w:sz w:val="21"/>
          <w:szCs w:val="21"/>
          <w:u w:val="single"/>
          <w:lang w:val="en" w:eastAsia="en-AU"/>
        </w:rPr>
        <w:t>Ninh</w:t>
      </w:r>
      <w:proofErr w:type="spellEnd"/>
      <w:r w:rsidR="009F5EDA">
        <w:rPr>
          <w:rFonts w:ascii="Arial" w:eastAsia="Times New Roman" w:hAnsi="Arial" w:cs="Arial"/>
          <w:color w:val="0645AD"/>
          <w:sz w:val="21"/>
          <w:szCs w:val="21"/>
          <w:u w:val="single"/>
          <w:lang w:val="en" w:eastAsia="en-AU"/>
        </w:rPr>
        <w:fldChar w:fldCharType="end"/>
      </w:r>
      <w:r w:rsidRPr="00287DFE">
        <w:rPr>
          <w:rFonts w:ascii="Arial" w:eastAsia="Times New Roman" w:hAnsi="Arial" w:cs="Arial"/>
          <w:color w:val="202122"/>
          <w:sz w:val="21"/>
          <w:szCs w:val="21"/>
          <w:lang w:val="en" w:eastAsia="en-AU"/>
        </w:rPr>
        <w:t xml:space="preserve"> area near the Cambodian border and as a consequence 4 RAR/NZ had been designated as the reserve battalion for II FFV during the first phase of the operation, being liable to be deployed anywhere within III CTZ at short notice. Regardless, D Company deployed by APC and secured FSB Sandpiper, 1 </w:t>
      </w:r>
      <w:proofErr w:type="spellStart"/>
      <w:r w:rsidRPr="00287DFE">
        <w:rPr>
          <w:rFonts w:ascii="Arial" w:eastAsia="Times New Roman" w:hAnsi="Arial" w:cs="Arial"/>
          <w:color w:val="202122"/>
          <w:sz w:val="21"/>
          <w:szCs w:val="21"/>
          <w:lang w:val="en" w:eastAsia="en-AU"/>
        </w:rPr>
        <w:t>kilometre</w:t>
      </w:r>
      <w:proofErr w:type="spellEnd"/>
      <w:r w:rsidRPr="00287DFE">
        <w:rPr>
          <w:rFonts w:ascii="Arial" w:eastAsia="Times New Roman" w:hAnsi="Arial" w:cs="Arial"/>
          <w:color w:val="202122"/>
          <w:sz w:val="21"/>
          <w:szCs w:val="21"/>
          <w:lang w:val="en" w:eastAsia="en-AU"/>
        </w:rPr>
        <w:t xml:space="preserve"> (0.62 mi) east of Route 15, while the remainder of the battalion deployed by road.</w:t>
      </w:r>
      <w:hyperlink r:id="rId222" w:anchor="cite_note-Avery144-21" w:history="1">
        <w:r w:rsidRPr="00287DFE">
          <w:rPr>
            <w:rFonts w:ascii="Arial" w:eastAsia="Times New Roman" w:hAnsi="Arial" w:cs="Arial"/>
            <w:color w:val="0645AD"/>
            <w:szCs w:val="17"/>
            <w:u w:val="single"/>
            <w:vertAlign w:val="superscript"/>
            <w:lang w:val="en" w:eastAsia="en-AU"/>
          </w:rPr>
          <w:t>[20]</w:t>
        </w:r>
      </w:hyperlink>
      <w:r w:rsidRPr="00287DFE">
        <w:rPr>
          <w:rFonts w:ascii="Arial" w:eastAsia="Times New Roman" w:hAnsi="Arial" w:cs="Arial"/>
          <w:color w:val="202122"/>
          <w:sz w:val="21"/>
          <w:szCs w:val="21"/>
          <w:lang w:val="en" w:eastAsia="en-AU"/>
        </w:rPr>
        <w:t xml:space="preserve"> During this period 4 RAR/NZ was reduced to just its three Australian rifle companies, leaving one of the New Zealand companies at the Horseshoe feature undergoing its </w:t>
      </w:r>
      <w:proofErr w:type="spellStart"/>
      <w:r w:rsidRPr="00287DFE">
        <w:rPr>
          <w:rFonts w:ascii="Arial" w:eastAsia="Times New Roman" w:hAnsi="Arial" w:cs="Arial"/>
          <w:color w:val="202122"/>
          <w:sz w:val="21"/>
          <w:szCs w:val="21"/>
          <w:lang w:val="en" w:eastAsia="en-AU"/>
        </w:rPr>
        <w:t>familiarisation</w:t>
      </w:r>
      <w:proofErr w:type="spellEnd"/>
      <w:r w:rsidRPr="00287DFE">
        <w:rPr>
          <w:rFonts w:ascii="Arial" w:eastAsia="Times New Roman" w:hAnsi="Arial" w:cs="Arial"/>
          <w:color w:val="202122"/>
          <w:sz w:val="21"/>
          <w:szCs w:val="21"/>
          <w:lang w:val="en" w:eastAsia="en-AU"/>
        </w:rPr>
        <w:t xml:space="preserve"> period, and the other at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as the Task Force reaction force.</w:t>
      </w:r>
      <w:hyperlink r:id="rId223" w:anchor="cite_note-Avery146-38" w:history="1">
        <w:r w:rsidRPr="00287DFE">
          <w:rPr>
            <w:rFonts w:ascii="Arial" w:eastAsia="Times New Roman" w:hAnsi="Arial" w:cs="Arial"/>
            <w:color w:val="0645AD"/>
            <w:szCs w:val="17"/>
            <w:u w:val="single"/>
            <w:vertAlign w:val="superscript"/>
            <w:lang w:val="en" w:eastAsia="en-AU"/>
          </w:rPr>
          <w:t>[36]</w:t>
        </w:r>
      </w:hyperlink>
      <w:r w:rsidRPr="00287DFE">
        <w:rPr>
          <w:rFonts w:ascii="Arial" w:eastAsia="Times New Roman" w:hAnsi="Arial" w:cs="Arial"/>
          <w:color w:val="202122"/>
          <w:sz w:val="21"/>
          <w:szCs w:val="21"/>
          <w:lang w:val="en" w:eastAsia="en-AU"/>
        </w:rPr>
        <w:t> 4 RAR/NZ subsequently occupied a battalion defensive position at FSB Sandpiper, and once established the rifle companies began a patrolling and ambushing program. The requirement to be redeployed at short notice prevented the Australians from operating any more than one hour from Sandpiper however, and this constraint also limited their effectiveness in preventing interdiction along Route 15.</w:t>
      </w:r>
      <w:hyperlink r:id="rId224" w:anchor="cite_note-Avery146-38" w:history="1">
        <w:r w:rsidRPr="00287DFE">
          <w:rPr>
            <w:rFonts w:ascii="Arial" w:eastAsia="Times New Roman" w:hAnsi="Arial" w:cs="Arial"/>
            <w:color w:val="0645AD"/>
            <w:szCs w:val="17"/>
            <w:u w:val="single"/>
            <w:vertAlign w:val="superscript"/>
            <w:lang w:val="en" w:eastAsia="en-AU"/>
          </w:rPr>
          <w:t>[36]</w:t>
        </w:r>
      </w:hyperlink>
      <w:r w:rsidRPr="00287DFE">
        <w:rPr>
          <w:rFonts w:ascii="Arial" w:eastAsia="Times New Roman" w:hAnsi="Arial" w:cs="Arial"/>
          <w:color w:val="202122"/>
          <w:sz w:val="21"/>
          <w:szCs w:val="21"/>
          <w:lang w:val="en" w:eastAsia="en-AU"/>
        </w:rPr>
        <w:t> Regardless, continual contact was maintained throughout the operation, while the area of operations was constantly adjusted and additional fire support bases constructed as the PAVN/VC attempted to bypass 1 ATF, fighting to maintain the ability to resupply forces in the Hat Dich and at the same time to consolidate forces to counter the Australians.</w:t>
      </w:r>
      <w:hyperlink r:id="rId225"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Patrolling with companies mounted in APCs, 4 RAR/NZ operated west of Route 15 and conducted a number of successful ambushes.</w:t>
      </w:r>
      <w:hyperlink r:id="rId226" w:anchor="cite_note-Horner213-39" w:history="1">
        <w:r w:rsidRPr="00287DFE">
          <w:rPr>
            <w:rFonts w:ascii="Arial" w:eastAsia="Times New Roman" w:hAnsi="Arial" w:cs="Arial"/>
            <w:color w:val="0645AD"/>
            <w:szCs w:val="17"/>
            <w:u w:val="single"/>
            <w:vertAlign w:val="superscript"/>
            <w:lang w:val="en" w:eastAsia="en-AU"/>
          </w:rPr>
          <w:t>[37]</w:t>
        </w:r>
      </w:hyperlink>
      <w:r w:rsidRPr="00287DFE">
        <w:rPr>
          <w:rFonts w:ascii="Arial" w:eastAsia="Times New Roman" w:hAnsi="Arial" w:cs="Arial"/>
          <w:color w:val="202122"/>
          <w:sz w:val="21"/>
          <w:szCs w:val="21"/>
          <w:lang w:val="en" w:eastAsia="en-AU"/>
        </w:rPr>
        <w:t xml:space="preserve"> Meanwhile, 1 RAR continued operations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the most active of the TAORs that made up AO Townsville.</w:t>
      </w:r>
      <w:hyperlink r:id="rId227" w:anchor="cite_note-Horner458-19" w:history="1">
        <w:r w:rsidRPr="00287DFE">
          <w:rPr>
            <w:rFonts w:ascii="Arial" w:eastAsia="Times New Roman" w:hAnsi="Arial" w:cs="Arial"/>
            <w:color w:val="0645AD"/>
            <w:szCs w:val="17"/>
            <w:u w:val="single"/>
            <w:vertAlign w:val="superscript"/>
            <w:lang w:val="en" w:eastAsia="en-AU"/>
          </w:rPr>
          <w:t>[18]</w:t>
        </w:r>
      </w:hyperlink>
    </w:p>
    <w:p w14:paraId="4984167C"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12 December C Company 1 RAR—under the command of Major Brian </w:t>
      </w:r>
      <w:proofErr w:type="spellStart"/>
      <w:r w:rsidRPr="00287DFE">
        <w:rPr>
          <w:rFonts w:ascii="Arial" w:eastAsia="Times New Roman" w:hAnsi="Arial" w:cs="Arial"/>
          <w:color w:val="202122"/>
          <w:sz w:val="21"/>
          <w:szCs w:val="21"/>
          <w:lang w:val="en" w:eastAsia="en-AU"/>
        </w:rPr>
        <w:t>Honner</w:t>
      </w:r>
      <w:proofErr w:type="spellEnd"/>
      <w:r w:rsidRPr="00287DFE">
        <w:rPr>
          <w:rFonts w:ascii="Arial" w:eastAsia="Times New Roman" w:hAnsi="Arial" w:cs="Arial"/>
          <w:color w:val="202122"/>
          <w:sz w:val="21"/>
          <w:szCs w:val="21"/>
          <w:lang w:val="en" w:eastAsia="en-AU"/>
        </w:rPr>
        <w:t>—engaged a small VC force in a bunker system in a minor skirmish which saw the Australians capture the position after using </w:t>
      </w:r>
      <w:hyperlink r:id="rId228" w:tooltip="M72 LAW" w:history="1">
        <w:r w:rsidRPr="00287DFE">
          <w:rPr>
            <w:rFonts w:ascii="Arial" w:eastAsia="Times New Roman" w:hAnsi="Arial" w:cs="Arial"/>
            <w:color w:val="0645AD"/>
            <w:sz w:val="21"/>
            <w:szCs w:val="21"/>
            <w:u w:val="single"/>
            <w:lang w:val="en" w:eastAsia="en-AU"/>
          </w:rPr>
          <w:t>M72</w:t>
        </w:r>
      </w:hyperlink>
      <w:r w:rsidRPr="00287DFE">
        <w:rPr>
          <w:rFonts w:ascii="Arial" w:eastAsia="Times New Roman" w:hAnsi="Arial" w:cs="Arial"/>
          <w:color w:val="202122"/>
          <w:sz w:val="21"/>
          <w:szCs w:val="21"/>
          <w:lang w:val="en" w:eastAsia="en-AU"/>
        </w:rPr>
        <w:t xml:space="preserve"> rockets. Meanwhile, just after 12:00 a patrol from B Company engaged six PAVN after crossing a river. Two Australians were lightly wounded in the exchange of fire. That afternoon B Company was again in contact after uncovering another bunker system and withdrew to destroy the complex with indirect fire. However, even as the artillery engaged the bunker system, </w:t>
      </w:r>
      <w:r w:rsidRPr="00287DFE">
        <w:rPr>
          <w:rFonts w:ascii="Arial" w:eastAsia="Times New Roman" w:hAnsi="Arial" w:cs="Arial"/>
          <w:color w:val="202122"/>
          <w:sz w:val="21"/>
          <w:szCs w:val="21"/>
          <w:lang w:val="en" w:eastAsia="en-AU"/>
        </w:rPr>
        <w:lastRenderedPageBreak/>
        <w:t>further contacts continued with little result.</w:t>
      </w:r>
      <w:hyperlink r:id="rId229" w:anchor="cite_note-40" w:history="1">
        <w:r w:rsidRPr="00287DFE">
          <w:rPr>
            <w:rFonts w:ascii="Arial" w:eastAsia="Times New Roman" w:hAnsi="Arial" w:cs="Arial"/>
            <w:color w:val="0645AD"/>
            <w:szCs w:val="17"/>
            <w:u w:val="single"/>
            <w:vertAlign w:val="superscript"/>
            <w:lang w:val="en" w:eastAsia="en-AU"/>
          </w:rPr>
          <w:t>[38]</w:t>
        </w:r>
      </w:hyperlink>
      <w:r w:rsidRPr="00287DFE">
        <w:rPr>
          <w:rFonts w:ascii="Arial" w:eastAsia="Times New Roman" w:hAnsi="Arial" w:cs="Arial"/>
          <w:color w:val="202122"/>
          <w:sz w:val="21"/>
          <w:szCs w:val="21"/>
          <w:lang w:val="en" w:eastAsia="en-AU"/>
        </w:rPr>
        <w:t> By 17:00 B Company advanced once again and the lead platoon was engaged—possibly by a VC patrol leaving the bunker system previously uncovered—and the two sides exchanged fire for about 10 minutes. During this contact 12 Platoon, D Company was establishing an ambush when they were engaged by automatic weapons and </w:t>
      </w:r>
      <w:hyperlink r:id="rId230" w:tooltip="RPG-2" w:history="1">
        <w:r w:rsidRPr="00287DFE">
          <w:rPr>
            <w:rFonts w:ascii="Arial" w:eastAsia="Times New Roman" w:hAnsi="Arial" w:cs="Arial"/>
            <w:color w:val="0645AD"/>
            <w:sz w:val="21"/>
            <w:szCs w:val="21"/>
            <w:u w:val="single"/>
            <w:lang w:val="en" w:eastAsia="en-AU"/>
          </w:rPr>
          <w:t>RPG-2</w:t>
        </w:r>
      </w:hyperlink>
      <w:r w:rsidRPr="00287DFE">
        <w:rPr>
          <w:rFonts w:ascii="Arial" w:eastAsia="Times New Roman" w:hAnsi="Arial" w:cs="Arial"/>
          <w:color w:val="202122"/>
          <w:sz w:val="21"/>
          <w:szCs w:val="21"/>
          <w:lang w:val="en" w:eastAsia="en-AU"/>
        </w:rPr>
        <w:t> </w:t>
      </w:r>
      <w:hyperlink r:id="rId231" w:tooltip="Rocket propelled grenade" w:history="1">
        <w:r w:rsidRPr="00287DFE">
          <w:rPr>
            <w:rFonts w:ascii="Arial" w:eastAsia="Times New Roman" w:hAnsi="Arial" w:cs="Arial"/>
            <w:color w:val="0645AD"/>
            <w:sz w:val="21"/>
            <w:szCs w:val="21"/>
            <w:u w:val="single"/>
            <w:lang w:val="en" w:eastAsia="en-AU"/>
          </w:rPr>
          <w:t>rocket propelled grenades</w:t>
        </w:r>
      </w:hyperlink>
      <w:r w:rsidRPr="00287DFE">
        <w:rPr>
          <w:rFonts w:ascii="Arial" w:eastAsia="Times New Roman" w:hAnsi="Arial" w:cs="Arial"/>
          <w:color w:val="202122"/>
          <w:sz w:val="21"/>
          <w:szCs w:val="21"/>
          <w:lang w:val="en" w:eastAsia="en-AU"/>
        </w:rPr>
        <w:t>, which killed one Australian whose body could not be recovered until the next day. At least one VC was hit during the fighting, although further casualties could not be ascertained. The next morning B Company returned to the bunkers and found them deserted.</w:t>
      </w:r>
      <w:hyperlink r:id="rId232" w:anchor="cite_note-McAulay207-41" w:history="1">
        <w:r w:rsidRPr="00287DFE">
          <w:rPr>
            <w:rFonts w:ascii="Arial" w:eastAsia="Times New Roman" w:hAnsi="Arial" w:cs="Arial"/>
            <w:color w:val="0645AD"/>
            <w:szCs w:val="17"/>
            <w:u w:val="single"/>
            <w:vertAlign w:val="superscript"/>
            <w:lang w:val="en" w:eastAsia="en-AU"/>
          </w:rPr>
          <w:t>[39]</w:t>
        </w:r>
      </w:hyperlink>
    </w:p>
    <w:p w14:paraId="6B5F71C1"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Later, on 13 December, C Company continued its patrol program, when at 10:00 the lead section from 7 Platoon was fired on by VC in another bunker system. </w:t>
      </w:r>
      <w:proofErr w:type="spellStart"/>
      <w:r w:rsidRPr="00287DFE">
        <w:rPr>
          <w:rFonts w:ascii="Arial" w:eastAsia="Times New Roman" w:hAnsi="Arial" w:cs="Arial"/>
          <w:color w:val="202122"/>
          <w:sz w:val="21"/>
          <w:szCs w:val="21"/>
          <w:lang w:val="en" w:eastAsia="en-AU"/>
        </w:rPr>
        <w:t>Honner</w:t>
      </w:r>
      <w:proofErr w:type="spellEnd"/>
      <w:r w:rsidRPr="00287DFE">
        <w:rPr>
          <w:rFonts w:ascii="Arial" w:eastAsia="Times New Roman" w:hAnsi="Arial" w:cs="Arial"/>
          <w:color w:val="202122"/>
          <w:sz w:val="21"/>
          <w:szCs w:val="21"/>
          <w:lang w:val="en" w:eastAsia="en-AU"/>
        </w:rPr>
        <w:t xml:space="preserve"> ordered 9 Platoon to conduct a quick attack from the right which killed two VC and captured weapons and rice. Four Australians were wounded. Further bunkers nearby were also located, although they were found to be unoccupied and were marked with a balloon for destructing by an air strike at a later date.</w:t>
      </w:r>
      <w:hyperlink r:id="rId233" w:anchor="cite_note-McAulay207-41" w:history="1">
        <w:r w:rsidRPr="00287DFE">
          <w:rPr>
            <w:rFonts w:ascii="Arial" w:eastAsia="Times New Roman" w:hAnsi="Arial" w:cs="Arial"/>
            <w:color w:val="0645AD"/>
            <w:szCs w:val="17"/>
            <w:u w:val="single"/>
            <w:vertAlign w:val="superscript"/>
            <w:lang w:val="en" w:eastAsia="en-AU"/>
          </w:rPr>
          <w:t>[39]</w:t>
        </w:r>
      </w:hyperlink>
      <w:r w:rsidRPr="00287DFE">
        <w:rPr>
          <w:rFonts w:ascii="Arial" w:eastAsia="Times New Roman" w:hAnsi="Arial" w:cs="Arial"/>
          <w:color w:val="202122"/>
          <w:sz w:val="21"/>
          <w:szCs w:val="21"/>
          <w:lang w:val="en" w:eastAsia="en-AU"/>
        </w:rPr>
        <w:t> Contacts continued throughout the afternoon with little result, while the Australians continued to uncover numerous prepared positions and bunker systems.</w:t>
      </w:r>
      <w:hyperlink r:id="rId234" w:anchor="cite_note-McAulay207-41" w:history="1">
        <w:r w:rsidRPr="00287DFE">
          <w:rPr>
            <w:rFonts w:ascii="Arial" w:eastAsia="Times New Roman" w:hAnsi="Arial" w:cs="Arial"/>
            <w:color w:val="0645AD"/>
            <w:szCs w:val="17"/>
            <w:u w:val="single"/>
            <w:vertAlign w:val="superscript"/>
            <w:lang w:val="en" w:eastAsia="en-AU"/>
          </w:rPr>
          <w:t>[39]</w:t>
        </w:r>
      </w:hyperlink>
      <w:r w:rsidRPr="00287DFE">
        <w:rPr>
          <w:rFonts w:ascii="Arial" w:eastAsia="Times New Roman" w:hAnsi="Arial" w:cs="Arial"/>
          <w:color w:val="202122"/>
          <w:sz w:val="21"/>
          <w:szCs w:val="21"/>
          <w:lang w:val="en" w:eastAsia="en-AU"/>
        </w:rPr>
        <w:t> Meanwhile, an element of the 3/11th ACR struck a booby-trap in their area of operations, losing four killed and eight wounded.</w:t>
      </w:r>
      <w:hyperlink r:id="rId235" w:anchor="cite_note-McAulay208-42" w:history="1">
        <w:r w:rsidRPr="00287DFE">
          <w:rPr>
            <w:rFonts w:ascii="Arial" w:eastAsia="Times New Roman" w:hAnsi="Arial" w:cs="Arial"/>
            <w:color w:val="0645AD"/>
            <w:szCs w:val="17"/>
            <w:u w:val="single"/>
            <w:vertAlign w:val="superscript"/>
            <w:lang w:val="en" w:eastAsia="en-AU"/>
          </w:rPr>
          <w:t>[40]</w:t>
        </w:r>
      </w:hyperlink>
      <w:r w:rsidRPr="00287DFE">
        <w:rPr>
          <w:rFonts w:ascii="Arial" w:eastAsia="Times New Roman" w:hAnsi="Arial" w:cs="Arial"/>
          <w:color w:val="202122"/>
          <w:sz w:val="21"/>
          <w:szCs w:val="21"/>
          <w:lang w:val="en" w:eastAsia="en-AU"/>
        </w:rPr>
        <w:t> At 15:00 8 Platoon had been securing a landing zone for the remainder of C Company when they heard noises to the south; a patrol subsequently clashed with five VC in a bunker system before withdrawing as artillery was called onto the position. At 17:00 7 Platoon contacted 14 VC armed with </w:t>
      </w:r>
      <w:hyperlink r:id="rId236" w:tooltip="AK-47" w:history="1">
        <w:r w:rsidRPr="00287DFE">
          <w:rPr>
            <w:rFonts w:ascii="Arial" w:eastAsia="Times New Roman" w:hAnsi="Arial" w:cs="Arial"/>
            <w:color w:val="0645AD"/>
            <w:sz w:val="21"/>
            <w:szCs w:val="21"/>
            <w:u w:val="single"/>
            <w:lang w:val="en" w:eastAsia="en-AU"/>
          </w:rPr>
          <w:t>AK-47</w:t>
        </w:r>
      </w:hyperlink>
      <w:r w:rsidRPr="00287DFE">
        <w:rPr>
          <w:rFonts w:ascii="Arial" w:eastAsia="Times New Roman" w:hAnsi="Arial" w:cs="Arial"/>
          <w:color w:val="202122"/>
          <w:sz w:val="21"/>
          <w:szCs w:val="21"/>
          <w:lang w:val="en" w:eastAsia="en-AU"/>
        </w:rPr>
        <w:t xml:space="preserve"> assault rifles on the edge of a clearing, killing one while the others withdrew to a bunker system and engaged the Australians with small arms and 60 mm mortars. An assault by the Australian platoon pushed the VC out of the bunkers and they secured the area after following the withdrawing force 200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(220 yd) to the south-west.</w:t>
      </w:r>
      <w:hyperlink r:id="rId237" w:anchor="cite_note-McAulay208-42" w:history="1">
        <w:r w:rsidRPr="00287DFE">
          <w:rPr>
            <w:rFonts w:ascii="Arial" w:eastAsia="Times New Roman" w:hAnsi="Arial" w:cs="Arial"/>
            <w:color w:val="0645AD"/>
            <w:szCs w:val="17"/>
            <w:u w:val="single"/>
            <w:vertAlign w:val="superscript"/>
            <w:lang w:val="en" w:eastAsia="en-AU"/>
          </w:rPr>
          <w:t>[40]</w:t>
        </w:r>
      </w:hyperlink>
    </w:p>
    <w:p w14:paraId="479BE9BB"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At 08:40 on the morning of 14 December 9 Platoon C Company 1 RAR engaged two Viet Cong in a bunker system and killed them both.</w:t>
      </w:r>
      <w:hyperlink r:id="rId238" w:anchor="cite_note-McAulay208-42" w:history="1">
        <w:r w:rsidRPr="00287DFE">
          <w:rPr>
            <w:rFonts w:ascii="Arial" w:eastAsia="Times New Roman" w:hAnsi="Arial" w:cs="Arial"/>
            <w:color w:val="0645AD"/>
            <w:szCs w:val="17"/>
            <w:u w:val="single"/>
            <w:vertAlign w:val="superscript"/>
            <w:lang w:val="en" w:eastAsia="en-AU"/>
          </w:rPr>
          <w:t>[40]</w:t>
        </w:r>
      </w:hyperlink>
      <w:r w:rsidRPr="00287DFE">
        <w:rPr>
          <w:rFonts w:ascii="Arial" w:eastAsia="Times New Roman" w:hAnsi="Arial" w:cs="Arial"/>
          <w:color w:val="202122"/>
          <w:sz w:val="21"/>
          <w:szCs w:val="21"/>
          <w:lang w:val="en" w:eastAsia="en-AU"/>
        </w:rPr>
        <w:t> The company continued patrolling, and that afternoon at 16:05 8 Platoon contacted two more VC, killing one and uncovering a disused camp.</w:t>
      </w:r>
      <w:hyperlink r:id="rId239" w:anchor="cite_note-McAulay209-43" w:history="1">
        <w:r w:rsidRPr="00287DFE">
          <w:rPr>
            <w:rFonts w:ascii="Arial" w:eastAsia="Times New Roman" w:hAnsi="Arial" w:cs="Arial"/>
            <w:color w:val="0645AD"/>
            <w:szCs w:val="17"/>
            <w:u w:val="single"/>
            <w:vertAlign w:val="superscript"/>
            <w:lang w:val="en" w:eastAsia="en-AU"/>
          </w:rPr>
          <w:t>[41]</w:t>
        </w:r>
      </w:hyperlink>
      <w:r w:rsidRPr="00287DFE">
        <w:rPr>
          <w:rFonts w:ascii="Arial" w:eastAsia="Times New Roman" w:hAnsi="Arial" w:cs="Arial"/>
          <w:color w:val="202122"/>
          <w:sz w:val="21"/>
          <w:szCs w:val="21"/>
          <w:lang w:val="en" w:eastAsia="en-AU"/>
        </w:rPr>
        <w:t xml:space="preserve"> Intelligence reports had indicated a substantial VC concentration 3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(1.9 mi) west of </w:t>
      </w:r>
      <w:hyperlink r:id="rId240" w:tooltip="Tam Phước, Bà Rịa–Vũng Tàu" w:history="1">
        <w:r w:rsidRPr="00287DFE">
          <w:rPr>
            <w:rFonts w:ascii="Arial" w:eastAsia="Times New Roman" w:hAnsi="Arial" w:cs="Arial"/>
            <w:color w:val="0645AD"/>
            <w:sz w:val="21"/>
            <w:szCs w:val="21"/>
            <w:u w:val="single"/>
            <w:lang w:val="en" w:eastAsia="en-AU"/>
          </w:rPr>
          <w:t>Tam Phuoc</w:t>
        </w:r>
      </w:hyperlink>
      <w:r w:rsidRPr="00287DFE">
        <w:rPr>
          <w:rFonts w:ascii="Arial" w:eastAsia="Times New Roman" w:hAnsi="Arial" w:cs="Arial"/>
          <w:color w:val="202122"/>
          <w:sz w:val="21"/>
          <w:szCs w:val="21"/>
          <w:lang w:val="en" w:eastAsia="en-AU"/>
        </w:rPr>
        <w:t xml:space="preserve"> and in response B Company 4 RAR/NZ and the 1 ATF </w:t>
      </w:r>
      <w:proofErr w:type="spellStart"/>
      <w:r w:rsidRPr="00287DFE">
        <w:rPr>
          <w:rFonts w:ascii="Arial" w:eastAsia="Times New Roman" w:hAnsi="Arial" w:cs="Arial"/>
          <w:color w:val="202122"/>
          <w:sz w:val="21"/>
          <w:szCs w:val="21"/>
          <w:lang w:val="en" w:eastAsia="en-AU"/>
        </w:rPr>
        <w:t>Defence</w:t>
      </w:r>
      <w:proofErr w:type="spellEnd"/>
      <w:r w:rsidRPr="00287DFE">
        <w:rPr>
          <w:rFonts w:ascii="Arial" w:eastAsia="Times New Roman" w:hAnsi="Arial" w:cs="Arial"/>
          <w:color w:val="202122"/>
          <w:sz w:val="21"/>
          <w:szCs w:val="21"/>
          <w:lang w:val="en" w:eastAsia="en-AU"/>
        </w:rPr>
        <w:t xml:space="preserve"> and Employment Platoon moved into the area by APC.</w:t>
      </w:r>
      <w:hyperlink r:id="rId241" w:anchor="cite_note-44" w:history="1">
        <w:r w:rsidRPr="00287DFE">
          <w:rPr>
            <w:rFonts w:ascii="Arial" w:eastAsia="Times New Roman" w:hAnsi="Arial" w:cs="Arial"/>
            <w:color w:val="0645AD"/>
            <w:szCs w:val="17"/>
            <w:u w:val="single"/>
            <w:vertAlign w:val="superscript"/>
            <w:lang w:val="en" w:eastAsia="en-AU"/>
          </w:rPr>
          <w:t>[42]</w:t>
        </w:r>
      </w:hyperlink>
      <w:r w:rsidRPr="00287DFE">
        <w:rPr>
          <w:rFonts w:ascii="Arial" w:eastAsia="Times New Roman" w:hAnsi="Arial" w:cs="Arial"/>
          <w:color w:val="202122"/>
          <w:sz w:val="21"/>
          <w:szCs w:val="21"/>
          <w:lang w:val="en" w:eastAsia="en-AU"/>
        </w:rPr>
        <w:t> At 17:00 5 Platoon, B Company and a section of Australian cavalry contacted a party of VC, killing one and wounding another who subsequently escaped. Further VC were observed moving west out of the battalion's AO, with elements of the US </w:t>
      </w:r>
      <w:hyperlink r:id="rId242" w:anchor="Vietnam" w:tooltip="17th Cavalry Regiment" w:history="1">
        <w:r w:rsidRPr="00287DFE">
          <w:rPr>
            <w:rFonts w:ascii="Arial" w:eastAsia="Times New Roman" w:hAnsi="Arial" w:cs="Arial"/>
            <w:color w:val="0645AD"/>
            <w:sz w:val="21"/>
            <w:szCs w:val="21"/>
            <w:u w:val="single"/>
            <w:lang w:val="en" w:eastAsia="en-AU"/>
          </w:rPr>
          <w:t>3/17th Air Cavalry Regiment</w:t>
        </w:r>
      </w:hyperlink>
      <w:r w:rsidRPr="00287DFE">
        <w:rPr>
          <w:rFonts w:ascii="Arial" w:eastAsia="Times New Roman" w:hAnsi="Arial" w:cs="Arial"/>
          <w:color w:val="202122"/>
          <w:sz w:val="21"/>
          <w:szCs w:val="21"/>
          <w:lang w:val="en" w:eastAsia="en-AU"/>
        </w:rPr>
        <w:t> subsequently deployed.</w:t>
      </w:r>
      <w:hyperlink r:id="rId243" w:anchor="cite_note-Avery147-45" w:history="1">
        <w:r w:rsidRPr="00287DFE">
          <w:rPr>
            <w:rFonts w:ascii="Arial" w:eastAsia="Times New Roman" w:hAnsi="Arial" w:cs="Arial"/>
            <w:color w:val="0645AD"/>
            <w:szCs w:val="17"/>
            <w:u w:val="single"/>
            <w:vertAlign w:val="superscript"/>
            <w:lang w:val="en" w:eastAsia="en-AU"/>
          </w:rPr>
          <w:t>[43]</w:t>
        </w:r>
      </w:hyperlink>
      <w:r w:rsidRPr="00287DFE">
        <w:rPr>
          <w:rFonts w:ascii="Arial" w:eastAsia="Times New Roman" w:hAnsi="Arial" w:cs="Arial"/>
          <w:color w:val="202122"/>
          <w:sz w:val="21"/>
          <w:szCs w:val="21"/>
          <w:lang w:val="en" w:eastAsia="en-AU"/>
        </w:rPr>
        <w:t xml:space="preserve"> The following day C Company 1 RAR continued searching and ambushing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after detecting the presence of parties of VC who had likely been caught by surprise by the Australian patrols. Around 10:30 four VC approached 8 Platoon and were engaged with small arms; returning fire with RPGs which slightly wounded three Australians, three VC were then killed while a sweep by the Australians failed to locate the fourth.</w:t>
      </w:r>
      <w:hyperlink r:id="rId244" w:anchor="cite_note-McAulay209-43" w:history="1">
        <w:r w:rsidRPr="00287DFE">
          <w:rPr>
            <w:rFonts w:ascii="Arial" w:eastAsia="Times New Roman" w:hAnsi="Arial" w:cs="Arial"/>
            <w:color w:val="0645AD"/>
            <w:szCs w:val="17"/>
            <w:u w:val="single"/>
            <w:vertAlign w:val="superscript"/>
            <w:lang w:val="en" w:eastAsia="en-AU"/>
          </w:rPr>
          <w:t>[41]</w:t>
        </w:r>
      </w:hyperlink>
      <w:r w:rsidRPr="00287DFE">
        <w:rPr>
          <w:rFonts w:ascii="Arial" w:eastAsia="Times New Roman" w:hAnsi="Arial" w:cs="Arial"/>
          <w:color w:val="202122"/>
          <w:sz w:val="21"/>
          <w:szCs w:val="21"/>
          <w:lang w:val="en" w:eastAsia="en-AU"/>
        </w:rPr>
        <w:t> That afternoon D Company also uncovered an unoccupied bunker system, while A and B Company each had minor contacts, with 4 Platoon killing one VC around 16:00.</w:t>
      </w:r>
      <w:hyperlink r:id="rId245" w:anchor="cite_note-46" w:history="1">
        <w:r w:rsidRPr="00287DFE">
          <w:rPr>
            <w:rFonts w:ascii="Arial" w:eastAsia="Times New Roman" w:hAnsi="Arial" w:cs="Arial"/>
            <w:color w:val="0645AD"/>
            <w:szCs w:val="17"/>
            <w:u w:val="single"/>
            <w:vertAlign w:val="superscript"/>
            <w:lang w:val="en" w:eastAsia="en-AU"/>
          </w:rPr>
          <w:t>[44]</w:t>
        </w:r>
      </w:hyperlink>
      <w:r w:rsidRPr="00287DFE">
        <w:rPr>
          <w:rFonts w:ascii="Arial" w:eastAsia="Times New Roman" w:hAnsi="Arial" w:cs="Arial"/>
          <w:color w:val="202122"/>
          <w:sz w:val="21"/>
          <w:szCs w:val="21"/>
          <w:lang w:val="en" w:eastAsia="en-AU"/>
        </w:rPr>
        <w:t xml:space="preserve"> Later, at 17:20 6 Platoon B Company was engaged by five VC at 30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(33 yd) while deploying into an ambush site, badly wounding the platoon commander; two VC were also hit. The VC then withdrew while the platoon sergeant took over command of the Australian platoon, and during the subsequent sweep one body was found.</w:t>
      </w:r>
      <w:hyperlink r:id="rId246" w:anchor="cite_note-47" w:history="1">
        <w:r w:rsidRPr="00287DFE">
          <w:rPr>
            <w:rFonts w:ascii="Arial" w:eastAsia="Times New Roman" w:hAnsi="Arial" w:cs="Arial"/>
            <w:color w:val="0645AD"/>
            <w:szCs w:val="17"/>
            <w:u w:val="single"/>
            <w:vertAlign w:val="superscript"/>
            <w:lang w:val="en" w:eastAsia="en-AU"/>
          </w:rPr>
          <w:t>[45]</w:t>
        </w:r>
      </w:hyperlink>
      <w:r w:rsidRPr="00287DFE">
        <w:rPr>
          <w:rFonts w:ascii="Arial" w:eastAsia="Times New Roman" w:hAnsi="Arial" w:cs="Arial"/>
          <w:color w:val="202122"/>
          <w:sz w:val="21"/>
          <w:szCs w:val="21"/>
          <w:lang w:val="en" w:eastAsia="en-AU"/>
        </w:rPr>
        <w:t xml:space="preserve"> Meanwhile, in AO Kilcoy 9 Platoon C Company 4 RAR/NZ located three VC in a camp. A section then assaulted the camp opening fire at 15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(16 yd), killing one VC and wounding the other two who escaped; a </w:t>
      </w:r>
      <w:hyperlink r:id="rId247" w:tooltip="PPSh-41" w:history="1">
        <w:r w:rsidRPr="00287DFE">
          <w:rPr>
            <w:rFonts w:ascii="Arial" w:eastAsia="Times New Roman" w:hAnsi="Arial" w:cs="Arial"/>
            <w:color w:val="0645AD"/>
            <w:sz w:val="21"/>
            <w:szCs w:val="21"/>
            <w:u w:val="single"/>
            <w:lang w:val="en" w:eastAsia="en-AU"/>
          </w:rPr>
          <w:t>PPSh-41</w:t>
        </w:r>
      </w:hyperlink>
      <w:r w:rsidRPr="00287DFE">
        <w:rPr>
          <w:rFonts w:ascii="Arial" w:eastAsia="Times New Roman" w:hAnsi="Arial" w:cs="Arial"/>
          <w:color w:val="202122"/>
          <w:sz w:val="21"/>
          <w:szCs w:val="21"/>
          <w:lang w:val="en" w:eastAsia="en-AU"/>
        </w:rPr>
        <w:t> sub-machine gun, an </w:t>
      </w:r>
      <w:hyperlink r:id="rId248" w:tooltip="SKS" w:history="1">
        <w:r w:rsidRPr="00287DFE">
          <w:rPr>
            <w:rFonts w:ascii="Arial" w:eastAsia="Times New Roman" w:hAnsi="Arial" w:cs="Arial"/>
            <w:color w:val="0645AD"/>
            <w:sz w:val="21"/>
            <w:szCs w:val="21"/>
            <w:u w:val="single"/>
            <w:lang w:val="en" w:eastAsia="en-AU"/>
          </w:rPr>
          <w:t>SKS</w:t>
        </w:r>
      </w:hyperlink>
      <w:r w:rsidRPr="00287DFE">
        <w:rPr>
          <w:rFonts w:ascii="Arial" w:eastAsia="Times New Roman" w:hAnsi="Arial" w:cs="Arial"/>
          <w:color w:val="202122"/>
          <w:sz w:val="21"/>
          <w:szCs w:val="21"/>
          <w:lang w:val="en" w:eastAsia="en-AU"/>
        </w:rPr>
        <w:t> assault rifle and an </w:t>
      </w:r>
      <w:hyperlink r:id="rId249" w:tooltip="M1 carbine" w:history="1">
        <w:r w:rsidRPr="00287DFE">
          <w:rPr>
            <w:rFonts w:ascii="Arial" w:eastAsia="Times New Roman" w:hAnsi="Arial" w:cs="Arial"/>
            <w:color w:val="0645AD"/>
            <w:sz w:val="21"/>
            <w:szCs w:val="21"/>
            <w:u w:val="single"/>
            <w:lang w:val="en" w:eastAsia="en-AU"/>
          </w:rPr>
          <w:t>M1 carbine</w:t>
        </w:r>
      </w:hyperlink>
      <w:r w:rsidRPr="00287DFE">
        <w:rPr>
          <w:rFonts w:ascii="Arial" w:eastAsia="Times New Roman" w:hAnsi="Arial" w:cs="Arial"/>
          <w:color w:val="202122"/>
          <w:sz w:val="21"/>
          <w:szCs w:val="21"/>
          <w:lang w:val="en" w:eastAsia="en-AU"/>
        </w:rPr>
        <w:t> were subsequently captured.</w:t>
      </w:r>
      <w:hyperlink r:id="rId250" w:anchor="cite_note-Avery147-45" w:history="1">
        <w:r w:rsidRPr="00287DFE">
          <w:rPr>
            <w:rFonts w:ascii="Arial" w:eastAsia="Times New Roman" w:hAnsi="Arial" w:cs="Arial"/>
            <w:color w:val="0645AD"/>
            <w:szCs w:val="17"/>
            <w:u w:val="single"/>
            <w:vertAlign w:val="superscript"/>
            <w:lang w:val="en" w:eastAsia="en-AU"/>
          </w:rPr>
          <w:t>[43]</w:t>
        </w:r>
      </w:hyperlink>
    </w:p>
    <w:p w14:paraId="43628513"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Although there had been no major actions during the first half of December, 40 contacts had occurred in the 1 ATF area of operations, resulting in 22 VC killed, two wounded and two more possibly killed, as well as the capture of 20 weapons, 66 mines, 153 grenades, 17 mortar rounds, 26 RPG-2 rockets, 50 kilograms (110 </w:t>
      </w:r>
      <w:proofErr w:type="spellStart"/>
      <w:r w:rsidRPr="00287DFE">
        <w:rPr>
          <w:rFonts w:ascii="Arial" w:eastAsia="Times New Roman" w:hAnsi="Arial" w:cs="Arial"/>
          <w:color w:val="202122"/>
          <w:sz w:val="21"/>
          <w:szCs w:val="21"/>
          <w:lang w:val="en" w:eastAsia="en-AU"/>
        </w:rPr>
        <w:t>lb</w:t>
      </w:r>
      <w:proofErr w:type="spellEnd"/>
      <w:r w:rsidRPr="00287DFE">
        <w:rPr>
          <w:rFonts w:ascii="Arial" w:eastAsia="Times New Roman" w:hAnsi="Arial" w:cs="Arial"/>
          <w:color w:val="202122"/>
          <w:sz w:val="21"/>
          <w:szCs w:val="21"/>
          <w:lang w:val="en" w:eastAsia="en-AU"/>
        </w:rPr>
        <w:t xml:space="preserve">) of explosive and 26,380 small arms rounds. Most of the dead were VC Main Force soldiers, while some were PAVN, however no unit had been identified. Meanwhile, the Thais had also reported eight contacts in the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Son rubber plantation.</w:t>
      </w:r>
      <w:hyperlink r:id="rId251" w:anchor="cite_note-48" w:history="1">
        <w:r w:rsidRPr="00287DFE">
          <w:rPr>
            <w:rFonts w:ascii="Arial" w:eastAsia="Times New Roman" w:hAnsi="Arial" w:cs="Arial"/>
            <w:color w:val="0645AD"/>
            <w:szCs w:val="17"/>
            <w:u w:val="single"/>
            <w:vertAlign w:val="superscript"/>
            <w:lang w:val="en" w:eastAsia="en-AU"/>
          </w:rPr>
          <w:t>[46]</w:t>
        </w:r>
      </w:hyperlink>
      <w:r w:rsidRPr="00287DFE">
        <w:rPr>
          <w:rFonts w:ascii="Arial" w:eastAsia="Times New Roman" w:hAnsi="Arial" w:cs="Arial"/>
          <w:color w:val="202122"/>
          <w:sz w:val="21"/>
          <w:szCs w:val="21"/>
          <w:lang w:val="en" w:eastAsia="en-AU"/>
        </w:rPr>
        <w:t> On 16 December the platoons from 1 RAR continued patrolling and ambushing, and over the following two days the Australians and VC fought a number of fleeting contacts resulting in at least two VC being killed.</w:t>
      </w:r>
      <w:hyperlink r:id="rId252" w:anchor="cite_note-McAulay212-49" w:history="1">
        <w:r w:rsidRPr="00287DFE">
          <w:rPr>
            <w:rFonts w:ascii="Arial" w:eastAsia="Times New Roman" w:hAnsi="Arial" w:cs="Arial"/>
            <w:color w:val="0645AD"/>
            <w:szCs w:val="17"/>
            <w:u w:val="single"/>
            <w:vertAlign w:val="superscript"/>
            <w:lang w:val="en" w:eastAsia="en-AU"/>
          </w:rPr>
          <w:t>[47]</w:t>
        </w:r>
      </w:hyperlink>
      <w:r w:rsidRPr="00287DFE">
        <w:rPr>
          <w:rFonts w:ascii="Arial" w:eastAsia="Times New Roman" w:hAnsi="Arial" w:cs="Arial"/>
          <w:color w:val="202122"/>
          <w:sz w:val="21"/>
          <w:szCs w:val="21"/>
          <w:lang w:val="en" w:eastAsia="en-AU"/>
        </w:rPr>
        <w:t> In AO Kilcoy 4 RAR/NZ also continued patrolling, with a sentry from 5 Platoon B Company killing one VC which had followed the platoon after it had halted for their midday meal.</w:t>
      </w:r>
      <w:hyperlink r:id="rId253" w:anchor="cite_note-Avery147-45" w:history="1">
        <w:r w:rsidRPr="00287DFE">
          <w:rPr>
            <w:rFonts w:ascii="Arial" w:eastAsia="Times New Roman" w:hAnsi="Arial" w:cs="Arial"/>
            <w:color w:val="0645AD"/>
            <w:szCs w:val="17"/>
            <w:u w:val="single"/>
            <w:vertAlign w:val="superscript"/>
            <w:lang w:val="en" w:eastAsia="en-AU"/>
          </w:rPr>
          <w:t>[43]</w:t>
        </w:r>
      </w:hyperlink>
      <w:r w:rsidRPr="00287DFE">
        <w:rPr>
          <w:rFonts w:ascii="Arial" w:eastAsia="Times New Roman" w:hAnsi="Arial" w:cs="Arial"/>
          <w:color w:val="202122"/>
          <w:sz w:val="21"/>
          <w:szCs w:val="21"/>
          <w:lang w:val="en" w:eastAsia="en-AU"/>
        </w:rPr>
        <w:t xml:space="preserve"> Later on the evening of 17 December 1 ATF intelligence had reported the possible presence of a large VC force </w:t>
      </w:r>
      <w:r w:rsidRPr="00287DFE">
        <w:rPr>
          <w:rFonts w:ascii="Arial" w:eastAsia="Times New Roman" w:hAnsi="Arial" w:cs="Arial"/>
          <w:color w:val="202122"/>
          <w:sz w:val="21"/>
          <w:szCs w:val="21"/>
          <w:lang w:val="en" w:eastAsia="en-AU"/>
        </w:rPr>
        <w:lastRenderedPageBreak/>
        <w:t xml:space="preserve">of 500 men in the </w:t>
      </w:r>
      <w:proofErr w:type="spellStart"/>
      <w:r w:rsidRPr="00287DFE">
        <w:rPr>
          <w:rFonts w:ascii="Arial" w:eastAsia="Times New Roman" w:hAnsi="Arial" w:cs="Arial"/>
          <w:color w:val="202122"/>
          <w:sz w:val="21"/>
          <w:szCs w:val="21"/>
          <w:lang w:val="en" w:eastAsia="en-AU"/>
        </w:rPr>
        <w:t>Phước</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Hoà</w:t>
      </w:r>
      <w:proofErr w:type="spellEnd"/>
      <w:r w:rsidRPr="00287DFE">
        <w:rPr>
          <w:rFonts w:ascii="Arial" w:eastAsia="Times New Roman" w:hAnsi="Arial" w:cs="Arial"/>
          <w:color w:val="202122"/>
          <w:sz w:val="21"/>
          <w:szCs w:val="21"/>
          <w:lang w:val="en" w:eastAsia="en-AU"/>
        </w:rPr>
        <w:t xml:space="preserve"> forest, while an unidentified artillery unit was believed to be preparing to attack Long Thanh and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Son with mortars after leaving the Thai AO.</w:t>
      </w:r>
      <w:hyperlink r:id="rId254" w:anchor="cite_note-McAulay212-49" w:history="1">
        <w:r w:rsidRPr="00287DFE">
          <w:rPr>
            <w:rFonts w:ascii="Arial" w:eastAsia="Times New Roman" w:hAnsi="Arial" w:cs="Arial"/>
            <w:color w:val="0645AD"/>
            <w:szCs w:val="17"/>
            <w:u w:val="single"/>
            <w:vertAlign w:val="superscript"/>
            <w:lang w:val="en" w:eastAsia="en-AU"/>
          </w:rPr>
          <w:t>[47]</w:t>
        </w:r>
      </w:hyperlink>
    </w:p>
    <w:p w14:paraId="3597F116"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However, that night there was little activity in the Australian AO, while at 03:15 on 18 December an ARVN outpost was attacked, resulting in two VC killed and three South Vietnamese wounded before a US reaction force arrived from Bearcat.</w:t>
      </w:r>
      <w:hyperlink r:id="rId255" w:anchor="cite_note-McAulay212-49" w:history="1">
        <w:r w:rsidRPr="00287DFE">
          <w:rPr>
            <w:rFonts w:ascii="Arial" w:eastAsia="Times New Roman" w:hAnsi="Arial" w:cs="Arial"/>
            <w:color w:val="0645AD"/>
            <w:szCs w:val="17"/>
            <w:u w:val="single"/>
            <w:vertAlign w:val="superscript"/>
            <w:lang w:val="en" w:eastAsia="en-AU"/>
          </w:rPr>
          <w:t>[47]</w:t>
        </w:r>
      </w:hyperlink>
      <w:r w:rsidRPr="00287DFE">
        <w:rPr>
          <w:rFonts w:ascii="Arial" w:eastAsia="Times New Roman" w:hAnsi="Arial" w:cs="Arial"/>
          <w:color w:val="202122"/>
          <w:sz w:val="21"/>
          <w:szCs w:val="21"/>
          <w:lang w:val="en" w:eastAsia="en-AU"/>
        </w:rPr>
        <w:t xml:space="preserve"> The following day both 1 RAR and 4 RAR/NZ continued operations with minor contact; a camp of four small bunkers was located by 1 Platoon A Company 1 RAR, while at 09:20 3 Platoon discovered the bodies of two men that had likely also been killed during the contact with 2 Platoon on the 16th. Later that day 1 Platoon found another 11 bunkers located on the southern bank of the </w:t>
      </w:r>
      <w:proofErr w:type="spellStart"/>
      <w:r w:rsidRPr="00287DFE">
        <w:rPr>
          <w:rFonts w:ascii="Arial" w:eastAsia="Times New Roman" w:hAnsi="Arial" w:cs="Arial"/>
          <w:color w:val="202122"/>
          <w:sz w:val="21"/>
          <w:szCs w:val="21"/>
          <w:lang w:val="en" w:eastAsia="en-AU"/>
        </w:rPr>
        <w:t>Suoi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Cau</w:t>
      </w:r>
      <w:proofErr w:type="spellEnd"/>
      <w:r w:rsidRPr="00287DFE">
        <w:rPr>
          <w:rFonts w:ascii="Arial" w:eastAsia="Times New Roman" w:hAnsi="Arial" w:cs="Arial"/>
          <w:color w:val="202122"/>
          <w:sz w:val="21"/>
          <w:szCs w:val="21"/>
          <w:lang w:val="en" w:eastAsia="en-AU"/>
        </w:rPr>
        <w:t xml:space="preserve"> Moi and they were destroyed the following day.</w:t>
      </w:r>
      <w:hyperlink r:id="rId256" w:anchor="cite_note-McAulay213-50" w:history="1">
        <w:r w:rsidRPr="00287DFE">
          <w:rPr>
            <w:rFonts w:ascii="Arial" w:eastAsia="Times New Roman" w:hAnsi="Arial" w:cs="Arial"/>
            <w:color w:val="0645AD"/>
            <w:szCs w:val="17"/>
            <w:u w:val="single"/>
            <w:vertAlign w:val="superscript"/>
            <w:lang w:val="en" w:eastAsia="en-AU"/>
          </w:rPr>
          <w:t>[48]</w:t>
        </w:r>
      </w:hyperlink>
      <w:r w:rsidRPr="00287DFE">
        <w:rPr>
          <w:rFonts w:ascii="Arial" w:eastAsia="Times New Roman" w:hAnsi="Arial" w:cs="Arial"/>
          <w:color w:val="202122"/>
          <w:sz w:val="21"/>
          <w:szCs w:val="21"/>
          <w:lang w:val="en" w:eastAsia="en-AU"/>
        </w:rPr>
        <w:t> Meanwhile, 12 Platoon D Company 4 RAR/NZ engaged two VC at 16:21, killing one and capturing an AK-47.</w:t>
      </w:r>
      <w:hyperlink r:id="rId257" w:anchor="cite_note-Avery147-45" w:history="1">
        <w:r w:rsidRPr="00287DFE">
          <w:rPr>
            <w:rFonts w:ascii="Arial" w:eastAsia="Times New Roman" w:hAnsi="Arial" w:cs="Arial"/>
            <w:color w:val="0645AD"/>
            <w:szCs w:val="17"/>
            <w:u w:val="single"/>
            <w:vertAlign w:val="superscript"/>
            <w:lang w:val="en" w:eastAsia="en-AU"/>
          </w:rPr>
          <w:t>[43]</w:t>
        </w:r>
      </w:hyperlink>
      <w:r w:rsidRPr="00287DFE">
        <w:rPr>
          <w:rFonts w:ascii="Arial" w:eastAsia="Times New Roman" w:hAnsi="Arial" w:cs="Arial"/>
          <w:color w:val="202122"/>
          <w:sz w:val="21"/>
          <w:szCs w:val="21"/>
          <w:lang w:val="en" w:eastAsia="en-AU"/>
        </w:rPr>
        <w:t> Around 19:00 that evening a helicopter operating in direct support of 1 RAR observed red and white flashlights in the Australian AO and they were engaged by the 102nd Field Battery.</w:t>
      </w:r>
      <w:hyperlink r:id="rId258" w:anchor="cite_note-McAulay213-50" w:history="1">
        <w:r w:rsidRPr="00287DFE">
          <w:rPr>
            <w:rFonts w:ascii="Arial" w:eastAsia="Times New Roman" w:hAnsi="Arial" w:cs="Arial"/>
            <w:color w:val="0645AD"/>
            <w:szCs w:val="17"/>
            <w:u w:val="single"/>
            <w:vertAlign w:val="superscript"/>
            <w:lang w:val="en" w:eastAsia="en-AU"/>
          </w:rPr>
          <w:t>[48]</w:t>
        </w:r>
      </w:hyperlink>
    </w:p>
    <w:p w14:paraId="2108A1E6"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Fighting in late-December 1968</w:t>
      </w:r>
      <w:r w:rsidRPr="00287DFE">
        <w:rPr>
          <w:rFonts w:ascii="Arial" w:eastAsia="Times New Roman" w:hAnsi="Arial" w:cs="Arial"/>
          <w:color w:val="54595D"/>
          <w:sz w:val="24"/>
          <w:szCs w:val="24"/>
          <w:lang w:val="en" w:eastAsia="en-AU"/>
        </w:rPr>
        <w:t>[</w:t>
      </w:r>
      <w:hyperlink r:id="rId259" w:tooltip="Edit section: Fighting in late-December 1968"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6337C447"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The next morning, 19 December, an Australian patrol from the 1 RAR Anti-Tank Platoon searched the engagement area and reported finding nothing of significance. The Australian platoons continued to patrol however, and at 08:49 9 Platoon C Company engaged a group of six VC at 50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(55 yd) while crossing a creek, killing two and wounding a third.</w:t>
      </w:r>
      <w:hyperlink r:id="rId260" w:anchor="cite_note-McAulay213-50" w:history="1">
        <w:r w:rsidRPr="00287DFE">
          <w:rPr>
            <w:rFonts w:ascii="Arial" w:eastAsia="Times New Roman" w:hAnsi="Arial" w:cs="Arial"/>
            <w:color w:val="0645AD"/>
            <w:szCs w:val="17"/>
            <w:u w:val="single"/>
            <w:vertAlign w:val="superscript"/>
            <w:lang w:val="en" w:eastAsia="en-AU"/>
          </w:rPr>
          <w:t>[48]</w:t>
        </w:r>
      </w:hyperlink>
      <w:r w:rsidRPr="00287DFE">
        <w:rPr>
          <w:rFonts w:ascii="Arial" w:eastAsia="Times New Roman" w:hAnsi="Arial" w:cs="Arial"/>
          <w:color w:val="202122"/>
          <w:sz w:val="21"/>
          <w:szCs w:val="21"/>
          <w:lang w:val="en" w:eastAsia="en-AU"/>
        </w:rPr>
        <w:t xml:space="preserve"> Just after midday 2 Platoon A Company had been moving in column parallel to a track when they were ambushed by a VC force in an undetected bunker system. Both the front and rear Australian sections were engaged with small arms, while the </w:t>
      </w:r>
      <w:proofErr w:type="spellStart"/>
      <w:r w:rsidRPr="00287DFE">
        <w:rPr>
          <w:rFonts w:ascii="Arial" w:eastAsia="Times New Roman" w:hAnsi="Arial" w:cs="Arial"/>
          <w:color w:val="202122"/>
          <w:sz w:val="21"/>
          <w:szCs w:val="21"/>
          <w:lang w:val="en" w:eastAsia="en-AU"/>
        </w:rPr>
        <w:t>centre</w:t>
      </w:r>
      <w:proofErr w:type="spellEnd"/>
      <w:r w:rsidRPr="00287DFE">
        <w:rPr>
          <w:rFonts w:ascii="Arial" w:eastAsia="Times New Roman" w:hAnsi="Arial" w:cs="Arial"/>
          <w:color w:val="202122"/>
          <w:sz w:val="21"/>
          <w:szCs w:val="21"/>
          <w:lang w:val="en" w:eastAsia="en-AU"/>
        </w:rPr>
        <w:t xml:space="preserve"> section was targeted by two </w:t>
      </w:r>
      <w:hyperlink r:id="rId261" w:tooltip="M18 Claymore mine" w:history="1">
        <w:r w:rsidRPr="00287DFE">
          <w:rPr>
            <w:rFonts w:ascii="Arial" w:eastAsia="Times New Roman" w:hAnsi="Arial" w:cs="Arial"/>
            <w:color w:val="0645AD"/>
            <w:sz w:val="21"/>
            <w:szCs w:val="21"/>
            <w:u w:val="single"/>
            <w:lang w:val="en" w:eastAsia="en-AU"/>
          </w:rPr>
          <w:t>M18 Claymore mines</w:t>
        </w:r>
      </w:hyperlink>
      <w:r w:rsidRPr="00287DFE">
        <w:rPr>
          <w:rFonts w:ascii="Arial" w:eastAsia="Times New Roman" w:hAnsi="Arial" w:cs="Arial"/>
          <w:color w:val="202122"/>
          <w:sz w:val="21"/>
          <w:szCs w:val="21"/>
          <w:lang w:val="en" w:eastAsia="en-AU"/>
        </w:rPr>
        <w:t>; heavy casualties resulted with the Australians losing one killed and 10 wounded. In response the remainder of A Company moved quickly to support the beleaguered platoon, while artillery fired on the bunkers. The evacuation of the casualties was complete by 15:20, following which the Australians assaulted the camp, only to find that the VC had withdrawn.</w:t>
      </w:r>
      <w:hyperlink r:id="rId262" w:anchor="cite_note-McAulay_1991_213%E2%80%93214-51" w:history="1">
        <w:r w:rsidRPr="00287DFE">
          <w:rPr>
            <w:rFonts w:ascii="Arial" w:eastAsia="Times New Roman" w:hAnsi="Arial" w:cs="Arial"/>
            <w:color w:val="0645AD"/>
            <w:szCs w:val="17"/>
            <w:u w:val="single"/>
            <w:vertAlign w:val="superscript"/>
            <w:lang w:val="en" w:eastAsia="en-AU"/>
          </w:rPr>
          <w:t>[49]</w:t>
        </w:r>
      </w:hyperlink>
      <w:r w:rsidRPr="00287DFE">
        <w:rPr>
          <w:rFonts w:ascii="Arial" w:eastAsia="Times New Roman" w:hAnsi="Arial" w:cs="Arial"/>
          <w:color w:val="202122"/>
          <w:sz w:val="21"/>
          <w:szCs w:val="21"/>
          <w:lang w:val="en" w:eastAsia="en-AU"/>
        </w:rPr>
        <w:t> With the light beginning to fail, 8 Platoon C Company heard noises in the scrub and observed a group of 10 VC in a nearby camp. At 17:45 the Australians moved in, killing one and forcing the remainder to withdraw.</w:t>
      </w:r>
      <w:hyperlink r:id="rId263" w:anchor="cite_note-McAulay214-52" w:history="1">
        <w:r w:rsidRPr="00287DFE">
          <w:rPr>
            <w:rFonts w:ascii="Arial" w:eastAsia="Times New Roman" w:hAnsi="Arial" w:cs="Arial"/>
            <w:color w:val="0645AD"/>
            <w:szCs w:val="17"/>
            <w:u w:val="single"/>
            <w:vertAlign w:val="superscript"/>
            <w:lang w:val="en" w:eastAsia="en-AU"/>
          </w:rPr>
          <w:t>[50]</w:t>
        </w:r>
      </w:hyperlink>
    </w:p>
    <w:p w14:paraId="6D71BBD2"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Meanwhile, in AO Kilcoy 4 RAR/NZ continued to experience only minor contact. 10 Platoon D Company had been deployed in a blocking position at a track junction on 19 December and had engaged a group of five VC at 13:38 after they had approached the Australian position. The sentry opened fire with his </w:t>
      </w:r>
      <w:hyperlink r:id="rId264" w:tooltip="M60 machine gun" w:history="1">
        <w:r w:rsidRPr="00287DFE">
          <w:rPr>
            <w:rFonts w:ascii="Arial" w:eastAsia="Times New Roman" w:hAnsi="Arial" w:cs="Arial"/>
            <w:color w:val="0645AD"/>
            <w:sz w:val="21"/>
            <w:szCs w:val="21"/>
            <w:u w:val="single"/>
            <w:lang w:val="en" w:eastAsia="en-AU"/>
          </w:rPr>
          <w:t>M60 machine-gun</w:t>
        </w:r>
      </w:hyperlink>
      <w:r w:rsidRPr="00287DFE">
        <w:rPr>
          <w:rFonts w:ascii="Arial" w:eastAsia="Times New Roman" w:hAnsi="Arial" w:cs="Arial"/>
          <w:color w:val="202122"/>
          <w:sz w:val="21"/>
          <w:szCs w:val="21"/>
          <w:lang w:val="en" w:eastAsia="en-AU"/>
        </w:rPr>
        <w:t xml:space="preserve"> at 40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(44 yd) killing one and probably wounding two more. The surviving VC went to ground and returned fire, wounding two Australians before successfully withdrawing.</w:t>
      </w:r>
      <w:hyperlink r:id="rId265" w:anchor="cite_note-53" w:history="1">
        <w:r w:rsidRPr="00287DFE">
          <w:rPr>
            <w:rFonts w:ascii="Arial" w:eastAsia="Times New Roman" w:hAnsi="Arial" w:cs="Arial"/>
            <w:color w:val="0645AD"/>
            <w:szCs w:val="17"/>
            <w:u w:val="single"/>
            <w:vertAlign w:val="superscript"/>
            <w:lang w:val="en" w:eastAsia="en-AU"/>
          </w:rPr>
          <w:t>[51]</w:t>
        </w:r>
      </w:hyperlink>
      <w:r w:rsidRPr="00287DFE">
        <w:rPr>
          <w:rFonts w:ascii="Arial" w:eastAsia="Times New Roman" w:hAnsi="Arial" w:cs="Arial"/>
          <w:color w:val="202122"/>
          <w:sz w:val="21"/>
          <w:szCs w:val="21"/>
          <w:lang w:val="en" w:eastAsia="en-AU"/>
        </w:rPr>
        <w:t> 2 SAS Squadron also continued reconnaissance patrols in AO Sternum, killing one VC during a clash at 10:30. The same day in AO Moose, B and D Companies from the ARVN 11th Airborne Battalion had also engaged a large VC force at 13:00, estimated to include at least two platoons armed with AK-47s and </w:t>
      </w:r>
      <w:hyperlink r:id="rId266" w:tooltip="RPK" w:history="1">
        <w:r w:rsidRPr="00287DFE">
          <w:rPr>
            <w:rFonts w:ascii="Arial" w:eastAsia="Times New Roman" w:hAnsi="Arial" w:cs="Arial"/>
            <w:color w:val="0645AD"/>
            <w:sz w:val="21"/>
            <w:szCs w:val="21"/>
            <w:u w:val="single"/>
            <w:lang w:val="en" w:eastAsia="en-AU"/>
          </w:rPr>
          <w:t>RPK</w:t>
        </w:r>
      </w:hyperlink>
      <w:r w:rsidRPr="00287DFE">
        <w:rPr>
          <w:rFonts w:ascii="Arial" w:eastAsia="Times New Roman" w:hAnsi="Arial" w:cs="Arial"/>
          <w:color w:val="202122"/>
          <w:sz w:val="21"/>
          <w:szCs w:val="21"/>
          <w:lang w:val="en" w:eastAsia="en-AU"/>
        </w:rPr>
        <w:t> light machine-guns. The fighting continued until last light and resulted in heavy ARVN casualties which included six killed and six wounded. VC casualties were unknown.</w:t>
      </w:r>
      <w:hyperlink r:id="rId267" w:anchor="cite_note-54" w:history="1">
        <w:r w:rsidRPr="00287DFE">
          <w:rPr>
            <w:rFonts w:ascii="Arial" w:eastAsia="Times New Roman" w:hAnsi="Arial" w:cs="Arial"/>
            <w:color w:val="0645AD"/>
            <w:szCs w:val="17"/>
            <w:u w:val="single"/>
            <w:vertAlign w:val="superscript"/>
            <w:lang w:val="en" w:eastAsia="en-AU"/>
          </w:rPr>
          <w:t>[52]</w:t>
        </w:r>
      </w:hyperlink>
    </w:p>
    <w:p w14:paraId="3F3F53EF"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the morning of </w:t>
      </w:r>
      <w:proofErr w:type="gramStart"/>
      <w:r w:rsidRPr="00287DFE">
        <w:rPr>
          <w:rFonts w:ascii="Arial" w:eastAsia="Times New Roman" w:hAnsi="Arial" w:cs="Arial"/>
          <w:color w:val="202122"/>
          <w:sz w:val="21"/>
          <w:szCs w:val="21"/>
          <w:lang w:val="en" w:eastAsia="en-AU"/>
        </w:rPr>
        <w:t>20 December</w:t>
      </w:r>
      <w:proofErr w:type="gramEnd"/>
      <w:r w:rsidRPr="00287DFE">
        <w:rPr>
          <w:rFonts w:ascii="Arial" w:eastAsia="Times New Roman" w:hAnsi="Arial" w:cs="Arial"/>
          <w:color w:val="202122"/>
          <w:sz w:val="21"/>
          <w:szCs w:val="21"/>
          <w:lang w:val="en" w:eastAsia="en-AU"/>
        </w:rPr>
        <w:t xml:space="preserve"> A Company 1 RAR found a VC surgical facility and dispensary, and capturing a quantity of rice, salt and documents. At 09:20 9 Platoon C Company ambushed seven VC moving south on a track, killing three of them and capturing an AK-47. Only one of the VC had been armed, while the other two had been carrying packs filled with food and tobacco. Ten minutes later 8 Platoon ambushed two VC moving along a track away from 9 Platoon, killing one </w:t>
      </w:r>
      <w:proofErr w:type="gramStart"/>
      <w:r w:rsidRPr="00287DFE">
        <w:rPr>
          <w:rFonts w:ascii="Arial" w:eastAsia="Times New Roman" w:hAnsi="Arial" w:cs="Arial"/>
          <w:color w:val="202122"/>
          <w:sz w:val="21"/>
          <w:szCs w:val="21"/>
          <w:lang w:val="en" w:eastAsia="en-AU"/>
        </w:rPr>
        <w:t>and also</w:t>
      </w:r>
      <w:proofErr w:type="gramEnd"/>
      <w:r w:rsidRPr="00287DFE">
        <w:rPr>
          <w:rFonts w:ascii="Arial" w:eastAsia="Times New Roman" w:hAnsi="Arial" w:cs="Arial"/>
          <w:color w:val="202122"/>
          <w:sz w:val="21"/>
          <w:szCs w:val="21"/>
          <w:lang w:val="en" w:eastAsia="en-AU"/>
        </w:rPr>
        <w:t xml:space="preserve"> capturing an AK-47. Moving on, the Australian platoon was in contact again at 10:50, with the lead sections killing a VC soldier in a bunker and uncovering a cache.</w:t>
      </w:r>
      <w:hyperlink r:id="rId268" w:anchor="cite_note-McAulay214-52" w:history="1">
        <w:r w:rsidRPr="00287DFE">
          <w:rPr>
            <w:rFonts w:ascii="Arial" w:eastAsia="Times New Roman" w:hAnsi="Arial" w:cs="Arial"/>
            <w:color w:val="0645AD"/>
            <w:szCs w:val="17"/>
            <w:u w:val="single"/>
            <w:vertAlign w:val="superscript"/>
            <w:lang w:val="en" w:eastAsia="en-AU"/>
          </w:rPr>
          <w:t>[50]</w:t>
        </w:r>
      </w:hyperlink>
      <w:r w:rsidRPr="00287DFE">
        <w:rPr>
          <w:rFonts w:ascii="Arial" w:eastAsia="Times New Roman" w:hAnsi="Arial" w:cs="Arial"/>
          <w:color w:val="202122"/>
          <w:sz w:val="21"/>
          <w:szCs w:val="21"/>
          <w:lang w:val="en" w:eastAsia="en-AU"/>
        </w:rPr>
        <w:t> Later A Company uncovered another large, unoccupied bunker complex and quantities of food, medical supplies, explosives and ammunition. As with the previous bunker systems the Australians proceeded to destroy them with explosives, with A Company 1 RAR destroying 93 bunkers over the previous three days. On dusk 1 Platoon was establishing its night ambush location when it had a fleeting contact at 17:55.</w:t>
      </w:r>
      <w:hyperlink r:id="rId269" w:anchor="cite_note-McAulay_1991_213%E2%80%93214-51" w:history="1">
        <w:r w:rsidRPr="00287DFE">
          <w:rPr>
            <w:rFonts w:ascii="Arial" w:eastAsia="Times New Roman" w:hAnsi="Arial" w:cs="Arial"/>
            <w:color w:val="0645AD"/>
            <w:szCs w:val="17"/>
            <w:u w:val="single"/>
            <w:vertAlign w:val="superscript"/>
            <w:lang w:val="en" w:eastAsia="en-AU"/>
          </w:rPr>
          <w:t>[49]</w:t>
        </w:r>
      </w:hyperlink>
      <w:r w:rsidRPr="00287DFE">
        <w:rPr>
          <w:rFonts w:ascii="Arial" w:eastAsia="Times New Roman" w:hAnsi="Arial" w:cs="Arial"/>
          <w:color w:val="202122"/>
          <w:sz w:val="21"/>
          <w:szCs w:val="21"/>
          <w:lang w:val="en" w:eastAsia="en-AU"/>
        </w:rPr>
        <w:t> The same day in the 4 RAR/NZ AO, a composite platoon protecting a survey party engaged a group of five VC without result, while W Company on the Horseshoe feature had a successful ambush, killing two VC and wounding a third.</w:t>
      </w:r>
      <w:hyperlink r:id="rId270" w:anchor="cite_note-Avery148-55" w:history="1">
        <w:r w:rsidRPr="00287DFE">
          <w:rPr>
            <w:rFonts w:ascii="Arial" w:eastAsia="Times New Roman" w:hAnsi="Arial" w:cs="Arial"/>
            <w:color w:val="0645AD"/>
            <w:szCs w:val="17"/>
            <w:u w:val="single"/>
            <w:vertAlign w:val="superscript"/>
            <w:lang w:val="en" w:eastAsia="en-AU"/>
          </w:rPr>
          <w:t>[53]</w:t>
        </w:r>
      </w:hyperlink>
    </w:p>
    <w:p w14:paraId="7B83E059"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lastRenderedPageBreak/>
        <w:t xml:space="preserve">At 03:00 on 21 December, FSB </w:t>
      </w:r>
      <w:proofErr w:type="spellStart"/>
      <w:r w:rsidRPr="00287DFE">
        <w:rPr>
          <w:rFonts w:ascii="Arial" w:eastAsia="Times New Roman" w:hAnsi="Arial" w:cs="Arial"/>
          <w:color w:val="202122"/>
          <w:sz w:val="21"/>
          <w:szCs w:val="21"/>
          <w:lang w:val="en" w:eastAsia="en-AU"/>
        </w:rPr>
        <w:t>Redhat</w:t>
      </w:r>
      <w:proofErr w:type="spellEnd"/>
      <w:r w:rsidRPr="00287DFE">
        <w:rPr>
          <w:rFonts w:ascii="Arial" w:eastAsia="Times New Roman" w:hAnsi="Arial" w:cs="Arial"/>
          <w:color w:val="202122"/>
          <w:sz w:val="21"/>
          <w:szCs w:val="21"/>
          <w:lang w:val="en" w:eastAsia="en-AU"/>
        </w:rPr>
        <w:t xml:space="preserve"> 3 in AO Moose—occupied by elements of ARVN 2nd Airborne Brigade—came under sustained mortar fire and ground attack by up to two VC companies. The mortaring ceased at 04:00 and the attack was finally repelled by 05:40, with the ARVN following up as the VC attempted to withdraw </w:t>
      </w:r>
      <w:proofErr w:type="gramStart"/>
      <w:r w:rsidRPr="00287DFE">
        <w:rPr>
          <w:rFonts w:ascii="Arial" w:eastAsia="Times New Roman" w:hAnsi="Arial" w:cs="Arial"/>
          <w:color w:val="202122"/>
          <w:sz w:val="21"/>
          <w:szCs w:val="21"/>
          <w:lang w:val="en" w:eastAsia="en-AU"/>
        </w:rPr>
        <w:t>to</w:t>
      </w:r>
      <w:proofErr w:type="gramEnd"/>
      <w:r w:rsidRPr="00287DFE">
        <w:rPr>
          <w:rFonts w:ascii="Arial" w:eastAsia="Times New Roman" w:hAnsi="Arial" w:cs="Arial"/>
          <w:color w:val="202122"/>
          <w:sz w:val="21"/>
          <w:szCs w:val="21"/>
          <w:lang w:val="en" w:eastAsia="en-AU"/>
        </w:rPr>
        <w:t xml:space="preserve"> south and south-east. 5 Airborne Battalion maintained contact with the withdrawing forces, while 11 Airborne Battalion moved north-east into a blocking position. Supported by artillery and helicopter gunships the ARVN inflicted heavy casualties on their attackers before the fighting finally ceased at 06:15. ARVN losses included two killed and 12 wounded, and one American advisor wounded. VC casualties were 29 killed and two wounded, while a large quantity of weapons were also recovered by the South Vietnamese.</w:t>
      </w:r>
      <w:hyperlink r:id="rId271" w:anchor="cite_note-56" w:history="1">
        <w:r w:rsidRPr="00287DFE">
          <w:rPr>
            <w:rFonts w:ascii="Arial" w:eastAsia="Times New Roman" w:hAnsi="Arial" w:cs="Arial"/>
            <w:color w:val="0645AD"/>
            <w:szCs w:val="17"/>
            <w:u w:val="single"/>
            <w:vertAlign w:val="superscript"/>
            <w:lang w:val="en" w:eastAsia="en-AU"/>
          </w:rPr>
          <w:t>[54]</w:t>
        </w:r>
      </w:hyperlink>
      <w:r w:rsidRPr="00287DFE">
        <w:rPr>
          <w:rFonts w:ascii="Arial" w:eastAsia="Times New Roman" w:hAnsi="Arial" w:cs="Arial"/>
          <w:color w:val="202122"/>
          <w:sz w:val="21"/>
          <w:szCs w:val="21"/>
          <w:lang w:val="en" w:eastAsia="en-AU"/>
        </w:rPr>
        <w:t> The attacking force was later identified as two companies from the VC 274th Regiment.</w:t>
      </w:r>
      <w:hyperlink r:id="rId272" w:anchor="cite_note-McAulay215-57" w:history="1">
        <w:r w:rsidRPr="00287DFE">
          <w:rPr>
            <w:rFonts w:ascii="Arial" w:eastAsia="Times New Roman" w:hAnsi="Arial" w:cs="Arial"/>
            <w:color w:val="0645AD"/>
            <w:szCs w:val="17"/>
            <w:u w:val="single"/>
            <w:vertAlign w:val="superscript"/>
            <w:lang w:val="en" w:eastAsia="en-AU"/>
          </w:rPr>
          <w:t>[55]</w:t>
        </w:r>
      </w:hyperlink>
      <w:r w:rsidRPr="00287DFE">
        <w:rPr>
          <w:rFonts w:ascii="Arial" w:eastAsia="Times New Roman" w:hAnsi="Arial" w:cs="Arial"/>
          <w:color w:val="202122"/>
          <w:sz w:val="21"/>
          <w:szCs w:val="21"/>
          <w:lang w:val="en" w:eastAsia="en-AU"/>
        </w:rPr>
        <w:t xml:space="preserve"> Meanwhile, in the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it was planned that B, C and D Companies 1 RAR would continue to ambush on 21 December, while A Company would cross the </w:t>
      </w:r>
      <w:proofErr w:type="spellStart"/>
      <w:r w:rsidRPr="00287DFE">
        <w:rPr>
          <w:rFonts w:ascii="Arial" w:eastAsia="Times New Roman" w:hAnsi="Arial" w:cs="Arial"/>
          <w:color w:val="202122"/>
          <w:sz w:val="21"/>
          <w:szCs w:val="21"/>
          <w:lang w:val="en" w:eastAsia="en-AU"/>
        </w:rPr>
        <w:t>Suoi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Cau</w:t>
      </w:r>
      <w:proofErr w:type="spellEnd"/>
      <w:r w:rsidRPr="00287DFE">
        <w:rPr>
          <w:rFonts w:ascii="Arial" w:eastAsia="Times New Roman" w:hAnsi="Arial" w:cs="Arial"/>
          <w:color w:val="202122"/>
          <w:sz w:val="21"/>
          <w:szCs w:val="21"/>
          <w:lang w:val="en" w:eastAsia="en-AU"/>
        </w:rPr>
        <w:t xml:space="preserve"> Moi to establish blocking positions around the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Son rubber plantation. At 10:30 A Company discovered a cache of medical supplies before cautiously crossing the creek. On the northern bank they uncovered 15 recently used bunkers and the graves of five VC, four of which were believed to have also been killed in a contact with 8 Platoon C Company on 13 December. While moving into a new ambush position, 6 Platoon B Company also discovered an extensive bunker system and the company remained in place to destroy it the following day. A Company also reported destroying a further 30 bunkers.</w:t>
      </w:r>
      <w:hyperlink r:id="rId273" w:anchor="cite_note-McAulay215-57" w:history="1">
        <w:r w:rsidRPr="00287DFE">
          <w:rPr>
            <w:rFonts w:ascii="Arial" w:eastAsia="Times New Roman" w:hAnsi="Arial" w:cs="Arial"/>
            <w:color w:val="0645AD"/>
            <w:szCs w:val="17"/>
            <w:u w:val="single"/>
            <w:vertAlign w:val="superscript"/>
            <w:lang w:val="en" w:eastAsia="en-AU"/>
          </w:rPr>
          <w:t>[55]</w:t>
        </w:r>
      </w:hyperlink>
    </w:p>
    <w:p w14:paraId="0D429F16"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following day, 22 December 1 RAR continued ambushing and patrolling, with A and B Companies continuing to destroy the bunkers located the previous day, while C and D Companies maintained their ambush positions. A small bunker system was located during the day but there was no further contact.</w:t>
      </w:r>
      <w:hyperlink r:id="rId274" w:anchor="cite_note-McAulay_1991_216-58" w:history="1">
        <w:r w:rsidRPr="00287DFE">
          <w:rPr>
            <w:rFonts w:ascii="Arial" w:eastAsia="Times New Roman" w:hAnsi="Arial" w:cs="Arial"/>
            <w:color w:val="0645AD"/>
            <w:szCs w:val="17"/>
            <w:u w:val="single"/>
            <w:vertAlign w:val="superscript"/>
            <w:lang w:val="en" w:eastAsia="en-AU"/>
          </w:rPr>
          <w:t>[56]</w:t>
        </w:r>
      </w:hyperlink>
      <w:r w:rsidRPr="00287DFE">
        <w:rPr>
          <w:rFonts w:ascii="Arial" w:eastAsia="Times New Roman" w:hAnsi="Arial" w:cs="Arial"/>
          <w:color w:val="202122"/>
          <w:sz w:val="21"/>
          <w:szCs w:val="21"/>
          <w:lang w:val="en" w:eastAsia="en-AU"/>
        </w:rPr>
        <w:t> At 18:00 the Australians received reports of heavy fighting outside of their area of operations, with a company from the ARVN 1/43 Regiment coming under heavy mortar fire, before being assaulted by a reinforced VC battalion from 274th Regiment. The ARVN were supported by </w:t>
      </w:r>
      <w:hyperlink r:id="rId275" w:tooltip="Douglas AC-47 Spooky" w:history="1">
        <w:r w:rsidRPr="00287DFE">
          <w:rPr>
            <w:rFonts w:ascii="Arial" w:eastAsia="Times New Roman" w:hAnsi="Arial" w:cs="Arial"/>
            <w:color w:val="0645AD"/>
            <w:sz w:val="21"/>
            <w:szCs w:val="21"/>
            <w:u w:val="single"/>
            <w:lang w:val="en" w:eastAsia="en-AU"/>
          </w:rPr>
          <w:t>AC-47 </w:t>
        </w:r>
        <w:r w:rsidRPr="00287DFE">
          <w:rPr>
            <w:rFonts w:ascii="Arial" w:eastAsia="Times New Roman" w:hAnsi="Arial" w:cs="Arial"/>
            <w:i/>
            <w:iCs/>
            <w:color w:val="0645AD"/>
            <w:sz w:val="21"/>
            <w:szCs w:val="21"/>
            <w:u w:val="single"/>
            <w:lang w:val="en" w:eastAsia="en-AU"/>
          </w:rPr>
          <w:t>Spooky</w:t>
        </w:r>
      </w:hyperlink>
      <w:r w:rsidRPr="00287DFE">
        <w:rPr>
          <w:rFonts w:ascii="Arial" w:eastAsia="Times New Roman" w:hAnsi="Arial" w:cs="Arial"/>
          <w:color w:val="202122"/>
          <w:sz w:val="21"/>
          <w:szCs w:val="21"/>
          <w:lang w:val="en" w:eastAsia="en-AU"/>
        </w:rPr>
        <w:t> gunships, helicopter light fire teams, fast air and US and Thai artillery and were reinforced by elements of the ARVN 1/48th Regiment. Meanwhile, at 22:00 a VC company was observed moving from the south to reinforce the battle which continued until 00:30 when the VC finally broke contact.</w:t>
      </w:r>
      <w:hyperlink r:id="rId276" w:anchor="cite_note-59" w:history="1">
        <w:r w:rsidRPr="00287DFE">
          <w:rPr>
            <w:rFonts w:ascii="Arial" w:eastAsia="Times New Roman" w:hAnsi="Arial" w:cs="Arial"/>
            <w:color w:val="0645AD"/>
            <w:szCs w:val="17"/>
            <w:u w:val="single"/>
            <w:vertAlign w:val="superscript"/>
            <w:lang w:val="en" w:eastAsia="en-AU"/>
          </w:rPr>
          <w:t>[57]</w:t>
        </w:r>
      </w:hyperlink>
      <w:r w:rsidRPr="00287DFE">
        <w:rPr>
          <w:rFonts w:ascii="Arial" w:eastAsia="Times New Roman" w:hAnsi="Arial" w:cs="Arial"/>
          <w:color w:val="202122"/>
          <w:sz w:val="21"/>
          <w:szCs w:val="21"/>
          <w:lang w:val="en" w:eastAsia="en-AU"/>
        </w:rPr>
        <w:t> Other South Vietnamese units had also been attacked during the evening, with the fighting resulting in a total 50 VC killed, while South Vietnamese losses included 13 killed and 50 wounded.</w:t>
      </w:r>
      <w:hyperlink r:id="rId277" w:anchor="cite_note-McAulay_1991_216-58" w:history="1">
        <w:r w:rsidRPr="00287DFE">
          <w:rPr>
            <w:rFonts w:ascii="Arial" w:eastAsia="Times New Roman" w:hAnsi="Arial" w:cs="Arial"/>
            <w:color w:val="0645AD"/>
            <w:szCs w:val="17"/>
            <w:u w:val="single"/>
            <w:vertAlign w:val="superscript"/>
            <w:lang w:val="en" w:eastAsia="en-AU"/>
          </w:rPr>
          <w:t>[56]</w:t>
        </w:r>
      </w:hyperlink>
      <w:r w:rsidRPr="00287DFE">
        <w:rPr>
          <w:rFonts w:ascii="Arial" w:eastAsia="Times New Roman" w:hAnsi="Arial" w:cs="Arial"/>
          <w:color w:val="202122"/>
          <w:sz w:val="21"/>
          <w:szCs w:val="21"/>
          <w:lang w:val="en" w:eastAsia="en-AU"/>
        </w:rPr>
        <w:t xml:space="preserve"> Also that evening, elements of 2 Troop, A Squadron, 3rd Cavalry Regiment had been occupying an ambush site on a track 2.5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(1.6 mi) west of Route 15, northeast of </w:t>
      </w:r>
      <w:proofErr w:type="spellStart"/>
      <w:r w:rsidR="009F5EDA">
        <w:fldChar w:fldCharType="begin"/>
      </w:r>
      <w:r w:rsidR="009F5EDA">
        <w:instrText xml:space="preserve"> HYPERLINK "https://en.wikipedia.org/wiki/Ph%C3%BA_M%E1%BB%B9,_B%C3%A0_R%E1%BB%8Ba%E2%80%93V%C5%A9ng_T%C3%A0u" \o "Phú Mỹ, Bà Rịa–Vũng Tàu" </w:instrText>
      </w:r>
      <w:r w:rsidR="009F5EDA">
        <w:fldChar w:fldCharType="separate"/>
      </w:r>
      <w:r w:rsidRPr="00287DFE">
        <w:rPr>
          <w:rFonts w:ascii="Arial" w:eastAsia="Times New Roman" w:hAnsi="Arial" w:cs="Arial"/>
          <w:color w:val="0645AD"/>
          <w:sz w:val="21"/>
          <w:szCs w:val="21"/>
          <w:u w:val="single"/>
          <w:lang w:val="en" w:eastAsia="en-AU"/>
        </w:rPr>
        <w:t>Phu</w:t>
      </w:r>
      <w:proofErr w:type="spellEnd"/>
      <w:r w:rsidRPr="00287DFE">
        <w:rPr>
          <w:rFonts w:ascii="Arial" w:eastAsia="Times New Roman" w:hAnsi="Arial" w:cs="Arial"/>
          <w:color w:val="0645AD"/>
          <w:sz w:val="21"/>
          <w:szCs w:val="21"/>
          <w:u w:val="single"/>
          <w:lang w:val="en" w:eastAsia="en-AU"/>
        </w:rPr>
        <w:t xml:space="preserve"> My</w:t>
      </w:r>
      <w:r w:rsidR="009F5EDA">
        <w:rPr>
          <w:rFonts w:ascii="Arial" w:eastAsia="Times New Roman" w:hAnsi="Arial" w:cs="Arial"/>
          <w:color w:val="0645AD"/>
          <w:sz w:val="21"/>
          <w:szCs w:val="21"/>
          <w:u w:val="single"/>
          <w:lang w:val="en" w:eastAsia="en-AU"/>
        </w:rPr>
        <w:fldChar w:fldCharType="end"/>
      </w:r>
      <w:r w:rsidRPr="00287DFE">
        <w:rPr>
          <w:rFonts w:ascii="Arial" w:eastAsia="Times New Roman" w:hAnsi="Arial" w:cs="Arial"/>
          <w:color w:val="202122"/>
          <w:sz w:val="21"/>
          <w:szCs w:val="21"/>
          <w:lang w:val="en" w:eastAsia="en-AU"/>
        </w:rPr>
        <w:t xml:space="preserve"> in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Province. At 23:58 the ambush was sprung, killing six VC and capturing another, while 13 oxcarts were also destroyed.</w:t>
      </w:r>
      <w:hyperlink r:id="rId278" w:anchor="cite_note-Anderson_2002_146-60" w:history="1">
        <w:r w:rsidRPr="00287DFE">
          <w:rPr>
            <w:rFonts w:ascii="Arial" w:eastAsia="Times New Roman" w:hAnsi="Arial" w:cs="Arial"/>
            <w:color w:val="0645AD"/>
            <w:szCs w:val="17"/>
            <w:u w:val="single"/>
            <w:vertAlign w:val="superscript"/>
            <w:lang w:val="en" w:eastAsia="en-AU"/>
          </w:rPr>
          <w:t>[58]</w:t>
        </w:r>
      </w:hyperlink>
    </w:p>
    <w:p w14:paraId="4FDDC012"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next day at 12:00 on 23 December in AO Kilcoy, 8 Platoon, C Company 4 RAR/NZ mounted in APCs had been reacted to a reported sighting of VC. The platoon was split into two, with one half under the platoon sergeant moving forward on foot to search the area, moving through open rice paddy parallel with the dense scrub. When the patrol came level with a break in the vegetation it was suddenly engaged with a claymore-type command detonated mine, wounding five members of the platoon. In response the remaining half of the platoon swept the area forward of the engagement area, however the VC made good their escape, withdrawing by </w:t>
      </w:r>
      <w:hyperlink r:id="rId279" w:tooltip="Sampan" w:history="1">
        <w:r w:rsidRPr="00287DFE">
          <w:rPr>
            <w:rFonts w:ascii="Arial" w:eastAsia="Times New Roman" w:hAnsi="Arial" w:cs="Arial"/>
            <w:color w:val="0645AD"/>
            <w:sz w:val="21"/>
            <w:szCs w:val="21"/>
            <w:u w:val="single"/>
            <w:lang w:val="en" w:eastAsia="en-AU"/>
          </w:rPr>
          <w:t>sampan</w:t>
        </w:r>
      </w:hyperlink>
      <w:r w:rsidRPr="00287DFE">
        <w:rPr>
          <w:rFonts w:ascii="Arial" w:eastAsia="Times New Roman" w:hAnsi="Arial" w:cs="Arial"/>
          <w:color w:val="202122"/>
          <w:sz w:val="21"/>
          <w:szCs w:val="21"/>
          <w:lang w:val="en" w:eastAsia="en-AU"/>
        </w:rPr>
        <w:t> down a branch of a nearby river. One of the wounded Australians subsequently died of his wounds before the evacuation of the casualties could be arranged.</w:t>
      </w:r>
      <w:hyperlink r:id="rId280" w:anchor="cite_note-Avery148-55" w:history="1">
        <w:r w:rsidRPr="00287DFE">
          <w:rPr>
            <w:rFonts w:ascii="Arial" w:eastAsia="Times New Roman" w:hAnsi="Arial" w:cs="Arial"/>
            <w:color w:val="0645AD"/>
            <w:szCs w:val="17"/>
            <w:u w:val="single"/>
            <w:vertAlign w:val="superscript"/>
            <w:lang w:val="en" w:eastAsia="en-AU"/>
          </w:rPr>
          <w:t>[53]</w:t>
        </w:r>
      </w:hyperlink>
      <w:r w:rsidRPr="00287DFE">
        <w:rPr>
          <w:rFonts w:ascii="Arial" w:eastAsia="Times New Roman" w:hAnsi="Arial" w:cs="Arial"/>
          <w:color w:val="202122"/>
          <w:sz w:val="21"/>
          <w:szCs w:val="21"/>
          <w:lang w:val="en" w:eastAsia="en-AU"/>
        </w:rPr>
        <w:t> The Christmas cease-fire began at 18:00, but was broken after the VC attacked elements of ARVN 2nd Airborne Brigade at FSB Barbara with mortars and small arms fire. Australian and South Vietnamese artillery and helicopter light fire teams were subsequently called-in to provide support.</w:t>
      </w:r>
      <w:hyperlink r:id="rId281" w:anchor="cite_note-61" w:history="1">
        <w:r w:rsidRPr="00287DFE">
          <w:rPr>
            <w:rFonts w:ascii="Arial" w:eastAsia="Times New Roman" w:hAnsi="Arial" w:cs="Arial"/>
            <w:color w:val="0645AD"/>
            <w:szCs w:val="17"/>
            <w:u w:val="single"/>
            <w:vertAlign w:val="superscript"/>
            <w:lang w:val="en" w:eastAsia="en-AU"/>
          </w:rPr>
          <w:t>[59]</w:t>
        </w:r>
      </w:hyperlink>
    </w:p>
    <w:p w14:paraId="091E4B68"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On Christmas Day a special dinner was prepared by the 4 RAR/NZ cooks and trucked to the battalion at FSB Sandpiper in AO Kilcoy.</w:t>
      </w:r>
      <w:hyperlink r:id="rId282" w:anchor="cite_note-Avery148-55" w:history="1">
        <w:r w:rsidRPr="00287DFE">
          <w:rPr>
            <w:rFonts w:ascii="Arial" w:eastAsia="Times New Roman" w:hAnsi="Arial" w:cs="Arial"/>
            <w:color w:val="0645AD"/>
            <w:szCs w:val="17"/>
            <w:u w:val="single"/>
            <w:vertAlign w:val="superscript"/>
            <w:lang w:val="en" w:eastAsia="en-AU"/>
          </w:rPr>
          <w:t>[53]</w:t>
        </w:r>
      </w:hyperlink>
      <w:r w:rsidRPr="00287DFE">
        <w:rPr>
          <w:rFonts w:ascii="Arial" w:eastAsia="Times New Roman" w:hAnsi="Arial" w:cs="Arial"/>
          <w:color w:val="202122"/>
          <w:sz w:val="21"/>
          <w:szCs w:val="21"/>
          <w:lang w:val="en" w:eastAsia="en-AU"/>
        </w:rPr>
        <w:t xml:space="preserve"> Likewise with 1 RAR still deployed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a Christmas lunch was prepared and flown to the rifle companies,</w:t>
      </w:r>
      <w:hyperlink r:id="rId283" w:anchor="cite_note-McAulay217-62" w:history="1">
        <w:r w:rsidRPr="00287DFE">
          <w:rPr>
            <w:rFonts w:ascii="Arial" w:eastAsia="Times New Roman" w:hAnsi="Arial" w:cs="Arial"/>
            <w:color w:val="0645AD"/>
            <w:szCs w:val="17"/>
            <w:u w:val="single"/>
            <w:vertAlign w:val="superscript"/>
            <w:lang w:val="en" w:eastAsia="en-AU"/>
          </w:rPr>
          <w:t>[60]</w:t>
        </w:r>
      </w:hyperlink>
      <w:r w:rsidRPr="00287DFE">
        <w:rPr>
          <w:rFonts w:ascii="Arial" w:eastAsia="Times New Roman" w:hAnsi="Arial" w:cs="Arial"/>
          <w:color w:val="202122"/>
          <w:sz w:val="21"/>
          <w:szCs w:val="21"/>
          <w:lang w:val="en" w:eastAsia="en-AU"/>
        </w:rPr>
        <w:t> while the Australians at FSB Julia also enjoyed a traditional Christmas Day lunch, with the other ranks served by the officers and sergeants.</w:t>
      </w:r>
      <w:hyperlink r:id="rId284" w:anchor="cite_note-Anderson147-63" w:history="1">
        <w:r w:rsidRPr="00287DFE">
          <w:rPr>
            <w:rFonts w:ascii="Arial" w:eastAsia="Times New Roman" w:hAnsi="Arial" w:cs="Arial"/>
            <w:color w:val="0645AD"/>
            <w:szCs w:val="17"/>
            <w:u w:val="single"/>
            <w:vertAlign w:val="superscript"/>
            <w:lang w:val="en" w:eastAsia="en-AU"/>
          </w:rPr>
          <w:t>[61]</w:t>
        </w:r>
      </w:hyperlink>
      <w:r w:rsidRPr="00287DFE">
        <w:rPr>
          <w:rFonts w:ascii="Arial" w:eastAsia="Times New Roman" w:hAnsi="Arial" w:cs="Arial"/>
          <w:color w:val="202122"/>
          <w:sz w:val="21"/>
          <w:szCs w:val="21"/>
          <w:lang w:val="en" w:eastAsia="en-AU"/>
        </w:rPr>
        <w:t> Although the allied units continued to observe the cease-fire there were a number of minor violations initiated by PAVN/VC units.</w:t>
      </w:r>
      <w:hyperlink r:id="rId285" w:anchor="cite_note-64" w:history="1">
        <w:r w:rsidRPr="00287DFE">
          <w:rPr>
            <w:rFonts w:ascii="Arial" w:eastAsia="Times New Roman" w:hAnsi="Arial" w:cs="Arial"/>
            <w:color w:val="0645AD"/>
            <w:szCs w:val="17"/>
            <w:u w:val="single"/>
            <w:vertAlign w:val="superscript"/>
            <w:lang w:val="en" w:eastAsia="en-AU"/>
          </w:rPr>
          <w:t>[62]</w:t>
        </w:r>
      </w:hyperlink>
      <w:r w:rsidRPr="00287DFE">
        <w:rPr>
          <w:rFonts w:ascii="Arial" w:eastAsia="Times New Roman" w:hAnsi="Arial" w:cs="Arial"/>
          <w:color w:val="202122"/>
          <w:sz w:val="21"/>
          <w:szCs w:val="21"/>
          <w:lang w:val="en" w:eastAsia="en-AU"/>
        </w:rPr>
        <w:t xml:space="preserve"> Soon after lunch an RPG round destroyed an American jeep on Route 15, and a number of Australian tanks and APCs, along with the Task Force Headquarters </w:t>
      </w:r>
      <w:proofErr w:type="spellStart"/>
      <w:r w:rsidRPr="00287DFE">
        <w:rPr>
          <w:rFonts w:ascii="Arial" w:eastAsia="Times New Roman" w:hAnsi="Arial" w:cs="Arial"/>
          <w:color w:val="202122"/>
          <w:sz w:val="21"/>
          <w:szCs w:val="21"/>
          <w:lang w:val="en" w:eastAsia="en-AU"/>
        </w:rPr>
        <w:t>Defence</w:t>
      </w:r>
      <w:proofErr w:type="spellEnd"/>
      <w:r w:rsidRPr="00287DFE">
        <w:rPr>
          <w:rFonts w:ascii="Arial" w:eastAsia="Times New Roman" w:hAnsi="Arial" w:cs="Arial"/>
          <w:color w:val="202122"/>
          <w:sz w:val="21"/>
          <w:szCs w:val="21"/>
          <w:lang w:val="en" w:eastAsia="en-AU"/>
        </w:rPr>
        <w:t xml:space="preserve"> and Employment Platoon reacted. The Australians engaged the area with machine-gun fire and the infantry swept the area, uncovering numerous tracks but little else.</w:t>
      </w:r>
      <w:hyperlink r:id="rId286" w:anchor="cite_note-Anderson147-63" w:history="1">
        <w:r w:rsidRPr="00287DFE">
          <w:rPr>
            <w:rFonts w:ascii="Arial" w:eastAsia="Times New Roman" w:hAnsi="Arial" w:cs="Arial"/>
            <w:color w:val="0645AD"/>
            <w:szCs w:val="17"/>
            <w:u w:val="single"/>
            <w:vertAlign w:val="superscript"/>
            <w:lang w:val="en" w:eastAsia="en-AU"/>
          </w:rPr>
          <w:t>[61]</w:t>
        </w:r>
      </w:hyperlink>
      <w:r w:rsidRPr="00287DFE">
        <w:rPr>
          <w:rFonts w:ascii="Arial" w:eastAsia="Times New Roman" w:hAnsi="Arial" w:cs="Arial"/>
          <w:color w:val="202122"/>
          <w:sz w:val="21"/>
          <w:szCs w:val="21"/>
          <w:lang w:val="en" w:eastAsia="en-AU"/>
        </w:rPr>
        <w:t xml:space="preserve"> Later,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10 Platoon 1RAR was fired on by two VC at 14:07, and they subsequently captured </w:t>
      </w:r>
      <w:r w:rsidRPr="00287DFE">
        <w:rPr>
          <w:rFonts w:ascii="Arial" w:eastAsia="Times New Roman" w:hAnsi="Arial" w:cs="Arial"/>
          <w:color w:val="202122"/>
          <w:sz w:val="21"/>
          <w:szCs w:val="21"/>
          <w:lang w:val="en" w:eastAsia="en-AU"/>
        </w:rPr>
        <w:lastRenderedPageBreak/>
        <w:t>an AK-47. Meanwhile, over the evening of 25/26 December South Vietnamese forces at FSB Barbara in AO Moose came under small arms and mortar fire, suffering a number of wounded.</w:t>
      </w:r>
      <w:hyperlink r:id="rId287" w:anchor="cite_note-McAulay217-62" w:history="1">
        <w:r w:rsidRPr="00287DFE">
          <w:rPr>
            <w:rFonts w:ascii="Arial" w:eastAsia="Times New Roman" w:hAnsi="Arial" w:cs="Arial"/>
            <w:color w:val="0645AD"/>
            <w:szCs w:val="17"/>
            <w:u w:val="single"/>
            <w:vertAlign w:val="superscript"/>
            <w:lang w:val="en" w:eastAsia="en-AU"/>
          </w:rPr>
          <w:t>[60]</w:t>
        </w:r>
      </w:hyperlink>
      <w:hyperlink r:id="rId288" w:anchor="cite_note-65" w:history="1">
        <w:r w:rsidRPr="00287DFE">
          <w:rPr>
            <w:rFonts w:ascii="Arial" w:eastAsia="Times New Roman" w:hAnsi="Arial" w:cs="Arial"/>
            <w:color w:val="0645AD"/>
            <w:szCs w:val="17"/>
            <w:u w:val="single"/>
            <w:vertAlign w:val="superscript"/>
            <w:lang w:val="en" w:eastAsia="en-AU"/>
          </w:rPr>
          <w:t>[63]</w:t>
        </w:r>
      </w:hyperlink>
      <w:r w:rsidRPr="00287DFE">
        <w:rPr>
          <w:rFonts w:ascii="Arial" w:eastAsia="Times New Roman" w:hAnsi="Arial" w:cs="Arial"/>
          <w:color w:val="202122"/>
          <w:sz w:val="21"/>
          <w:szCs w:val="21"/>
          <w:lang w:val="en" w:eastAsia="en-AU"/>
        </w:rPr>
        <w:t xml:space="preserve">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on 26 December A, B, and C Companies 1 RAR were to redeploy to new ambush locations, while D Company moved north to ambush Route 320 following a further extension of the area of operations. At 09:55, while moving to a new position 8 Platoon, C Company engaged seven VC carrying packs filled with food, clothes and detonators, killing two and capturing an AK-47.</w:t>
      </w:r>
      <w:hyperlink r:id="rId289" w:anchor="cite_note-66" w:history="1">
        <w:r w:rsidRPr="00287DFE">
          <w:rPr>
            <w:rFonts w:ascii="Arial" w:eastAsia="Times New Roman" w:hAnsi="Arial" w:cs="Arial"/>
            <w:color w:val="0645AD"/>
            <w:szCs w:val="17"/>
            <w:u w:val="single"/>
            <w:vertAlign w:val="superscript"/>
            <w:lang w:val="en" w:eastAsia="en-AU"/>
          </w:rPr>
          <w:t>[64]</w:t>
        </w:r>
      </w:hyperlink>
    </w:p>
    <w:p w14:paraId="6A3F9897"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27 December, after being released as III CTZ reserve, 4 RAR/NZ was deployed further north to the border between Long </w:t>
      </w:r>
      <w:proofErr w:type="spellStart"/>
      <w:r w:rsidRPr="00287DFE">
        <w:rPr>
          <w:rFonts w:ascii="Arial" w:eastAsia="Times New Roman" w:hAnsi="Arial" w:cs="Arial"/>
          <w:color w:val="202122"/>
          <w:sz w:val="21"/>
          <w:szCs w:val="21"/>
          <w:lang w:val="en" w:eastAsia="en-AU"/>
        </w:rPr>
        <w:t>Khanh</w:t>
      </w:r>
      <w:proofErr w:type="spellEnd"/>
      <w:r w:rsidRPr="00287DFE">
        <w:rPr>
          <w:rFonts w:ascii="Arial" w:eastAsia="Times New Roman" w:hAnsi="Arial" w:cs="Arial"/>
          <w:color w:val="202122"/>
          <w:sz w:val="21"/>
          <w:szCs w:val="21"/>
          <w:lang w:val="en" w:eastAsia="en-AU"/>
        </w:rPr>
        <w:t xml:space="preserve"> and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Flying-in to AO </w:t>
      </w:r>
      <w:proofErr w:type="spellStart"/>
      <w:r w:rsidRPr="00287DFE">
        <w:rPr>
          <w:rFonts w:ascii="Arial" w:eastAsia="Times New Roman" w:hAnsi="Arial" w:cs="Arial"/>
          <w:color w:val="202122"/>
          <w:sz w:val="21"/>
          <w:szCs w:val="21"/>
          <w:lang w:val="en" w:eastAsia="en-AU"/>
        </w:rPr>
        <w:t>Warragul</w:t>
      </w:r>
      <w:proofErr w:type="spellEnd"/>
      <w:r w:rsidRPr="00287DFE">
        <w:rPr>
          <w:rFonts w:ascii="Arial" w:eastAsia="Times New Roman" w:hAnsi="Arial" w:cs="Arial"/>
          <w:color w:val="202122"/>
          <w:sz w:val="21"/>
          <w:szCs w:val="21"/>
          <w:lang w:val="en" w:eastAsia="en-AU"/>
        </w:rPr>
        <w:t xml:space="preserve"> to more effectively prevent the interdiction of Route 15, the battalion established FSB Wattle, a position which had been used by the Australians previously during Operation Hawkesbury in September.</w:t>
      </w:r>
      <w:hyperlink r:id="rId290" w:anchor="cite_note-67" w:history="1">
        <w:r w:rsidRPr="00287DFE">
          <w:rPr>
            <w:rFonts w:ascii="Arial" w:eastAsia="Times New Roman" w:hAnsi="Arial" w:cs="Arial"/>
            <w:color w:val="0645AD"/>
            <w:szCs w:val="17"/>
            <w:u w:val="single"/>
            <w:vertAlign w:val="superscript"/>
            <w:lang w:val="en" w:eastAsia="en-AU"/>
          </w:rPr>
          <w:t>[65]</w:t>
        </w:r>
      </w:hyperlink>
      <w:r w:rsidRPr="00287DFE">
        <w:rPr>
          <w:rFonts w:ascii="Arial" w:eastAsia="Times New Roman" w:hAnsi="Arial" w:cs="Arial"/>
          <w:color w:val="202122"/>
          <w:sz w:val="21"/>
          <w:szCs w:val="21"/>
          <w:lang w:val="en" w:eastAsia="en-AU"/>
        </w:rPr>
        <w:t> This move proved unsuccessful however, with the PAVN/VC nowhere to be found.</w:t>
      </w:r>
      <w:hyperlink r:id="rId291" w:anchor="cite_note-Horner213-39" w:history="1">
        <w:r w:rsidRPr="00287DFE">
          <w:rPr>
            <w:rFonts w:ascii="Arial" w:eastAsia="Times New Roman" w:hAnsi="Arial" w:cs="Arial"/>
            <w:color w:val="0645AD"/>
            <w:szCs w:val="17"/>
            <w:u w:val="single"/>
            <w:vertAlign w:val="superscript"/>
            <w:lang w:val="en" w:eastAsia="en-AU"/>
          </w:rPr>
          <w:t>[37]</w:t>
        </w:r>
      </w:hyperlink>
      <w:r w:rsidRPr="00287DFE">
        <w:rPr>
          <w:rFonts w:ascii="Arial" w:eastAsia="Times New Roman" w:hAnsi="Arial" w:cs="Arial"/>
          <w:color w:val="202122"/>
          <w:sz w:val="21"/>
          <w:szCs w:val="21"/>
          <w:lang w:val="en" w:eastAsia="en-AU"/>
        </w:rPr>
        <w:t xml:space="preserve"> That morning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1 Platoon A Company 1 RAR was watching the northern bank of </w:t>
      </w:r>
      <w:proofErr w:type="spellStart"/>
      <w:r w:rsidRPr="00287DFE">
        <w:rPr>
          <w:rFonts w:ascii="Arial" w:eastAsia="Times New Roman" w:hAnsi="Arial" w:cs="Arial"/>
          <w:color w:val="202122"/>
          <w:sz w:val="21"/>
          <w:szCs w:val="21"/>
          <w:lang w:val="en" w:eastAsia="en-AU"/>
        </w:rPr>
        <w:t>Suoi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Cau</w:t>
      </w:r>
      <w:proofErr w:type="spellEnd"/>
      <w:r w:rsidRPr="00287DFE">
        <w:rPr>
          <w:rFonts w:ascii="Arial" w:eastAsia="Times New Roman" w:hAnsi="Arial" w:cs="Arial"/>
          <w:color w:val="202122"/>
          <w:sz w:val="21"/>
          <w:szCs w:val="21"/>
          <w:lang w:val="en" w:eastAsia="en-AU"/>
        </w:rPr>
        <w:t xml:space="preserve"> Moi and at 07:45 they contacted three VC as they attempted to cross the creek, killing one.</w:t>
      </w:r>
      <w:hyperlink r:id="rId292" w:anchor="cite_note-McAulay221-68" w:history="1">
        <w:r w:rsidRPr="00287DFE">
          <w:rPr>
            <w:rFonts w:ascii="Arial" w:eastAsia="Times New Roman" w:hAnsi="Arial" w:cs="Arial"/>
            <w:color w:val="0645AD"/>
            <w:szCs w:val="17"/>
            <w:u w:val="single"/>
            <w:vertAlign w:val="superscript"/>
            <w:lang w:val="en" w:eastAsia="en-AU"/>
          </w:rPr>
          <w:t>[66]</w:t>
        </w:r>
      </w:hyperlink>
      <w:r w:rsidRPr="00287DFE">
        <w:rPr>
          <w:rFonts w:ascii="Arial" w:eastAsia="Times New Roman" w:hAnsi="Arial" w:cs="Arial"/>
          <w:color w:val="202122"/>
          <w:sz w:val="21"/>
          <w:szCs w:val="21"/>
          <w:lang w:val="en" w:eastAsia="en-AU"/>
        </w:rPr>
        <w:t xml:space="preserve"> Thirty minutes later 7 Platoon, C Company had been engaged by two VC while moving into a new ambush location. In response the Australians swept the </w:t>
      </w:r>
      <w:proofErr w:type="gramStart"/>
      <w:r w:rsidRPr="00287DFE">
        <w:rPr>
          <w:rFonts w:ascii="Arial" w:eastAsia="Times New Roman" w:hAnsi="Arial" w:cs="Arial"/>
          <w:color w:val="202122"/>
          <w:sz w:val="21"/>
          <w:szCs w:val="21"/>
          <w:lang w:val="en" w:eastAsia="en-AU"/>
        </w:rPr>
        <w:t>area, and</w:t>
      </w:r>
      <w:proofErr w:type="gramEnd"/>
      <w:r w:rsidRPr="00287DFE">
        <w:rPr>
          <w:rFonts w:ascii="Arial" w:eastAsia="Times New Roman" w:hAnsi="Arial" w:cs="Arial"/>
          <w:color w:val="202122"/>
          <w:sz w:val="21"/>
          <w:szCs w:val="21"/>
          <w:lang w:val="en" w:eastAsia="en-AU"/>
        </w:rPr>
        <w:t xml:space="preserve"> were subsequently contacted by 10 to 15 VC in a bunker system with small arms, RPG-2s and a claymore mine, resulting in one killed and five wounded, including the platoon commander, Lieutenant Bob Convery. More than 1,000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(1,100 yd) away, </w:t>
      </w:r>
      <w:proofErr w:type="spellStart"/>
      <w:r w:rsidRPr="00287DFE">
        <w:rPr>
          <w:rFonts w:ascii="Arial" w:eastAsia="Times New Roman" w:hAnsi="Arial" w:cs="Arial"/>
          <w:color w:val="202122"/>
          <w:sz w:val="21"/>
          <w:szCs w:val="21"/>
          <w:lang w:val="en" w:eastAsia="en-AU"/>
        </w:rPr>
        <w:t>Honner</w:t>
      </w:r>
      <w:proofErr w:type="spellEnd"/>
      <w:r w:rsidRPr="00287DFE">
        <w:rPr>
          <w:rFonts w:ascii="Arial" w:eastAsia="Times New Roman" w:hAnsi="Arial" w:cs="Arial"/>
          <w:color w:val="202122"/>
          <w:sz w:val="21"/>
          <w:szCs w:val="21"/>
          <w:lang w:val="en" w:eastAsia="en-AU"/>
        </w:rPr>
        <w:t xml:space="preserve"> moved quickly to bring the remainder of C Company to the aid of the platoon in contact. Meanwhile, 7 Platoon had pulled back from the bunkers moving their casualties to a position where they could be winched up through the canopy for </w:t>
      </w:r>
      <w:proofErr w:type="spellStart"/>
      <w:r w:rsidR="009F5EDA">
        <w:fldChar w:fldCharType="begin"/>
      </w:r>
      <w:r w:rsidR="009F5EDA">
        <w:instrText xml:space="preserve"> HYPERLINK "https://en.wikipedia.org/wiki/Dustoff" \o "Dustoff" </w:instrText>
      </w:r>
      <w:r w:rsidR="009F5EDA">
        <w:fldChar w:fldCharType="separate"/>
      </w:r>
      <w:r w:rsidRPr="00287DFE">
        <w:rPr>
          <w:rFonts w:ascii="Arial" w:eastAsia="Times New Roman" w:hAnsi="Arial" w:cs="Arial"/>
          <w:color w:val="0645AD"/>
          <w:sz w:val="21"/>
          <w:szCs w:val="21"/>
          <w:u w:val="single"/>
          <w:lang w:val="en" w:eastAsia="en-AU"/>
        </w:rPr>
        <w:t>Dustoff</w:t>
      </w:r>
      <w:proofErr w:type="spellEnd"/>
      <w:r w:rsidR="009F5EDA">
        <w:rPr>
          <w:rFonts w:ascii="Arial" w:eastAsia="Times New Roman" w:hAnsi="Arial" w:cs="Arial"/>
          <w:color w:val="0645AD"/>
          <w:sz w:val="21"/>
          <w:szCs w:val="21"/>
          <w:u w:val="single"/>
          <w:lang w:val="en" w:eastAsia="en-AU"/>
        </w:rPr>
        <w:fldChar w:fldCharType="end"/>
      </w:r>
      <w:r w:rsidRPr="00287DFE">
        <w:rPr>
          <w:rFonts w:ascii="Arial" w:eastAsia="Times New Roman" w:hAnsi="Arial" w:cs="Arial"/>
          <w:color w:val="202122"/>
          <w:sz w:val="21"/>
          <w:szCs w:val="21"/>
          <w:lang w:val="en" w:eastAsia="en-AU"/>
        </w:rPr>
        <w:t>. The casualty evacuation was complete by 11:00, while Convery had continued to co-ordinate fire support for his platoon despite his wounds. By the time C Company arrived the battle was over, however following preparation by artillery the Australians assaulted the camp, only to find that the VC had withdrawn; it was destroyed the next day.</w:t>
      </w:r>
      <w:hyperlink r:id="rId293" w:anchor="cite_note-McAulay221-68" w:history="1">
        <w:r w:rsidRPr="00287DFE">
          <w:rPr>
            <w:rFonts w:ascii="Arial" w:eastAsia="Times New Roman" w:hAnsi="Arial" w:cs="Arial"/>
            <w:color w:val="0645AD"/>
            <w:szCs w:val="17"/>
            <w:u w:val="single"/>
            <w:vertAlign w:val="superscript"/>
            <w:lang w:val="en" w:eastAsia="en-AU"/>
          </w:rPr>
          <w:t>[66]</w:t>
        </w:r>
      </w:hyperlink>
      <w:r w:rsidRPr="00287DFE">
        <w:rPr>
          <w:rFonts w:ascii="Arial" w:eastAsia="Times New Roman" w:hAnsi="Arial" w:cs="Arial"/>
          <w:color w:val="202122"/>
          <w:sz w:val="21"/>
          <w:szCs w:val="21"/>
          <w:lang w:val="en" w:eastAsia="en-AU"/>
        </w:rPr>
        <w:t xml:space="preserve"> That afternoon Australian cavalry from 1 Troop occupied an ambush site 2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(1.2 mi) south-west of FSB Julia, near one of the tributaries of the Rung Sat. At 17:20 the ambush was sprung, killing one VC and capturing a quantity of rice after sinking a sampan.</w:t>
      </w:r>
      <w:hyperlink r:id="rId294" w:anchor="cite_note-Anderson147-63" w:history="1">
        <w:r w:rsidRPr="00287DFE">
          <w:rPr>
            <w:rFonts w:ascii="Arial" w:eastAsia="Times New Roman" w:hAnsi="Arial" w:cs="Arial"/>
            <w:color w:val="0645AD"/>
            <w:szCs w:val="17"/>
            <w:u w:val="single"/>
            <w:vertAlign w:val="superscript"/>
            <w:lang w:val="en" w:eastAsia="en-AU"/>
          </w:rPr>
          <w:t>[61]</w:t>
        </w:r>
      </w:hyperlink>
    </w:p>
    <w:p w14:paraId="24CDC175"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Between 28–30 December only minor contact occurred in AO </w:t>
      </w:r>
      <w:proofErr w:type="spellStart"/>
      <w:r w:rsidRPr="00287DFE">
        <w:rPr>
          <w:rFonts w:ascii="Arial" w:eastAsia="Times New Roman" w:hAnsi="Arial" w:cs="Arial"/>
          <w:color w:val="202122"/>
          <w:sz w:val="21"/>
          <w:szCs w:val="21"/>
          <w:lang w:val="en" w:eastAsia="en-AU"/>
        </w:rPr>
        <w:t>Warragul</w:t>
      </w:r>
      <w:proofErr w:type="spellEnd"/>
      <w:r w:rsidRPr="00287DFE">
        <w:rPr>
          <w:rFonts w:ascii="Arial" w:eastAsia="Times New Roman" w:hAnsi="Arial" w:cs="Arial"/>
          <w:color w:val="202122"/>
          <w:sz w:val="21"/>
          <w:szCs w:val="21"/>
          <w:lang w:val="en" w:eastAsia="en-AU"/>
        </w:rPr>
        <w:t xml:space="preserve">, with C Company 4 RAR/NZ </w:t>
      </w:r>
      <w:proofErr w:type="spellStart"/>
      <w:r w:rsidRPr="00287DFE">
        <w:rPr>
          <w:rFonts w:ascii="Arial" w:eastAsia="Times New Roman" w:hAnsi="Arial" w:cs="Arial"/>
          <w:color w:val="202122"/>
          <w:sz w:val="21"/>
          <w:szCs w:val="21"/>
          <w:lang w:val="en" w:eastAsia="en-AU"/>
        </w:rPr>
        <w:t>fing</w:t>
      </w:r>
      <w:proofErr w:type="spellEnd"/>
      <w:r w:rsidRPr="00287DFE">
        <w:rPr>
          <w:rFonts w:ascii="Arial" w:eastAsia="Times New Roman" w:hAnsi="Arial" w:cs="Arial"/>
          <w:color w:val="202122"/>
          <w:sz w:val="21"/>
          <w:szCs w:val="21"/>
          <w:lang w:val="en" w:eastAsia="en-AU"/>
        </w:rPr>
        <w:t xml:space="preserve"> six separate bunker systems—many of which were fully developed with overhead protection and communication trenches—confirming the intelligence view that the area was likely the base and training are for a number VC main force units.</w:t>
      </w:r>
      <w:hyperlink r:id="rId295" w:anchor="cite_note-Avery152-69" w:history="1">
        <w:r w:rsidRPr="00287DFE">
          <w:rPr>
            <w:rFonts w:ascii="Arial" w:eastAsia="Times New Roman" w:hAnsi="Arial" w:cs="Arial"/>
            <w:color w:val="0645AD"/>
            <w:szCs w:val="17"/>
            <w:u w:val="single"/>
            <w:vertAlign w:val="superscript"/>
            <w:lang w:val="en" w:eastAsia="en-AU"/>
          </w:rPr>
          <w:t>[67]</w:t>
        </w:r>
      </w:hyperlink>
      <w:r w:rsidRPr="00287DFE">
        <w:rPr>
          <w:rFonts w:ascii="Arial" w:eastAsia="Times New Roman" w:hAnsi="Arial" w:cs="Arial"/>
          <w:color w:val="202122"/>
          <w:sz w:val="21"/>
          <w:szCs w:val="21"/>
          <w:lang w:val="en" w:eastAsia="en-AU"/>
        </w:rPr>
        <w:t xml:space="preserve"> Elsewhere, after handing over the </w:t>
      </w:r>
      <w:proofErr w:type="spellStart"/>
      <w:r w:rsidRPr="00287DFE">
        <w:rPr>
          <w:rFonts w:ascii="Arial" w:eastAsia="Times New Roman" w:hAnsi="Arial" w:cs="Arial"/>
          <w:color w:val="202122"/>
          <w:sz w:val="21"/>
          <w:szCs w:val="21"/>
          <w:lang w:val="en" w:eastAsia="en-AU"/>
        </w:rPr>
        <w:t>defences</w:t>
      </w:r>
      <w:proofErr w:type="spellEnd"/>
      <w:r w:rsidRPr="00287DFE">
        <w:rPr>
          <w:rFonts w:ascii="Arial" w:eastAsia="Times New Roman" w:hAnsi="Arial" w:cs="Arial"/>
          <w:color w:val="202122"/>
          <w:sz w:val="21"/>
          <w:szCs w:val="21"/>
          <w:lang w:val="en" w:eastAsia="en-AU"/>
        </w:rPr>
        <w:t xml:space="preserve"> on the Horseshoe to V Company, W Company flew north on 31 December to join the battalion.</w:t>
      </w:r>
      <w:hyperlink r:id="rId296"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xml:space="preserve"> Meanwhile, 1 RAR continued operations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with minor contact.</w:t>
      </w:r>
      <w:hyperlink r:id="rId297" w:anchor="cite_note-71" w:history="1">
        <w:r w:rsidRPr="00287DFE">
          <w:rPr>
            <w:rFonts w:ascii="Arial" w:eastAsia="Times New Roman" w:hAnsi="Arial" w:cs="Arial"/>
            <w:color w:val="0645AD"/>
            <w:szCs w:val="17"/>
            <w:u w:val="single"/>
            <w:vertAlign w:val="superscript"/>
            <w:lang w:val="en" w:eastAsia="en-AU"/>
          </w:rPr>
          <w:t>[69]</w:t>
        </w:r>
      </w:hyperlink>
    </w:p>
    <w:p w14:paraId="04836EDD"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Action continues, 1–20 January 1969</w:t>
      </w:r>
      <w:r w:rsidRPr="00287DFE">
        <w:rPr>
          <w:rFonts w:ascii="Arial" w:eastAsia="Times New Roman" w:hAnsi="Arial" w:cs="Arial"/>
          <w:color w:val="54595D"/>
          <w:sz w:val="24"/>
          <w:szCs w:val="24"/>
          <w:lang w:val="en" w:eastAsia="en-AU"/>
        </w:rPr>
        <w:t>[</w:t>
      </w:r>
      <w:hyperlink r:id="rId298" w:tooltip="Edit section: Action continues, 1–20 January 1969"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4140C118"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1 January 1969 Pearson moved 9 RAR from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to relieve 1 RAR in the Long Thanh district of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Under the command of Lieutenant Colonel Alan Morrison, the battalion subsequently took over operations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w:t>
      </w:r>
      <w:hyperlink r:id="rId299" w:anchor="cite_note-Horner213-39" w:history="1">
        <w:r w:rsidRPr="00287DFE">
          <w:rPr>
            <w:rFonts w:ascii="Arial" w:eastAsia="Times New Roman" w:hAnsi="Arial" w:cs="Arial"/>
            <w:color w:val="0645AD"/>
            <w:szCs w:val="17"/>
            <w:u w:val="single"/>
            <w:vertAlign w:val="superscript"/>
            <w:lang w:val="en" w:eastAsia="en-AU"/>
          </w:rPr>
          <w:t>[37]</w:t>
        </w:r>
      </w:hyperlink>
      <w:hyperlink r:id="rId300" w:anchor="cite_note-72" w:history="1">
        <w:r w:rsidRPr="00287DFE">
          <w:rPr>
            <w:rFonts w:ascii="Arial" w:eastAsia="Times New Roman" w:hAnsi="Arial" w:cs="Arial"/>
            <w:color w:val="0645AD"/>
            <w:szCs w:val="17"/>
            <w:u w:val="single"/>
            <w:vertAlign w:val="superscript"/>
            <w:lang w:val="en" w:eastAsia="en-AU"/>
          </w:rPr>
          <w:t>[70]</w:t>
        </w:r>
      </w:hyperlink>
      <w:r w:rsidRPr="00287DFE">
        <w:rPr>
          <w:rFonts w:ascii="Arial" w:eastAsia="Times New Roman" w:hAnsi="Arial" w:cs="Arial"/>
          <w:color w:val="202122"/>
          <w:sz w:val="21"/>
          <w:szCs w:val="21"/>
          <w:lang w:val="en" w:eastAsia="en-AU"/>
        </w:rPr>
        <w:t> Supported by the </w:t>
      </w:r>
      <w:hyperlink r:id="rId301" w:tooltip="Royal New Zealand Artillery" w:history="1">
        <w:r w:rsidRPr="00287DFE">
          <w:rPr>
            <w:rFonts w:ascii="Arial" w:eastAsia="Times New Roman" w:hAnsi="Arial" w:cs="Arial"/>
            <w:color w:val="0645AD"/>
            <w:sz w:val="21"/>
            <w:szCs w:val="21"/>
            <w:u w:val="single"/>
            <w:lang w:val="en" w:eastAsia="en-AU"/>
          </w:rPr>
          <w:t>161st Battery, Royal New Zealand Artillery</w:t>
        </w:r>
      </w:hyperlink>
      <w:r w:rsidRPr="00287DFE">
        <w:rPr>
          <w:rFonts w:ascii="Arial" w:eastAsia="Times New Roman" w:hAnsi="Arial" w:cs="Arial"/>
          <w:color w:val="202122"/>
          <w:sz w:val="21"/>
          <w:szCs w:val="21"/>
          <w:lang w:val="en" w:eastAsia="en-AU"/>
        </w:rPr>
        <w:t> they occupied FSB Diggers Rest. The battalion then mounted a series of company sweeps through the area while watching for large-scale movement of PAVN/VC forces.</w:t>
      </w:r>
      <w:hyperlink r:id="rId302" w:anchor="cite_note-73" w:history="1">
        <w:r w:rsidRPr="00287DFE">
          <w:rPr>
            <w:rFonts w:ascii="Arial" w:eastAsia="Times New Roman" w:hAnsi="Arial" w:cs="Arial"/>
            <w:color w:val="0645AD"/>
            <w:szCs w:val="17"/>
            <w:u w:val="single"/>
            <w:vertAlign w:val="superscript"/>
            <w:lang w:val="en" w:eastAsia="en-AU"/>
          </w:rPr>
          <w:t>[71]</w:t>
        </w:r>
      </w:hyperlink>
      <w:r w:rsidRPr="00287DFE">
        <w:rPr>
          <w:rFonts w:ascii="Arial" w:eastAsia="Times New Roman" w:hAnsi="Arial" w:cs="Arial"/>
          <w:color w:val="202122"/>
          <w:sz w:val="21"/>
          <w:szCs w:val="21"/>
          <w:lang w:val="en" w:eastAsia="en-AU"/>
        </w:rPr>
        <w:t xml:space="preserve"> For the Australians, Operation Goodwood then became a 'cat and mouse' game, with 1 ATF </w:t>
      </w:r>
      <w:proofErr w:type="spellStart"/>
      <w:r w:rsidRPr="00287DFE">
        <w:rPr>
          <w:rFonts w:ascii="Arial" w:eastAsia="Times New Roman" w:hAnsi="Arial" w:cs="Arial"/>
          <w:color w:val="202122"/>
          <w:sz w:val="21"/>
          <w:szCs w:val="21"/>
          <w:lang w:val="en" w:eastAsia="en-AU"/>
        </w:rPr>
        <w:t>manoeuvring</w:t>
      </w:r>
      <w:proofErr w:type="spellEnd"/>
      <w:r w:rsidRPr="00287DFE">
        <w:rPr>
          <w:rFonts w:ascii="Arial" w:eastAsia="Times New Roman" w:hAnsi="Arial" w:cs="Arial"/>
          <w:color w:val="202122"/>
          <w:sz w:val="21"/>
          <w:szCs w:val="21"/>
          <w:lang w:val="en" w:eastAsia="en-AU"/>
        </w:rPr>
        <w:t xml:space="preserve"> in the hope of engaging the VC to destroy their bases and restricting their movement. The PAVN/VC struggled to maintain their resupply system, and in response to this pressure they opted to disperse in an attempt to bypass the Australians, only consolidating to fight when an opportunity to arose to inflict a setback on the allies.</w:t>
      </w:r>
      <w:hyperlink r:id="rId303" w:anchor="cite_note-Horner213-39" w:history="1">
        <w:r w:rsidRPr="00287DFE">
          <w:rPr>
            <w:rFonts w:ascii="Arial" w:eastAsia="Times New Roman" w:hAnsi="Arial" w:cs="Arial"/>
            <w:color w:val="0645AD"/>
            <w:szCs w:val="17"/>
            <w:u w:val="single"/>
            <w:vertAlign w:val="superscript"/>
            <w:lang w:val="en" w:eastAsia="en-AU"/>
          </w:rPr>
          <w:t>[37]</w:t>
        </w:r>
      </w:hyperlink>
      <w:r w:rsidRPr="00287DFE">
        <w:rPr>
          <w:rFonts w:ascii="Arial" w:eastAsia="Times New Roman" w:hAnsi="Arial" w:cs="Arial"/>
          <w:color w:val="202122"/>
          <w:sz w:val="21"/>
          <w:szCs w:val="21"/>
          <w:lang w:val="en" w:eastAsia="en-AU"/>
        </w:rPr>
        <w:t> Meanwhile, a number of SAS patrols were inserted by air and road on 6 January 1969 to gather information on PAVN/VC troop movements.</w:t>
      </w:r>
      <w:hyperlink r:id="rId304" w:anchor="cite_note-Horner458-19" w:history="1">
        <w:r w:rsidRPr="00287DFE">
          <w:rPr>
            <w:rFonts w:ascii="Arial" w:eastAsia="Times New Roman" w:hAnsi="Arial" w:cs="Arial"/>
            <w:color w:val="0645AD"/>
            <w:szCs w:val="17"/>
            <w:u w:val="single"/>
            <w:vertAlign w:val="superscript"/>
            <w:lang w:val="en" w:eastAsia="en-AU"/>
          </w:rPr>
          <w:t>[18]</w:t>
        </w:r>
      </w:hyperlink>
      <w:r w:rsidRPr="00287DFE">
        <w:rPr>
          <w:rFonts w:ascii="Arial" w:eastAsia="Times New Roman" w:hAnsi="Arial" w:cs="Arial"/>
          <w:color w:val="202122"/>
          <w:sz w:val="21"/>
          <w:szCs w:val="21"/>
          <w:lang w:val="en" w:eastAsia="en-AU"/>
        </w:rPr>
        <w:t xml:space="preserve"> Further patrols were deployed to the southern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-Firestone Trail area in mid-January, while additional SAS patrols were inserted on 29 January in an attempt to ascertain PAVN/VC troop movements.</w:t>
      </w:r>
      <w:hyperlink r:id="rId305" w:anchor="cite_note-Horner458-19" w:history="1">
        <w:r w:rsidRPr="00287DFE">
          <w:rPr>
            <w:rFonts w:ascii="Arial" w:eastAsia="Times New Roman" w:hAnsi="Arial" w:cs="Arial"/>
            <w:color w:val="0645AD"/>
            <w:szCs w:val="17"/>
            <w:u w:val="single"/>
            <w:vertAlign w:val="superscript"/>
            <w:lang w:val="en" w:eastAsia="en-AU"/>
          </w:rPr>
          <w:t>[18]</w:t>
        </w:r>
      </w:hyperlink>
      <w:hyperlink r:id="rId306" w:anchor="cite_note-74" w:history="1">
        <w:r w:rsidRPr="00287DFE">
          <w:rPr>
            <w:rFonts w:ascii="Arial" w:eastAsia="Times New Roman" w:hAnsi="Arial" w:cs="Arial"/>
            <w:color w:val="0645AD"/>
            <w:szCs w:val="17"/>
            <w:u w:val="single"/>
            <w:vertAlign w:val="superscript"/>
            <w:lang w:val="en" w:eastAsia="en-AU"/>
          </w:rPr>
          <w:t>[72]</w:t>
        </w:r>
      </w:hyperlink>
    </w:p>
    <w:p w14:paraId="6C3C8105"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2 January 1 RAR was immediately redeployed on Operation Tiger Balm to conduct a cordon-and-search of </w:t>
      </w:r>
      <w:proofErr w:type="spellStart"/>
      <w:r w:rsidRPr="00287DFE">
        <w:rPr>
          <w:rFonts w:ascii="Arial" w:eastAsia="Times New Roman" w:hAnsi="Arial" w:cs="Arial"/>
          <w:color w:val="202122"/>
          <w:sz w:val="21"/>
          <w:szCs w:val="21"/>
          <w:lang w:val="en" w:eastAsia="en-AU"/>
        </w:rPr>
        <w:t>Xom</w:t>
      </w:r>
      <w:proofErr w:type="spellEnd"/>
      <w:r w:rsidRPr="00287DFE">
        <w:rPr>
          <w:rFonts w:ascii="Arial" w:eastAsia="Times New Roman" w:hAnsi="Arial" w:cs="Arial"/>
          <w:color w:val="202122"/>
          <w:sz w:val="21"/>
          <w:szCs w:val="21"/>
          <w:lang w:val="en" w:eastAsia="en-AU"/>
        </w:rPr>
        <w:t xml:space="preserve"> My Xuan and </w:t>
      </w:r>
      <w:proofErr w:type="spellStart"/>
      <w:r w:rsidRPr="00287DFE">
        <w:rPr>
          <w:rFonts w:ascii="Arial" w:eastAsia="Times New Roman" w:hAnsi="Arial" w:cs="Arial"/>
          <w:color w:val="202122"/>
          <w:sz w:val="21"/>
          <w:szCs w:val="21"/>
          <w:lang w:val="en" w:eastAsia="en-AU"/>
        </w:rPr>
        <w:t>Phước</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Hoà</w:t>
      </w:r>
      <w:proofErr w:type="spellEnd"/>
      <w:r w:rsidRPr="00287DFE">
        <w:rPr>
          <w:rFonts w:ascii="Arial" w:eastAsia="Times New Roman" w:hAnsi="Arial" w:cs="Arial"/>
          <w:color w:val="202122"/>
          <w:sz w:val="21"/>
          <w:szCs w:val="21"/>
          <w:lang w:val="en" w:eastAsia="en-AU"/>
        </w:rPr>
        <w:t>, along Highway 15. This operation was designed to support Goodwood, as it was believed that the </w:t>
      </w:r>
      <w:hyperlink r:id="rId307" w:tooltip="Viet Cong and Vietnam People's Army logistics and equipment" w:history="1">
        <w:r w:rsidRPr="00287DFE">
          <w:rPr>
            <w:rFonts w:ascii="Arial" w:eastAsia="Times New Roman" w:hAnsi="Arial" w:cs="Arial"/>
            <w:color w:val="0645AD"/>
            <w:sz w:val="21"/>
            <w:szCs w:val="21"/>
            <w:u w:val="single"/>
            <w:lang w:val="en" w:eastAsia="en-AU"/>
          </w:rPr>
          <w:t>PAVN/VC infrastructure</w:t>
        </w:r>
      </w:hyperlink>
      <w:r w:rsidRPr="00287DFE">
        <w:rPr>
          <w:rFonts w:ascii="Arial" w:eastAsia="Times New Roman" w:hAnsi="Arial" w:cs="Arial"/>
          <w:color w:val="202122"/>
          <w:sz w:val="21"/>
          <w:szCs w:val="21"/>
          <w:lang w:val="en" w:eastAsia="en-AU"/>
        </w:rPr>
        <w:t> had moved into the villages along the highway after being forced out of the jungle during 1 ATFs operations there. The search was completed by 12:00 on 4 January and the operation concluded have only achieved modest results for the Australians.</w:t>
      </w:r>
      <w:hyperlink r:id="rId308" w:anchor="cite_note-75" w:history="1">
        <w:r w:rsidRPr="00287DFE">
          <w:rPr>
            <w:rFonts w:ascii="Arial" w:eastAsia="Times New Roman" w:hAnsi="Arial" w:cs="Arial"/>
            <w:color w:val="0645AD"/>
            <w:szCs w:val="17"/>
            <w:u w:val="single"/>
            <w:vertAlign w:val="superscript"/>
            <w:lang w:val="en" w:eastAsia="en-AU"/>
          </w:rPr>
          <w:t>[73]</w:t>
        </w:r>
      </w:hyperlink>
      <w:r w:rsidRPr="00287DFE">
        <w:rPr>
          <w:rFonts w:ascii="Arial" w:eastAsia="Times New Roman" w:hAnsi="Arial" w:cs="Arial"/>
          <w:color w:val="202122"/>
          <w:sz w:val="21"/>
          <w:szCs w:val="21"/>
          <w:lang w:val="en" w:eastAsia="en-AU"/>
        </w:rPr>
        <w:t xml:space="preserve"> During this period South Vietnamese forces had continued to operate in AO Moose with minimal contact. Yet at 16:40 on 7 January B Company, 5 Airborne Battalion was </w:t>
      </w:r>
      <w:r w:rsidRPr="00287DFE">
        <w:rPr>
          <w:rFonts w:ascii="Arial" w:eastAsia="Times New Roman" w:hAnsi="Arial" w:cs="Arial"/>
          <w:color w:val="202122"/>
          <w:sz w:val="21"/>
          <w:szCs w:val="21"/>
          <w:lang w:val="en" w:eastAsia="en-AU"/>
        </w:rPr>
        <w:lastRenderedPageBreak/>
        <w:t>engaged by a VC squad resulting in five South Vietnamese being wounded, two of whom later died of their wounds. The VC had then withdrawn and their casualties could not be determined.</w:t>
      </w:r>
      <w:hyperlink r:id="rId309" w:anchor="cite_note-76" w:history="1">
        <w:r w:rsidRPr="00287DFE">
          <w:rPr>
            <w:rFonts w:ascii="Arial" w:eastAsia="Times New Roman" w:hAnsi="Arial" w:cs="Arial"/>
            <w:color w:val="0645AD"/>
            <w:szCs w:val="17"/>
            <w:u w:val="single"/>
            <w:vertAlign w:val="superscript"/>
            <w:lang w:val="en" w:eastAsia="en-AU"/>
          </w:rPr>
          <w:t>[74]</w:t>
        </w:r>
      </w:hyperlink>
      <w:r w:rsidRPr="00287DFE">
        <w:rPr>
          <w:rFonts w:ascii="Arial" w:eastAsia="Times New Roman" w:hAnsi="Arial" w:cs="Arial"/>
          <w:color w:val="202122"/>
          <w:sz w:val="21"/>
          <w:szCs w:val="21"/>
          <w:lang w:val="en" w:eastAsia="en-AU"/>
        </w:rPr>
        <w:t xml:space="preserve"> Meanwhile, 4 RAR/NZ began a sweep in their allocated area just inside the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border in AO </w:t>
      </w:r>
      <w:proofErr w:type="spellStart"/>
      <w:r w:rsidRPr="00287DFE">
        <w:rPr>
          <w:rFonts w:ascii="Arial" w:eastAsia="Times New Roman" w:hAnsi="Arial" w:cs="Arial"/>
          <w:color w:val="202122"/>
          <w:sz w:val="21"/>
          <w:szCs w:val="21"/>
          <w:lang w:val="en" w:eastAsia="en-AU"/>
        </w:rPr>
        <w:t>Warrigul</w:t>
      </w:r>
      <w:proofErr w:type="spellEnd"/>
      <w:r w:rsidRPr="00287DFE">
        <w:rPr>
          <w:rFonts w:ascii="Arial" w:eastAsia="Times New Roman" w:hAnsi="Arial" w:cs="Arial"/>
          <w:color w:val="202122"/>
          <w:sz w:val="21"/>
          <w:szCs w:val="21"/>
          <w:lang w:val="en" w:eastAsia="en-AU"/>
        </w:rPr>
        <w:t xml:space="preserve">, settling into a routine of movement by day and </w:t>
      </w:r>
      <w:proofErr w:type="spellStart"/>
      <w:r w:rsidRPr="00287DFE">
        <w:rPr>
          <w:rFonts w:ascii="Arial" w:eastAsia="Times New Roman" w:hAnsi="Arial" w:cs="Arial"/>
          <w:color w:val="202122"/>
          <w:sz w:val="21"/>
          <w:szCs w:val="21"/>
          <w:lang w:val="en" w:eastAsia="en-AU"/>
        </w:rPr>
        <w:t>harbouring</w:t>
      </w:r>
      <w:proofErr w:type="spellEnd"/>
      <w:r w:rsidRPr="00287DFE">
        <w:rPr>
          <w:rFonts w:ascii="Arial" w:eastAsia="Times New Roman" w:hAnsi="Arial" w:cs="Arial"/>
          <w:color w:val="202122"/>
          <w:sz w:val="21"/>
          <w:szCs w:val="21"/>
          <w:lang w:val="en" w:eastAsia="en-AU"/>
        </w:rPr>
        <w:t xml:space="preserve"> at night while covered by the guns of the 104th Battery at FSB Wattle.</w:t>
      </w:r>
      <w:hyperlink r:id="rId310"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xml:space="preserve"> Ambushing on tracks continued to prove successful. On 1 January 4 Platoon B Company ambushed a track, killing one VC, while later 7 Platoon C Company found a cache of twenty 82 mm mortar rounds, twenty 57 mm recoilless rifle rounds and 40 grenades. On 3 January 9 Platoon C Company was forced to spring an ambush during set up, killing two VC </w:t>
      </w:r>
      <w:proofErr w:type="gramStart"/>
      <w:r w:rsidRPr="00287DFE">
        <w:rPr>
          <w:rFonts w:ascii="Arial" w:eastAsia="Times New Roman" w:hAnsi="Arial" w:cs="Arial"/>
          <w:color w:val="202122"/>
          <w:sz w:val="21"/>
          <w:szCs w:val="21"/>
          <w:lang w:val="en" w:eastAsia="en-AU"/>
        </w:rPr>
        <w:t>soldiers</w:t>
      </w:r>
      <w:proofErr w:type="gramEnd"/>
      <w:r w:rsidRPr="00287DFE">
        <w:rPr>
          <w:rFonts w:ascii="Arial" w:eastAsia="Times New Roman" w:hAnsi="Arial" w:cs="Arial"/>
          <w:color w:val="202122"/>
          <w:sz w:val="21"/>
          <w:szCs w:val="21"/>
          <w:lang w:val="en" w:eastAsia="en-AU"/>
        </w:rPr>
        <w:t xml:space="preserve"> and capturing their packs. Because of the frequency that the VC were continuing to use the tracks in the AO the ambush remained in location.</w:t>
      </w:r>
      <w:hyperlink r:id="rId311" w:anchor="cite_note-Avery152-69" w:history="1">
        <w:r w:rsidRPr="00287DFE">
          <w:rPr>
            <w:rFonts w:ascii="Arial" w:eastAsia="Times New Roman" w:hAnsi="Arial" w:cs="Arial"/>
            <w:color w:val="0645AD"/>
            <w:szCs w:val="17"/>
            <w:u w:val="single"/>
            <w:vertAlign w:val="superscript"/>
            <w:lang w:val="en" w:eastAsia="en-AU"/>
          </w:rPr>
          <w:t>[67]</w:t>
        </w:r>
      </w:hyperlink>
      <w:r w:rsidRPr="00287DFE">
        <w:rPr>
          <w:rFonts w:ascii="Arial" w:eastAsia="Times New Roman" w:hAnsi="Arial" w:cs="Arial"/>
          <w:color w:val="202122"/>
          <w:sz w:val="21"/>
          <w:szCs w:val="21"/>
          <w:lang w:val="en" w:eastAsia="en-AU"/>
        </w:rPr>
        <w:t> Less than an hour later, while in a company defensive position, the 6 Platoon B Company sentry contacted three VC soldiers moving outside the perimeter, killing one before withdrawing back the defensive position under the covering fire of the section machine-gun. The two surviving VC then fled back along the track away from 6 Platoon, only to be killed by 5 Platoon who was also ambushing the track.</w:t>
      </w:r>
      <w:hyperlink r:id="rId312" w:anchor="cite_note-77" w:history="1">
        <w:r w:rsidRPr="00287DFE">
          <w:rPr>
            <w:rFonts w:ascii="Arial" w:eastAsia="Times New Roman" w:hAnsi="Arial" w:cs="Arial"/>
            <w:color w:val="0645AD"/>
            <w:szCs w:val="17"/>
            <w:u w:val="single"/>
            <w:vertAlign w:val="superscript"/>
            <w:lang w:val="en" w:eastAsia="en-AU"/>
          </w:rPr>
          <w:t>[75]</w:t>
        </w:r>
      </w:hyperlink>
    </w:p>
    <w:p w14:paraId="682E8BB5"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Throughout January patrols from 9 RAR had fought small groups of </w:t>
      </w:r>
      <w:proofErr w:type="gramStart"/>
      <w:r w:rsidRPr="00287DFE">
        <w:rPr>
          <w:rFonts w:ascii="Arial" w:eastAsia="Times New Roman" w:hAnsi="Arial" w:cs="Arial"/>
          <w:color w:val="202122"/>
          <w:sz w:val="21"/>
          <w:szCs w:val="21"/>
          <w:lang w:val="en" w:eastAsia="en-AU"/>
        </w:rPr>
        <w:t>VC</w:t>
      </w:r>
      <w:proofErr w:type="gramEnd"/>
      <w:r w:rsidRPr="00287DFE">
        <w:rPr>
          <w:rFonts w:ascii="Arial" w:eastAsia="Times New Roman" w:hAnsi="Arial" w:cs="Arial"/>
          <w:color w:val="202122"/>
          <w:sz w:val="21"/>
          <w:szCs w:val="21"/>
          <w:lang w:val="en" w:eastAsia="en-AU"/>
        </w:rPr>
        <w:t xml:space="preserve"> daily, and on occasions encountered groups of platoon and sometimes company-sized. Numerous bunker complexes and camps were also uncovered.</w:t>
      </w:r>
      <w:hyperlink r:id="rId313" w:anchor="cite_note-Horner213-39" w:history="1">
        <w:r w:rsidRPr="00287DFE">
          <w:rPr>
            <w:rFonts w:ascii="Arial" w:eastAsia="Times New Roman" w:hAnsi="Arial" w:cs="Arial"/>
            <w:color w:val="0645AD"/>
            <w:szCs w:val="17"/>
            <w:u w:val="single"/>
            <w:vertAlign w:val="superscript"/>
            <w:lang w:val="en" w:eastAsia="en-AU"/>
          </w:rPr>
          <w:t>[37]</w:t>
        </w:r>
      </w:hyperlink>
      <w:r w:rsidRPr="00287DFE">
        <w:rPr>
          <w:rFonts w:ascii="Arial" w:eastAsia="Times New Roman" w:hAnsi="Arial" w:cs="Arial"/>
          <w:color w:val="202122"/>
          <w:sz w:val="21"/>
          <w:szCs w:val="21"/>
          <w:lang w:val="en" w:eastAsia="en-AU"/>
        </w:rPr>
        <w:t> Although most contacts were minor, at times these encounters led to prolonged fighting. At 12:20 on 5 January 4 Platoon, B Company engaged five VC and in the ensuing action two were killed while one Australian died of wounds. At the same time D Company contacted a VC base camp, losing five men wounded.</w:t>
      </w:r>
      <w:hyperlink r:id="rId314" w:anchor="cite_note-78" w:history="1">
        <w:r w:rsidRPr="00287DFE">
          <w:rPr>
            <w:rFonts w:ascii="Arial" w:eastAsia="Times New Roman" w:hAnsi="Arial" w:cs="Arial"/>
            <w:color w:val="0645AD"/>
            <w:szCs w:val="17"/>
            <w:u w:val="single"/>
            <w:vertAlign w:val="superscript"/>
            <w:lang w:val="en" w:eastAsia="en-AU"/>
          </w:rPr>
          <w:t>[76]</w:t>
        </w:r>
      </w:hyperlink>
      <w:r w:rsidRPr="00287DFE">
        <w:rPr>
          <w:rFonts w:ascii="Arial" w:eastAsia="Times New Roman" w:hAnsi="Arial" w:cs="Arial"/>
          <w:color w:val="202122"/>
          <w:sz w:val="21"/>
          <w:szCs w:val="21"/>
          <w:lang w:val="en" w:eastAsia="en-AU"/>
        </w:rPr>
        <w:t> The following day 5 Platoon, B Company was engaged at 12:00 and suffered one killed and five wounded, while the Assault Pioneer Platoon later uncovered a sizeable cache of ammunition.</w:t>
      </w:r>
      <w:hyperlink r:id="rId315" w:anchor="cite_note-79" w:history="1">
        <w:r w:rsidRPr="00287DFE">
          <w:rPr>
            <w:rFonts w:ascii="Arial" w:eastAsia="Times New Roman" w:hAnsi="Arial" w:cs="Arial"/>
            <w:color w:val="0645AD"/>
            <w:szCs w:val="17"/>
            <w:u w:val="single"/>
            <w:vertAlign w:val="superscript"/>
            <w:lang w:val="en" w:eastAsia="en-AU"/>
          </w:rPr>
          <w:t>[77]</w:t>
        </w:r>
      </w:hyperlink>
      <w:r w:rsidRPr="00287DFE">
        <w:rPr>
          <w:rFonts w:ascii="Arial" w:eastAsia="Times New Roman" w:hAnsi="Arial" w:cs="Arial"/>
          <w:color w:val="202122"/>
          <w:sz w:val="21"/>
          <w:szCs w:val="21"/>
          <w:lang w:val="en" w:eastAsia="en-AU"/>
        </w:rPr>
        <w:t> On 10 January, A Company struck a large bunker system and was engaged with heavy machine-guns which pinned down an Australian platoon. During the company action that ensued the remaining to Australian platoons conducted a flanking assault with </w:t>
      </w:r>
      <w:hyperlink r:id="rId316" w:tooltip="Bayonet" w:history="1">
        <w:r w:rsidRPr="00287DFE">
          <w:rPr>
            <w:rFonts w:ascii="Arial" w:eastAsia="Times New Roman" w:hAnsi="Arial" w:cs="Arial"/>
            <w:color w:val="0645AD"/>
            <w:sz w:val="21"/>
            <w:szCs w:val="21"/>
            <w:u w:val="single"/>
            <w:lang w:val="en" w:eastAsia="en-AU"/>
          </w:rPr>
          <w:t>bayonets</w:t>
        </w:r>
      </w:hyperlink>
      <w:r w:rsidRPr="00287DFE">
        <w:rPr>
          <w:rFonts w:ascii="Arial" w:eastAsia="Times New Roman" w:hAnsi="Arial" w:cs="Arial"/>
          <w:color w:val="202122"/>
          <w:sz w:val="21"/>
          <w:szCs w:val="21"/>
          <w:lang w:val="en" w:eastAsia="en-AU"/>
        </w:rPr>
        <w:t xml:space="preserve"> fixed under the cover of mortars and artillery. Two Australians were </w:t>
      </w:r>
      <w:proofErr w:type="gramStart"/>
      <w:r w:rsidRPr="00287DFE">
        <w:rPr>
          <w:rFonts w:ascii="Arial" w:eastAsia="Times New Roman" w:hAnsi="Arial" w:cs="Arial"/>
          <w:color w:val="202122"/>
          <w:sz w:val="21"/>
          <w:szCs w:val="21"/>
          <w:lang w:val="en" w:eastAsia="en-AU"/>
        </w:rPr>
        <w:t>killed</w:t>
      </w:r>
      <w:proofErr w:type="gramEnd"/>
      <w:r w:rsidRPr="00287DFE">
        <w:rPr>
          <w:rFonts w:ascii="Arial" w:eastAsia="Times New Roman" w:hAnsi="Arial" w:cs="Arial"/>
          <w:color w:val="202122"/>
          <w:sz w:val="21"/>
          <w:szCs w:val="21"/>
          <w:lang w:val="en" w:eastAsia="en-AU"/>
        </w:rPr>
        <w:t xml:space="preserve"> and the battle continued for three-and-a-half hours until last light. Another assault the following morning by A Company supported by tanks found the camp abandoned by the VC.</w:t>
      </w:r>
      <w:hyperlink r:id="rId317" w:anchor="cite_note-80" w:history="1">
        <w:r w:rsidRPr="00287DFE">
          <w:rPr>
            <w:rFonts w:ascii="Arial" w:eastAsia="Times New Roman" w:hAnsi="Arial" w:cs="Arial"/>
            <w:color w:val="0645AD"/>
            <w:szCs w:val="17"/>
            <w:u w:val="single"/>
            <w:vertAlign w:val="superscript"/>
            <w:lang w:val="en" w:eastAsia="en-AU"/>
          </w:rPr>
          <w:t>[78]</w:t>
        </w:r>
      </w:hyperlink>
      <w:r w:rsidRPr="00287DFE">
        <w:rPr>
          <w:rFonts w:ascii="Arial" w:eastAsia="Times New Roman" w:hAnsi="Arial" w:cs="Arial"/>
          <w:color w:val="202122"/>
          <w:sz w:val="21"/>
          <w:szCs w:val="21"/>
          <w:lang w:val="en" w:eastAsia="en-AU"/>
        </w:rPr>
        <w:t xml:space="preserve"> Meanwhile, in AO </w:t>
      </w:r>
      <w:proofErr w:type="spellStart"/>
      <w:r w:rsidRPr="00287DFE">
        <w:rPr>
          <w:rFonts w:ascii="Arial" w:eastAsia="Times New Roman" w:hAnsi="Arial" w:cs="Arial"/>
          <w:color w:val="202122"/>
          <w:sz w:val="21"/>
          <w:szCs w:val="21"/>
          <w:lang w:val="en" w:eastAsia="en-AU"/>
        </w:rPr>
        <w:t>Warrigul</w:t>
      </w:r>
      <w:proofErr w:type="spellEnd"/>
      <w:r w:rsidRPr="00287DFE">
        <w:rPr>
          <w:rFonts w:ascii="Arial" w:eastAsia="Times New Roman" w:hAnsi="Arial" w:cs="Arial"/>
          <w:color w:val="202122"/>
          <w:sz w:val="21"/>
          <w:szCs w:val="21"/>
          <w:lang w:val="en" w:eastAsia="en-AU"/>
        </w:rPr>
        <w:t xml:space="preserve"> 4 RAR/NZ continued to find a number of small camps and bunker systems. During the morning D Company had had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fleeting contacts while setting up ambush locations and had also located a battalion-sized bunker system. </w:t>
      </w:r>
      <w:proofErr w:type="gramStart"/>
      <w:r w:rsidRPr="00287DFE">
        <w:rPr>
          <w:rFonts w:ascii="Arial" w:eastAsia="Times New Roman" w:hAnsi="Arial" w:cs="Arial"/>
          <w:color w:val="202122"/>
          <w:sz w:val="21"/>
          <w:szCs w:val="21"/>
          <w:lang w:val="en" w:eastAsia="en-AU"/>
        </w:rPr>
        <w:t>However</w:t>
      </w:r>
      <w:proofErr w:type="gramEnd"/>
      <w:r w:rsidRPr="00287DFE">
        <w:rPr>
          <w:rFonts w:ascii="Arial" w:eastAsia="Times New Roman" w:hAnsi="Arial" w:cs="Arial"/>
          <w:color w:val="202122"/>
          <w:sz w:val="21"/>
          <w:szCs w:val="21"/>
          <w:lang w:val="en" w:eastAsia="en-AU"/>
        </w:rPr>
        <w:t xml:space="preserve"> at 16:30 11 Platoon D Company engaged up to 10 VC in a bunker system, and in the ensuing clash the Australians killed two before withdrawing under the cover of artillery due to the weight of defensive fire. An air strike was subsequently used to destroy the camp, probably killing three more VC. A sweep of the area by the Australians at first light the next day found no weapons or any other material.</w:t>
      </w:r>
      <w:hyperlink r:id="rId318" w:anchor="cite_note-81" w:history="1">
        <w:r w:rsidRPr="00287DFE">
          <w:rPr>
            <w:rFonts w:ascii="Arial" w:eastAsia="Times New Roman" w:hAnsi="Arial" w:cs="Arial"/>
            <w:color w:val="0645AD"/>
            <w:szCs w:val="17"/>
            <w:u w:val="single"/>
            <w:vertAlign w:val="superscript"/>
            <w:lang w:val="en" w:eastAsia="en-AU"/>
          </w:rPr>
          <w:t>[79]</w:t>
        </w:r>
      </w:hyperlink>
      <w:r w:rsidRPr="00287DFE">
        <w:rPr>
          <w:rFonts w:ascii="Arial" w:eastAsia="Times New Roman" w:hAnsi="Arial" w:cs="Arial"/>
          <w:color w:val="202122"/>
          <w:sz w:val="21"/>
          <w:szCs w:val="21"/>
          <w:lang w:val="en" w:eastAsia="en-AU"/>
        </w:rPr>
        <w:t> Late on the evening of 11 January a New Zealand soldier from 3 Platoon, W Company was accidentally killed by friendly fire after firing broke out in response to noises heard on the company perimeter; an incident which clearly illustrated the difficulties and dangers of operating in the jungle at night.</w:t>
      </w:r>
      <w:hyperlink r:id="rId319"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Two days 4 RAR/NZ was relieved by 1 RAR, and returned to Nui Dat.</w:t>
      </w:r>
      <w:hyperlink r:id="rId320" w:anchor="cite_note-McGibbon403-70" w:history="1">
        <w:r w:rsidRPr="00287DFE">
          <w:rPr>
            <w:rFonts w:ascii="Arial" w:eastAsia="Times New Roman" w:hAnsi="Arial" w:cs="Arial"/>
            <w:color w:val="0645AD"/>
            <w:szCs w:val="17"/>
            <w:u w:val="single"/>
            <w:vertAlign w:val="superscript"/>
            <w:lang w:val="en" w:eastAsia="en-AU"/>
          </w:rPr>
          <w:t>[68]</w:t>
        </w:r>
      </w:hyperlink>
    </w:p>
    <w:p w14:paraId="5CB2985C"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on 13 January 8 Platoon C Company 9 RAR engaged two VC at 09:15, killing one and capturing an AK-47 and a pack. Soon after B Company discovered an unoccupied camp and captured a quantity of equipment including a 60 mm mortar and base plate, </w:t>
      </w:r>
      <w:proofErr w:type="gramStart"/>
      <w:r w:rsidRPr="00287DFE">
        <w:rPr>
          <w:rFonts w:ascii="Arial" w:eastAsia="Times New Roman" w:hAnsi="Arial" w:cs="Arial"/>
          <w:color w:val="202122"/>
          <w:sz w:val="21"/>
          <w:szCs w:val="21"/>
          <w:lang w:val="en" w:eastAsia="en-AU"/>
        </w:rPr>
        <w:t>rifles</w:t>
      </w:r>
      <w:proofErr w:type="gramEnd"/>
      <w:r w:rsidRPr="00287DFE">
        <w:rPr>
          <w:rFonts w:ascii="Arial" w:eastAsia="Times New Roman" w:hAnsi="Arial" w:cs="Arial"/>
          <w:color w:val="202122"/>
          <w:sz w:val="21"/>
          <w:szCs w:val="21"/>
          <w:lang w:val="en" w:eastAsia="en-AU"/>
        </w:rPr>
        <w:t xml:space="preserve"> and ammunition. Several hours later A Company located a disused camp and a bunker system, uncovering grenades and explosives. Eight bodies were also discovered, and they were believed to have been killed during the contact three days before.</w:t>
      </w:r>
      <w:hyperlink r:id="rId321" w:anchor="cite_note-82" w:history="1">
        <w:r w:rsidRPr="00287DFE">
          <w:rPr>
            <w:rFonts w:ascii="Arial" w:eastAsia="Times New Roman" w:hAnsi="Arial" w:cs="Arial"/>
            <w:color w:val="0645AD"/>
            <w:szCs w:val="17"/>
            <w:u w:val="single"/>
            <w:vertAlign w:val="superscript"/>
            <w:lang w:val="en" w:eastAsia="en-AU"/>
          </w:rPr>
          <w:t>[80]</w:t>
        </w:r>
      </w:hyperlink>
      <w:r w:rsidRPr="00287DFE">
        <w:rPr>
          <w:rFonts w:ascii="Arial" w:eastAsia="Times New Roman" w:hAnsi="Arial" w:cs="Arial"/>
          <w:color w:val="202122"/>
          <w:sz w:val="21"/>
          <w:szCs w:val="21"/>
          <w:lang w:val="en" w:eastAsia="en-AU"/>
        </w:rPr>
        <w:t> Meanwhile, even with 1 RAR nearing the end of its tour of duty it was committed to Operation Goodwood once more, and was tasked with ambushing lines of communication and conducting reconnaissance-in-force operations if required.</w:t>
      </w:r>
      <w:hyperlink r:id="rId322" w:anchor="cite_note-McAulay231-83" w:history="1">
        <w:r w:rsidRPr="00287DFE">
          <w:rPr>
            <w:rFonts w:ascii="Arial" w:eastAsia="Times New Roman" w:hAnsi="Arial" w:cs="Arial"/>
            <w:color w:val="0645AD"/>
            <w:szCs w:val="17"/>
            <w:u w:val="single"/>
            <w:vertAlign w:val="superscript"/>
            <w:lang w:val="en" w:eastAsia="en-AU"/>
          </w:rPr>
          <w:t>[81]</w:t>
        </w:r>
      </w:hyperlink>
      <w:r w:rsidRPr="00287DFE">
        <w:rPr>
          <w:rFonts w:ascii="Arial" w:eastAsia="Times New Roman" w:hAnsi="Arial" w:cs="Arial"/>
          <w:color w:val="202122"/>
          <w:sz w:val="21"/>
          <w:szCs w:val="21"/>
          <w:lang w:val="en" w:eastAsia="en-AU"/>
        </w:rPr>
        <w:t xml:space="preserve"> On 13 January Bennett moved to establish FSB Margaret 1 </w:t>
      </w:r>
      <w:proofErr w:type="spellStart"/>
      <w:r w:rsidRPr="00287DFE">
        <w:rPr>
          <w:rFonts w:ascii="Arial" w:eastAsia="Times New Roman" w:hAnsi="Arial" w:cs="Arial"/>
          <w:color w:val="202122"/>
          <w:sz w:val="21"/>
          <w:szCs w:val="21"/>
          <w:lang w:val="en" w:eastAsia="en-AU"/>
        </w:rPr>
        <w:t>kilometre</w:t>
      </w:r>
      <w:proofErr w:type="spellEnd"/>
      <w:r w:rsidRPr="00287DFE">
        <w:rPr>
          <w:rFonts w:ascii="Arial" w:eastAsia="Times New Roman" w:hAnsi="Arial" w:cs="Arial"/>
          <w:color w:val="202122"/>
          <w:sz w:val="21"/>
          <w:szCs w:val="21"/>
          <w:lang w:val="en" w:eastAsia="en-AU"/>
        </w:rPr>
        <w:t xml:space="preserve"> (0.62 mi) east of Tam Phuoc in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located in AO Kilcoy immediately west of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w:t>
      </w:r>
      <w:hyperlink r:id="rId323" w:anchor="cite_note-84" w:history="1">
        <w:r w:rsidRPr="00287DFE">
          <w:rPr>
            <w:rFonts w:ascii="Arial" w:eastAsia="Times New Roman" w:hAnsi="Arial" w:cs="Arial"/>
            <w:color w:val="0645AD"/>
            <w:szCs w:val="17"/>
            <w:u w:val="single"/>
            <w:vertAlign w:val="superscript"/>
            <w:lang w:val="en" w:eastAsia="en-AU"/>
          </w:rPr>
          <w:t>[82]</w:t>
        </w:r>
      </w:hyperlink>
      <w:r w:rsidRPr="00287DFE">
        <w:rPr>
          <w:rFonts w:ascii="Arial" w:eastAsia="Times New Roman" w:hAnsi="Arial" w:cs="Arial"/>
          <w:color w:val="202122"/>
          <w:sz w:val="21"/>
          <w:szCs w:val="21"/>
          <w:lang w:val="en" w:eastAsia="en-AU"/>
        </w:rPr>
        <w:t xml:space="preserve"> That morning at 07:30 C Company commenced the fly-in, securing the fire support base while Support Company and the 102nd Field Battery departed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by road. B Company subsequently flew-in to FSB Chestnut to secure the area for the road convoy until it was called forward to FSB Margaret, and was followed by A and D Companies which were air-lifted by helicopter.</w:t>
      </w:r>
      <w:hyperlink r:id="rId324" w:anchor="cite_note-McAulay231-83" w:history="1">
        <w:r w:rsidRPr="00287DFE">
          <w:rPr>
            <w:rFonts w:ascii="Arial" w:eastAsia="Times New Roman" w:hAnsi="Arial" w:cs="Arial"/>
            <w:color w:val="0645AD"/>
            <w:szCs w:val="17"/>
            <w:u w:val="single"/>
            <w:vertAlign w:val="superscript"/>
            <w:lang w:val="en" w:eastAsia="en-AU"/>
          </w:rPr>
          <w:t>[81]</w:t>
        </w:r>
      </w:hyperlink>
      <w:r w:rsidRPr="00287DFE">
        <w:rPr>
          <w:rFonts w:ascii="Arial" w:eastAsia="Times New Roman" w:hAnsi="Arial" w:cs="Arial"/>
          <w:color w:val="202122"/>
          <w:sz w:val="21"/>
          <w:szCs w:val="21"/>
          <w:lang w:val="en" w:eastAsia="en-AU"/>
        </w:rPr>
        <w:t> The Australians then commenced an operation to search part of the Rung Sat, locating a number of small camps among the mangroves and swamps. At last light 6 Platoon B Company 1 RAR engaged three VC, and the next morning one body and an AK-47 were discovered.</w:t>
      </w:r>
      <w:hyperlink r:id="rId325" w:anchor="cite_note-85" w:history="1">
        <w:r w:rsidRPr="00287DFE">
          <w:rPr>
            <w:rFonts w:ascii="Arial" w:eastAsia="Times New Roman" w:hAnsi="Arial" w:cs="Arial"/>
            <w:color w:val="0645AD"/>
            <w:szCs w:val="17"/>
            <w:u w:val="single"/>
            <w:vertAlign w:val="superscript"/>
            <w:lang w:val="en" w:eastAsia="en-AU"/>
          </w:rPr>
          <w:t>[83]</w:t>
        </w:r>
      </w:hyperlink>
      <w:r w:rsidRPr="00287DFE">
        <w:rPr>
          <w:rFonts w:ascii="Arial" w:eastAsia="Times New Roman" w:hAnsi="Arial" w:cs="Arial"/>
          <w:color w:val="202122"/>
          <w:sz w:val="21"/>
          <w:szCs w:val="21"/>
          <w:lang w:val="en" w:eastAsia="en-AU"/>
        </w:rPr>
        <w:t> In AO Moose, the ARVN 2nd Brigade had concluded operations on 15 January and was relieved in place by a Brigade of the South Vietnamese </w:t>
      </w:r>
      <w:hyperlink r:id="rId326" w:tooltip="Republic of Vietnam Marine Division" w:history="1">
        <w:r w:rsidRPr="00287DFE">
          <w:rPr>
            <w:rFonts w:ascii="Arial" w:eastAsia="Times New Roman" w:hAnsi="Arial" w:cs="Arial"/>
            <w:color w:val="0645AD"/>
            <w:sz w:val="21"/>
            <w:szCs w:val="21"/>
            <w:u w:val="single"/>
            <w:lang w:val="en" w:eastAsia="en-AU"/>
          </w:rPr>
          <w:t xml:space="preserve">Marine </w:t>
        </w:r>
        <w:r w:rsidRPr="00287DFE">
          <w:rPr>
            <w:rFonts w:ascii="Arial" w:eastAsia="Times New Roman" w:hAnsi="Arial" w:cs="Arial"/>
            <w:color w:val="0645AD"/>
            <w:sz w:val="21"/>
            <w:szCs w:val="21"/>
            <w:u w:val="single"/>
            <w:lang w:val="en" w:eastAsia="en-AU"/>
          </w:rPr>
          <w:lastRenderedPageBreak/>
          <w:t>Division</w:t>
        </w:r>
      </w:hyperlink>
      <w:r w:rsidRPr="00287DFE">
        <w:rPr>
          <w:rFonts w:ascii="Arial" w:eastAsia="Times New Roman" w:hAnsi="Arial" w:cs="Arial"/>
          <w:color w:val="202122"/>
          <w:sz w:val="21"/>
          <w:szCs w:val="21"/>
          <w:lang w:val="en" w:eastAsia="en-AU"/>
        </w:rPr>
        <w:t>, with the 1st Marine Battalion occupying FSB Kathleen and 5th Marine Battalion occupying FSB Barbara.</w:t>
      </w:r>
      <w:hyperlink r:id="rId327" w:anchor="cite_note-86" w:history="1">
        <w:r w:rsidRPr="00287DFE">
          <w:rPr>
            <w:rFonts w:ascii="Arial" w:eastAsia="Times New Roman" w:hAnsi="Arial" w:cs="Arial"/>
            <w:color w:val="0645AD"/>
            <w:szCs w:val="17"/>
            <w:u w:val="single"/>
            <w:vertAlign w:val="superscript"/>
            <w:lang w:val="en" w:eastAsia="en-AU"/>
          </w:rPr>
          <w:t>[84]</w:t>
        </w:r>
      </w:hyperlink>
    </w:p>
    <w:p w14:paraId="4A8BFA0E"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Later,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on the afternoon of 16 January 40 VC were sighted in a camp and were engaged with artillery. C Company 9 RAR, under the command of Major Laurie Lewis, was rapidly redeployed by helicopter just prior to last light. The company moved on foot to its </w:t>
      </w:r>
      <w:proofErr w:type="gramStart"/>
      <w:r w:rsidRPr="00287DFE">
        <w:rPr>
          <w:rFonts w:ascii="Arial" w:eastAsia="Times New Roman" w:hAnsi="Arial" w:cs="Arial"/>
          <w:color w:val="202122"/>
          <w:sz w:val="21"/>
          <w:szCs w:val="21"/>
          <w:lang w:val="en" w:eastAsia="en-AU"/>
        </w:rPr>
        <w:t>objective, and</w:t>
      </w:r>
      <w:proofErr w:type="gramEnd"/>
      <w:r w:rsidRPr="00287DFE">
        <w:rPr>
          <w:rFonts w:ascii="Arial" w:eastAsia="Times New Roman" w:hAnsi="Arial" w:cs="Arial"/>
          <w:color w:val="202122"/>
          <w:sz w:val="21"/>
          <w:szCs w:val="21"/>
          <w:lang w:val="en" w:eastAsia="en-AU"/>
        </w:rPr>
        <w:t xml:space="preserve"> set up a night ambush. At 23:20 the ambush was initiated by 8 Platoon, when approximately 15 PAVN soldiers carrying torches entered the engagement area; five were killed in the action. At first light C Company entered and searched the now abandoned camp, 300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(330 yd) from the ambush site, and aside from a number of dead killed previously by artillery nothing of note was discovered.</w:t>
      </w:r>
      <w:hyperlink r:id="rId328" w:anchor="cite_note-87" w:history="1">
        <w:r w:rsidRPr="00287DFE">
          <w:rPr>
            <w:rFonts w:ascii="Arial" w:eastAsia="Times New Roman" w:hAnsi="Arial" w:cs="Arial"/>
            <w:color w:val="0645AD"/>
            <w:szCs w:val="17"/>
            <w:u w:val="single"/>
            <w:vertAlign w:val="superscript"/>
            <w:lang w:val="en" w:eastAsia="en-AU"/>
          </w:rPr>
          <w:t>[85]</w:t>
        </w:r>
      </w:hyperlink>
      <w:r w:rsidRPr="00287DFE">
        <w:rPr>
          <w:rFonts w:ascii="Arial" w:eastAsia="Times New Roman" w:hAnsi="Arial" w:cs="Arial"/>
          <w:color w:val="202122"/>
          <w:sz w:val="21"/>
          <w:szCs w:val="21"/>
          <w:lang w:val="en" w:eastAsia="en-AU"/>
        </w:rPr>
        <w:t> In contrast, 1 RAR had continued to operate with only minor contact in AO Kilcoy, ambushing a number of waterways.</w:t>
      </w:r>
      <w:hyperlink r:id="rId329" w:anchor="cite_note-88" w:history="1">
        <w:r w:rsidRPr="00287DFE">
          <w:rPr>
            <w:rFonts w:ascii="Arial" w:eastAsia="Times New Roman" w:hAnsi="Arial" w:cs="Arial"/>
            <w:color w:val="0645AD"/>
            <w:szCs w:val="17"/>
            <w:u w:val="single"/>
            <w:vertAlign w:val="superscript"/>
            <w:lang w:val="en" w:eastAsia="en-AU"/>
          </w:rPr>
          <w:t>[86]</w:t>
        </w:r>
      </w:hyperlink>
      <w:r w:rsidRPr="00287DFE">
        <w:rPr>
          <w:rFonts w:ascii="Arial" w:eastAsia="Times New Roman" w:hAnsi="Arial" w:cs="Arial"/>
          <w:color w:val="202122"/>
          <w:sz w:val="21"/>
          <w:szCs w:val="21"/>
          <w:lang w:val="en" w:eastAsia="en-AU"/>
        </w:rPr>
        <w:t xml:space="preserve"> However, on the evening of 16 January at 20:50 9 Platoon C Company fired on a sampan, engaging the vessel at 50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(55 yd) with an M60 machine-gun, small arms and grenades, killing two VC. The Australians then used flares to illuminate any swimmers but nothing further was observed.</w:t>
      </w:r>
      <w:hyperlink r:id="rId330" w:anchor="cite_note-89" w:history="1">
        <w:r w:rsidRPr="00287DFE">
          <w:rPr>
            <w:rFonts w:ascii="Arial" w:eastAsia="Times New Roman" w:hAnsi="Arial" w:cs="Arial"/>
            <w:color w:val="0645AD"/>
            <w:szCs w:val="17"/>
            <w:u w:val="single"/>
            <w:vertAlign w:val="superscript"/>
            <w:lang w:val="en" w:eastAsia="en-AU"/>
          </w:rPr>
          <w:t>[87]</w:t>
        </w:r>
      </w:hyperlink>
      <w:r w:rsidRPr="00287DFE">
        <w:rPr>
          <w:rFonts w:ascii="Arial" w:eastAsia="Times New Roman" w:hAnsi="Arial" w:cs="Arial"/>
          <w:color w:val="202122"/>
          <w:sz w:val="21"/>
          <w:szCs w:val="21"/>
          <w:lang w:val="en" w:eastAsia="en-AU"/>
        </w:rPr>
        <w:t xml:space="preserve"> Later at 11:43 on 18 January in AO Kilcoy a section of Australian APCs from A Squadron Headquarters was deployed to resupply D Company 1 RAR when an APC hit a large road-mine 8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(5.0 mi) west of Thai </w:t>
      </w:r>
      <w:proofErr w:type="spellStart"/>
      <w:r w:rsidRPr="00287DFE">
        <w:rPr>
          <w:rFonts w:ascii="Arial" w:eastAsia="Times New Roman" w:hAnsi="Arial" w:cs="Arial"/>
          <w:color w:val="202122"/>
          <w:sz w:val="21"/>
          <w:szCs w:val="21"/>
          <w:lang w:val="en" w:eastAsia="en-AU"/>
        </w:rPr>
        <w:t>Thien</w:t>
      </w:r>
      <w:proofErr w:type="spellEnd"/>
      <w:r w:rsidRPr="00287DFE">
        <w:rPr>
          <w:rFonts w:ascii="Arial" w:eastAsia="Times New Roman" w:hAnsi="Arial" w:cs="Arial"/>
          <w:color w:val="202122"/>
          <w:sz w:val="21"/>
          <w:szCs w:val="21"/>
          <w:lang w:val="en" w:eastAsia="en-AU"/>
        </w:rPr>
        <w:t xml:space="preserve"> on Route 15, killing the crew commander and wounding two others, and destroying the vehicle. Later as Goodwood continued the VC mined roads and tracks extensively, hampering the operations of the Australian cavalry and causing further damage to vehicles and injuries to personnel.</w:t>
      </w:r>
      <w:hyperlink r:id="rId331" w:anchor="cite_note-90" w:history="1">
        <w:r w:rsidRPr="00287DFE">
          <w:rPr>
            <w:rFonts w:ascii="Arial" w:eastAsia="Times New Roman" w:hAnsi="Arial" w:cs="Arial"/>
            <w:color w:val="0645AD"/>
            <w:szCs w:val="17"/>
            <w:u w:val="single"/>
            <w:vertAlign w:val="superscript"/>
            <w:lang w:val="en" w:eastAsia="en-AU"/>
          </w:rPr>
          <w:t>[88]</w:t>
        </w:r>
      </w:hyperlink>
      <w:r w:rsidRPr="00287DFE">
        <w:rPr>
          <w:rFonts w:ascii="Arial" w:eastAsia="Times New Roman" w:hAnsi="Arial" w:cs="Arial"/>
          <w:color w:val="202122"/>
          <w:sz w:val="21"/>
          <w:szCs w:val="21"/>
          <w:lang w:val="en" w:eastAsia="en-AU"/>
        </w:rPr>
        <w:t> At dusk an ambush from 6 Platoon B Company had engaged two VC, and although one soldier was seen to fall no casualties were found during the sweep. At 06:15 the following morning an ambush by 4 Platoon B Company contacted a group of five VC, killing one and wounding a second.</w:t>
      </w:r>
      <w:hyperlink r:id="rId332" w:anchor="cite_note-91" w:history="1">
        <w:r w:rsidRPr="00287DFE">
          <w:rPr>
            <w:rFonts w:ascii="Arial" w:eastAsia="Times New Roman" w:hAnsi="Arial" w:cs="Arial"/>
            <w:color w:val="0645AD"/>
            <w:szCs w:val="17"/>
            <w:u w:val="single"/>
            <w:vertAlign w:val="superscript"/>
            <w:lang w:val="en" w:eastAsia="en-AU"/>
          </w:rPr>
          <w:t>[89]</w:t>
        </w:r>
      </w:hyperlink>
      <w:r w:rsidRPr="00287DFE">
        <w:rPr>
          <w:rFonts w:ascii="Arial" w:eastAsia="Times New Roman" w:hAnsi="Arial" w:cs="Arial"/>
          <w:color w:val="202122"/>
          <w:sz w:val="21"/>
          <w:szCs w:val="21"/>
          <w:lang w:val="en" w:eastAsia="en-AU"/>
        </w:rPr>
        <w:t> Around 07:00 B Company 1 RAR observed a large force of 70 VC moving from north-west to south-east, wearing greens and carrying large packs. They were subsequently engaged by artillery, while A Company moved into blocking positions by APC to the south-west and B Company commenced a sweep to the east. Much of the artillery fire had been inaccurate however, and the sweeps were completed without incident. At 12:00 D Company was inserted by air to the west, and also swept the area without incident.</w:t>
      </w:r>
      <w:hyperlink r:id="rId333" w:anchor="cite_note-McAulay236-92" w:history="1">
        <w:r w:rsidRPr="00287DFE">
          <w:rPr>
            <w:rFonts w:ascii="Arial" w:eastAsia="Times New Roman" w:hAnsi="Arial" w:cs="Arial"/>
            <w:color w:val="0645AD"/>
            <w:szCs w:val="17"/>
            <w:u w:val="single"/>
            <w:vertAlign w:val="superscript"/>
            <w:lang w:val="en" w:eastAsia="en-AU"/>
          </w:rPr>
          <w:t>[90]</w:t>
        </w:r>
      </w:hyperlink>
    </w:p>
    <w:p w14:paraId="7704D5DB"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In a series of incidents on the morning of 19 January, all four of 9 RAR's rifle companies, as well as the battalion's Support Company, were in contact at the same time during heavy fighting. So frenetic was the action that the 161st Battery RNZA were only just able to change their supporting fires from one target to another, while the 9 RAR Mortar Platoon was also used to hit multiple dispersed targets with their indirect fires.</w:t>
      </w:r>
      <w:hyperlink r:id="rId334"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Three Australians were subsequently killed and five wounded, all from 2 Platoon A Company, after RPGs were fired into the company position. The same day an Australian soldier was accidentally killed during a patrol by the 9 RAR Anti-Tank Platoon. On 20 January, another Australian was killed during an action against a VC bunker.</w:t>
      </w:r>
      <w:hyperlink r:id="rId335" w:anchor="cite_note-9RAR46-94" w:history="1">
        <w:r w:rsidRPr="00287DFE">
          <w:rPr>
            <w:rFonts w:ascii="Arial" w:eastAsia="Times New Roman" w:hAnsi="Arial" w:cs="Arial"/>
            <w:color w:val="0645AD"/>
            <w:szCs w:val="17"/>
            <w:u w:val="single"/>
            <w:vertAlign w:val="superscript"/>
            <w:lang w:val="en" w:eastAsia="en-AU"/>
          </w:rPr>
          <w:t>[92]</w:t>
        </w:r>
      </w:hyperlink>
      <w:r w:rsidRPr="00287DFE">
        <w:rPr>
          <w:rFonts w:ascii="Arial" w:eastAsia="Times New Roman" w:hAnsi="Arial" w:cs="Arial"/>
          <w:color w:val="202122"/>
          <w:sz w:val="21"/>
          <w:szCs w:val="21"/>
          <w:lang w:val="en" w:eastAsia="en-AU"/>
        </w:rPr>
        <w:t xml:space="preserve"> These actions were having some effect however, and reports suggested that a VC regiment was attempting to move north through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but were being delayed by successful patrolling by 9 RAR. Consequently, 9 RAR continued its blocking operation.</w:t>
      </w:r>
      <w:hyperlink r:id="rId336"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Intelligence received in mid-January highlighted the success of these operations, with the VC 274th Regiment believed to be encountering serious morale problems, due in part, to a lack of food.</w:t>
      </w:r>
      <w:hyperlink r:id="rId337" w:anchor="cite_note-95" w:history="1">
        <w:r w:rsidRPr="00287DFE">
          <w:rPr>
            <w:rFonts w:ascii="Arial" w:eastAsia="Times New Roman" w:hAnsi="Arial" w:cs="Arial"/>
            <w:color w:val="0645AD"/>
            <w:szCs w:val="17"/>
            <w:u w:val="single"/>
            <w:vertAlign w:val="superscript"/>
            <w:lang w:val="en" w:eastAsia="en-AU"/>
          </w:rPr>
          <w:t>[93]</w:t>
        </w:r>
      </w:hyperlink>
    </w:p>
    <w:p w14:paraId="0F8D2C8C"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Meanwhile, after watching a </w:t>
      </w:r>
      <w:proofErr w:type="spellStart"/>
      <w:r w:rsidRPr="00287DFE">
        <w:rPr>
          <w:rFonts w:ascii="Arial" w:eastAsia="Times New Roman" w:hAnsi="Arial" w:cs="Arial"/>
          <w:color w:val="202122"/>
          <w:sz w:val="21"/>
          <w:szCs w:val="21"/>
          <w:lang w:val="en" w:eastAsia="en-AU"/>
        </w:rPr>
        <w:t>well used</w:t>
      </w:r>
      <w:proofErr w:type="spellEnd"/>
      <w:r w:rsidRPr="00287DFE">
        <w:rPr>
          <w:rFonts w:ascii="Arial" w:eastAsia="Times New Roman" w:hAnsi="Arial" w:cs="Arial"/>
          <w:color w:val="202122"/>
          <w:sz w:val="21"/>
          <w:szCs w:val="21"/>
          <w:lang w:val="en" w:eastAsia="en-AU"/>
        </w:rPr>
        <w:t xml:space="preserve"> track for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days 2 Troop, A Squadron, 3rd Cavalry Regiment together with an SAS patrol, established an ambush 5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(3.1 mi) east of FSB Chestnut in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on 19 January. At 17:16 the ambush was sprung against a large force, resulting in three killed and two wounded. The survivors were able to successfully withdraw however, and they waited until after dark to counter-attack the Australians. The SAS were subsequently forced to withdraw as the APCs provided covering fire while another three VC were probably killed in the fighting.</w:t>
      </w:r>
      <w:hyperlink r:id="rId338" w:anchor="cite_note-Anderson151-96" w:history="1">
        <w:r w:rsidRPr="00287DFE">
          <w:rPr>
            <w:rFonts w:ascii="Arial" w:eastAsia="Times New Roman" w:hAnsi="Arial" w:cs="Arial"/>
            <w:color w:val="0645AD"/>
            <w:szCs w:val="17"/>
            <w:u w:val="single"/>
            <w:vertAlign w:val="superscript"/>
            <w:lang w:val="en" w:eastAsia="en-AU"/>
          </w:rPr>
          <w:t>[94]</w:t>
        </w:r>
      </w:hyperlink>
      <w:r w:rsidRPr="00287DFE">
        <w:rPr>
          <w:rFonts w:ascii="Arial" w:eastAsia="Times New Roman" w:hAnsi="Arial" w:cs="Arial"/>
          <w:color w:val="202122"/>
          <w:sz w:val="21"/>
          <w:szCs w:val="21"/>
          <w:lang w:val="en" w:eastAsia="en-AU"/>
        </w:rPr>
        <w:t> The same evening 3 Troop mounted a successful ambush close to FSB Chestnut, killing one VC and wounding another three.</w:t>
      </w:r>
      <w:hyperlink r:id="rId339" w:anchor="cite_note-Anderson151-96" w:history="1">
        <w:r w:rsidRPr="00287DFE">
          <w:rPr>
            <w:rFonts w:ascii="Arial" w:eastAsia="Times New Roman" w:hAnsi="Arial" w:cs="Arial"/>
            <w:color w:val="0645AD"/>
            <w:szCs w:val="17"/>
            <w:u w:val="single"/>
            <w:vertAlign w:val="superscript"/>
            <w:lang w:val="en" w:eastAsia="en-AU"/>
          </w:rPr>
          <w:t>[94]</w:t>
        </w:r>
      </w:hyperlink>
      <w:r w:rsidRPr="00287DFE">
        <w:rPr>
          <w:rFonts w:ascii="Arial" w:eastAsia="Times New Roman" w:hAnsi="Arial" w:cs="Arial"/>
          <w:color w:val="202122"/>
          <w:sz w:val="21"/>
          <w:szCs w:val="21"/>
          <w:lang w:val="en" w:eastAsia="en-AU"/>
        </w:rPr>
        <w:t> These ambushes were two of a number conducted by the Australian cavalry throughout the operation, and they used a new, more aggressive technique with considerable success. Indeed, during this period 10 successful ambushes were mounted in the Hat Dich area using the new tactics devised by the squadron's Intelligence Officer after working with the US Army during previous operations.</w:t>
      </w:r>
      <w:hyperlink r:id="rId340" w:anchor="cite_note-Anderson153-97" w:history="1">
        <w:r w:rsidRPr="00287DFE">
          <w:rPr>
            <w:rFonts w:ascii="Arial" w:eastAsia="Times New Roman" w:hAnsi="Arial" w:cs="Arial"/>
            <w:color w:val="0645AD"/>
            <w:szCs w:val="17"/>
            <w:u w:val="single"/>
            <w:vertAlign w:val="superscript"/>
            <w:lang w:val="en" w:eastAsia="en-AU"/>
          </w:rPr>
          <w:t>[95]</w:t>
        </w:r>
      </w:hyperlink>
      <w:r w:rsidRPr="00287DFE">
        <w:rPr>
          <w:rFonts w:ascii="Arial" w:eastAsia="Times New Roman" w:hAnsi="Arial" w:cs="Arial"/>
          <w:color w:val="202122"/>
          <w:sz w:val="21"/>
          <w:szCs w:val="21"/>
          <w:lang w:val="en" w:eastAsia="en-AU"/>
        </w:rPr>
        <w:t xml:space="preserve"> Three weeks later three graves were discovered 1 </w:t>
      </w:r>
      <w:proofErr w:type="spellStart"/>
      <w:r w:rsidRPr="00287DFE">
        <w:rPr>
          <w:rFonts w:ascii="Arial" w:eastAsia="Times New Roman" w:hAnsi="Arial" w:cs="Arial"/>
          <w:color w:val="202122"/>
          <w:sz w:val="21"/>
          <w:szCs w:val="21"/>
          <w:lang w:val="en" w:eastAsia="en-AU"/>
        </w:rPr>
        <w:t>kilometre</w:t>
      </w:r>
      <w:proofErr w:type="spellEnd"/>
      <w:r w:rsidRPr="00287DFE">
        <w:rPr>
          <w:rFonts w:ascii="Arial" w:eastAsia="Times New Roman" w:hAnsi="Arial" w:cs="Arial"/>
          <w:color w:val="202122"/>
          <w:sz w:val="21"/>
          <w:szCs w:val="21"/>
          <w:lang w:val="en" w:eastAsia="en-AU"/>
        </w:rPr>
        <w:t xml:space="preserve"> (0.62 mi) west of FSB Chestnut and it was believed that they had also been killed during the 2 Troop ambush mounted on 19 January.</w:t>
      </w:r>
      <w:hyperlink r:id="rId341" w:anchor="cite_note-Anderson153-97" w:history="1">
        <w:r w:rsidRPr="00287DFE">
          <w:rPr>
            <w:rFonts w:ascii="Arial" w:eastAsia="Times New Roman" w:hAnsi="Arial" w:cs="Arial"/>
            <w:color w:val="0645AD"/>
            <w:szCs w:val="17"/>
            <w:u w:val="single"/>
            <w:vertAlign w:val="superscript"/>
            <w:lang w:val="en" w:eastAsia="en-AU"/>
          </w:rPr>
          <w:t>[95]</w:t>
        </w:r>
      </w:hyperlink>
      <w:r w:rsidRPr="00287DFE">
        <w:rPr>
          <w:rFonts w:ascii="Arial" w:eastAsia="Times New Roman" w:hAnsi="Arial" w:cs="Arial"/>
          <w:color w:val="202122"/>
          <w:sz w:val="21"/>
          <w:szCs w:val="21"/>
          <w:lang w:val="en" w:eastAsia="en-AU"/>
        </w:rPr>
        <w:t xml:space="preserve"> Later, on 20 January 1 Troop was </w:t>
      </w:r>
      <w:r w:rsidRPr="00287DFE">
        <w:rPr>
          <w:rFonts w:ascii="Arial" w:eastAsia="Times New Roman" w:hAnsi="Arial" w:cs="Arial"/>
          <w:color w:val="202122"/>
          <w:sz w:val="21"/>
          <w:szCs w:val="21"/>
          <w:lang w:val="en" w:eastAsia="en-AU"/>
        </w:rPr>
        <w:lastRenderedPageBreak/>
        <w:t xml:space="preserve">deployed on a reconnaissance-in-force operation approximately 5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(3.1 mi) south of FSB Julia in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Province. At 09:44 one of the APCs detonated an anti-tank mine, wounding five Australians.</w:t>
      </w:r>
      <w:hyperlink r:id="rId342" w:anchor="cite_note-Anderson_2002_146-60" w:history="1">
        <w:r w:rsidRPr="00287DFE">
          <w:rPr>
            <w:rFonts w:ascii="Arial" w:eastAsia="Times New Roman" w:hAnsi="Arial" w:cs="Arial"/>
            <w:color w:val="0645AD"/>
            <w:szCs w:val="17"/>
            <w:u w:val="single"/>
            <w:vertAlign w:val="superscript"/>
            <w:lang w:val="en" w:eastAsia="en-AU"/>
          </w:rPr>
          <w:t>[58]</w:t>
        </w:r>
      </w:hyperlink>
      <w:r w:rsidRPr="00287DFE">
        <w:rPr>
          <w:rFonts w:ascii="Arial" w:eastAsia="Times New Roman" w:hAnsi="Arial" w:cs="Arial"/>
          <w:color w:val="202122"/>
          <w:sz w:val="21"/>
          <w:szCs w:val="21"/>
          <w:lang w:val="en" w:eastAsia="en-AU"/>
        </w:rPr>
        <w:t> The same day the South Vietnamese A Marine Brigade and 1st Marine Battalion departed AO Moose. Headquarters ARVN 52nd Regiment relieved them, augmented by the ARVN 3/52nd Regiment and the 5th Marine Battalion which remained attached in direct support. Operations continued with little contact however.</w:t>
      </w:r>
      <w:hyperlink r:id="rId343" w:anchor="cite_note-98" w:history="1">
        <w:r w:rsidRPr="00287DFE">
          <w:rPr>
            <w:rFonts w:ascii="Arial" w:eastAsia="Times New Roman" w:hAnsi="Arial" w:cs="Arial"/>
            <w:color w:val="0645AD"/>
            <w:szCs w:val="17"/>
            <w:u w:val="single"/>
            <w:vertAlign w:val="superscript"/>
            <w:lang w:val="en" w:eastAsia="en-AU"/>
          </w:rPr>
          <w:t>[96]</w:t>
        </w:r>
      </w:hyperlink>
    </w:p>
    <w:p w14:paraId="35F29F3F"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Operations in late-January 1969</w:t>
      </w:r>
      <w:r w:rsidRPr="00287DFE">
        <w:rPr>
          <w:rFonts w:ascii="Arial" w:eastAsia="Times New Roman" w:hAnsi="Arial" w:cs="Arial"/>
          <w:color w:val="54595D"/>
          <w:sz w:val="24"/>
          <w:szCs w:val="24"/>
          <w:lang w:val="en" w:eastAsia="en-AU"/>
        </w:rPr>
        <w:t>[</w:t>
      </w:r>
      <w:hyperlink r:id="rId344" w:tooltip="Edit section: Operations in late-January 1969"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37D40A0E"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1 RAR redeployed on 21 January, with A Company moving west back to Route 15 to ambush the area and C Company moving back into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by APC to sweep a key ridgeline. B and D Companies continued to search and ambush in AO Kilcoy, while Thai units completed a reconnaissance-in-force south from the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Son area. That afternoon A Company relieved D Company, which </w:t>
      </w:r>
      <w:proofErr w:type="gramStart"/>
      <w:r w:rsidRPr="00287DFE">
        <w:rPr>
          <w:rFonts w:ascii="Arial" w:eastAsia="Times New Roman" w:hAnsi="Arial" w:cs="Arial"/>
          <w:color w:val="202122"/>
          <w:sz w:val="21"/>
          <w:szCs w:val="21"/>
          <w:lang w:val="en" w:eastAsia="en-AU"/>
        </w:rPr>
        <w:t>continued on</w:t>
      </w:r>
      <w:proofErr w:type="gramEnd"/>
      <w:r w:rsidRPr="00287DFE">
        <w:rPr>
          <w:rFonts w:ascii="Arial" w:eastAsia="Times New Roman" w:hAnsi="Arial" w:cs="Arial"/>
          <w:color w:val="202122"/>
          <w:sz w:val="21"/>
          <w:szCs w:val="21"/>
          <w:lang w:val="en" w:eastAsia="en-AU"/>
        </w:rPr>
        <w:t xml:space="preserve"> towards FSB Julia to establish ambush positions in the vicinity of Thai </w:t>
      </w:r>
      <w:proofErr w:type="spellStart"/>
      <w:r w:rsidRPr="00287DFE">
        <w:rPr>
          <w:rFonts w:ascii="Arial" w:eastAsia="Times New Roman" w:hAnsi="Arial" w:cs="Arial"/>
          <w:color w:val="202122"/>
          <w:sz w:val="21"/>
          <w:szCs w:val="21"/>
          <w:lang w:val="en" w:eastAsia="en-AU"/>
        </w:rPr>
        <w:t>Thien</w:t>
      </w:r>
      <w:proofErr w:type="spellEnd"/>
      <w:r w:rsidRPr="00287DFE">
        <w:rPr>
          <w:rFonts w:ascii="Arial" w:eastAsia="Times New Roman" w:hAnsi="Arial" w:cs="Arial"/>
          <w:color w:val="202122"/>
          <w:sz w:val="21"/>
          <w:szCs w:val="21"/>
          <w:lang w:val="en" w:eastAsia="en-AU"/>
        </w:rPr>
        <w:t>. C Company had completed its sweep without incident.</w:t>
      </w:r>
      <w:hyperlink r:id="rId345" w:anchor="cite_note-McAulay236-92" w:history="1">
        <w:r w:rsidRPr="00287DFE">
          <w:rPr>
            <w:rFonts w:ascii="Arial" w:eastAsia="Times New Roman" w:hAnsi="Arial" w:cs="Arial"/>
            <w:color w:val="0645AD"/>
            <w:szCs w:val="17"/>
            <w:u w:val="single"/>
            <w:vertAlign w:val="superscript"/>
            <w:lang w:val="en" w:eastAsia="en-AU"/>
          </w:rPr>
          <w:t>[90]</w:t>
        </w:r>
      </w:hyperlink>
      <w:r w:rsidRPr="00287DFE">
        <w:rPr>
          <w:rFonts w:ascii="Arial" w:eastAsia="Times New Roman" w:hAnsi="Arial" w:cs="Arial"/>
          <w:color w:val="202122"/>
          <w:sz w:val="21"/>
          <w:szCs w:val="21"/>
          <w:lang w:val="en" w:eastAsia="en-AU"/>
        </w:rPr>
        <w:t xml:space="preserve"> That evening 12 VC moving from east to west entered the killing ground of an ambush mounted by 10 Platoon D Company. The ambush was sprung at 21:10 with claymore mines and small arms at a range of less the 2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(6.6 ft), hitting two of them. A sweep at first light the following morning found one dead, an AK-47 and marks where another wounded soldier had been dragged towards the village.</w:t>
      </w:r>
      <w:hyperlink r:id="rId346" w:anchor="cite_note-McAulay237-99" w:history="1">
        <w:r w:rsidRPr="00287DFE">
          <w:rPr>
            <w:rFonts w:ascii="Arial" w:eastAsia="Times New Roman" w:hAnsi="Arial" w:cs="Arial"/>
            <w:color w:val="0645AD"/>
            <w:szCs w:val="17"/>
            <w:u w:val="single"/>
            <w:vertAlign w:val="superscript"/>
            <w:lang w:val="en" w:eastAsia="en-AU"/>
          </w:rPr>
          <w:t>[97]</w:t>
        </w:r>
      </w:hyperlink>
      <w:r w:rsidRPr="00287DFE">
        <w:rPr>
          <w:rFonts w:ascii="Arial" w:eastAsia="Times New Roman" w:hAnsi="Arial" w:cs="Arial"/>
          <w:color w:val="202122"/>
          <w:sz w:val="21"/>
          <w:szCs w:val="21"/>
          <w:lang w:val="en" w:eastAsia="en-AU"/>
        </w:rPr>
        <w:t> At 09:15 the following day D Company searched an area where air strikes had revealed what were believed to be tunnels and a camp, and they uncovered a number of bunker systems. 12 Platoon subsequently engaged two VC, wounding one and capturing him; he was administered morphine before he died of his wounds. A subsequent search of the area uncovered another bunker system. Meanwhile, that afternoon C Company had completed its search without incident and returned to AO Kilcoy. That evening 11 Platoon D Company was contacted at 19:15 while moving into a night ambush, killing one VC soldier.</w:t>
      </w:r>
      <w:hyperlink r:id="rId347" w:anchor="cite_note-McAulay237-99" w:history="1">
        <w:r w:rsidRPr="00287DFE">
          <w:rPr>
            <w:rFonts w:ascii="Arial" w:eastAsia="Times New Roman" w:hAnsi="Arial" w:cs="Arial"/>
            <w:color w:val="0645AD"/>
            <w:szCs w:val="17"/>
            <w:u w:val="single"/>
            <w:vertAlign w:val="superscript"/>
            <w:lang w:val="en" w:eastAsia="en-AU"/>
          </w:rPr>
          <w:t>[97]</w:t>
        </w:r>
      </w:hyperlink>
    </w:p>
    <w:p w14:paraId="5C929094"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A Company 1 RAR completed its redeployment by APC at 10:10 on 23 January, while C Company moved to FSB Margaret. That evening at 20:50 10 Platoon D Company ambushed a group of VC, killing two.</w:t>
      </w:r>
      <w:hyperlink r:id="rId348" w:anchor="cite_note-McAulay238-100" w:history="1">
        <w:r w:rsidRPr="00287DFE">
          <w:rPr>
            <w:rFonts w:ascii="Arial" w:eastAsia="Times New Roman" w:hAnsi="Arial" w:cs="Arial"/>
            <w:color w:val="0645AD"/>
            <w:szCs w:val="17"/>
            <w:u w:val="single"/>
            <w:vertAlign w:val="superscript"/>
            <w:lang w:val="en" w:eastAsia="en-AU"/>
          </w:rPr>
          <w:t>[98]</w:t>
        </w:r>
      </w:hyperlink>
      <w:r w:rsidRPr="00287DFE">
        <w:rPr>
          <w:rFonts w:ascii="Arial" w:eastAsia="Times New Roman" w:hAnsi="Arial" w:cs="Arial"/>
          <w:color w:val="202122"/>
          <w:sz w:val="21"/>
          <w:szCs w:val="21"/>
          <w:lang w:val="en" w:eastAsia="en-AU"/>
        </w:rPr>
        <w:t xml:space="preserve"> On 24 January C Company 1 RAR conducted a reconnaissance-in-force against a suspected logistic transfer point, while a combat engineer team was detached to the battalion, along with a troop of APCs and a troop of tanks. That morning at 09:25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bunkers were located by 8 Platoon, while forty-four 50-kilogram (110 </w:t>
      </w:r>
      <w:proofErr w:type="spellStart"/>
      <w:r w:rsidRPr="00287DFE">
        <w:rPr>
          <w:rFonts w:ascii="Arial" w:eastAsia="Times New Roman" w:hAnsi="Arial" w:cs="Arial"/>
          <w:color w:val="202122"/>
          <w:sz w:val="21"/>
          <w:szCs w:val="21"/>
          <w:lang w:val="en" w:eastAsia="en-AU"/>
        </w:rPr>
        <w:t>lb</w:t>
      </w:r>
      <w:proofErr w:type="spellEnd"/>
      <w:r w:rsidRPr="00287DFE">
        <w:rPr>
          <w:rFonts w:ascii="Arial" w:eastAsia="Times New Roman" w:hAnsi="Arial" w:cs="Arial"/>
          <w:color w:val="202122"/>
          <w:sz w:val="21"/>
          <w:szCs w:val="21"/>
          <w:lang w:val="en" w:eastAsia="en-AU"/>
        </w:rPr>
        <w:t xml:space="preserve">) bags of rice and two bags of salt were found by the Assault Pioneer Platoon. A Company had found three fresh graves during the day, which were believed to have been killed during recent SAS operations in the area, while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small camps and a quantity of weapons, clothing and rice were also uncovered. Meanwhile, B Company was redeployed to block VC movement through </w:t>
      </w:r>
      <w:proofErr w:type="spellStart"/>
      <w:r w:rsidRPr="00287DFE">
        <w:rPr>
          <w:rFonts w:ascii="Arial" w:eastAsia="Times New Roman" w:hAnsi="Arial" w:cs="Arial"/>
          <w:color w:val="202122"/>
          <w:sz w:val="21"/>
          <w:szCs w:val="21"/>
          <w:lang w:val="en" w:eastAsia="en-AU"/>
        </w:rPr>
        <w:t>Phu</w:t>
      </w:r>
      <w:proofErr w:type="spellEnd"/>
      <w:r w:rsidRPr="00287DFE">
        <w:rPr>
          <w:rFonts w:ascii="Arial" w:eastAsia="Times New Roman" w:hAnsi="Arial" w:cs="Arial"/>
          <w:color w:val="202122"/>
          <w:sz w:val="21"/>
          <w:szCs w:val="21"/>
          <w:lang w:val="en" w:eastAsia="en-AU"/>
        </w:rPr>
        <w:t xml:space="preserve"> My. That afternoon a patrol from 7 Platoon B Company had clashed with ten to fifteen VC at 17:41, killing one at close range. At the same time 3 Platoon A Company was also in contact, wounding one Viet Cong soldier. Later at 18:57 11 Platoon D Company fired on two VC who returned fire, wounding one Australian.</w:t>
      </w:r>
      <w:hyperlink r:id="rId349" w:anchor="cite_note-McAulay238-100" w:history="1">
        <w:r w:rsidRPr="00287DFE">
          <w:rPr>
            <w:rFonts w:ascii="Arial" w:eastAsia="Times New Roman" w:hAnsi="Arial" w:cs="Arial"/>
            <w:color w:val="0645AD"/>
            <w:szCs w:val="17"/>
            <w:u w:val="single"/>
            <w:vertAlign w:val="superscript"/>
            <w:lang w:val="en" w:eastAsia="en-AU"/>
          </w:rPr>
          <w:t>[98]</w:t>
        </w:r>
      </w:hyperlink>
      <w:r w:rsidRPr="00287DFE">
        <w:rPr>
          <w:rFonts w:ascii="Arial" w:eastAsia="Times New Roman" w:hAnsi="Arial" w:cs="Arial"/>
          <w:color w:val="202122"/>
          <w:sz w:val="21"/>
          <w:szCs w:val="21"/>
          <w:lang w:val="en" w:eastAsia="en-AU"/>
        </w:rPr>
        <w:t xml:space="preserve"> B Company operations east of </w:t>
      </w:r>
      <w:proofErr w:type="spellStart"/>
      <w:r w:rsidRPr="00287DFE">
        <w:rPr>
          <w:rFonts w:ascii="Arial" w:eastAsia="Times New Roman" w:hAnsi="Arial" w:cs="Arial"/>
          <w:color w:val="202122"/>
          <w:sz w:val="21"/>
          <w:szCs w:val="21"/>
          <w:lang w:val="en" w:eastAsia="en-AU"/>
        </w:rPr>
        <w:t>Phu</w:t>
      </w:r>
      <w:proofErr w:type="spellEnd"/>
      <w:r w:rsidRPr="00287DFE">
        <w:rPr>
          <w:rFonts w:ascii="Arial" w:eastAsia="Times New Roman" w:hAnsi="Arial" w:cs="Arial"/>
          <w:color w:val="202122"/>
          <w:sz w:val="21"/>
          <w:szCs w:val="21"/>
          <w:lang w:val="en" w:eastAsia="en-AU"/>
        </w:rPr>
        <w:t xml:space="preserve"> My continued on 25 January, with an ambush by 6 Platoon firing on a number of oxcarts at 05:45; later it was discovered that a local villager had been wounded after ignoring the curfew. 1 RAR continued operations over the coming days with only minor contact which resulted in several VC being wounded and a number of rice caches located by the Australians before they moved to secure pick-up zones on the afternoon of 26 January to prepare for extraction the following day.</w:t>
      </w:r>
      <w:hyperlink r:id="rId350" w:anchor="cite_note-101" w:history="1">
        <w:r w:rsidRPr="00287DFE">
          <w:rPr>
            <w:rFonts w:ascii="Arial" w:eastAsia="Times New Roman" w:hAnsi="Arial" w:cs="Arial"/>
            <w:color w:val="0645AD"/>
            <w:szCs w:val="17"/>
            <w:u w:val="single"/>
            <w:vertAlign w:val="superscript"/>
            <w:lang w:val="en" w:eastAsia="en-AU"/>
          </w:rPr>
          <w:t>[99]</w:t>
        </w:r>
      </w:hyperlink>
    </w:p>
    <w:p w14:paraId="7DC16144"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27 January 4 RAR/NZ was deployed to the Hat Dich to replace 1 RAR which had returned to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that day, following a few weeks respite during which the New Zealand </w:t>
      </w:r>
      <w:hyperlink r:id="rId351" w:tooltip="Royal New Zealand Infantry Regiment" w:history="1">
        <w:r w:rsidRPr="00287DFE">
          <w:rPr>
            <w:rFonts w:ascii="Arial" w:eastAsia="Times New Roman" w:hAnsi="Arial" w:cs="Arial"/>
            <w:color w:val="0645AD"/>
            <w:sz w:val="21"/>
            <w:szCs w:val="21"/>
            <w:u w:val="single"/>
            <w:lang w:val="en" w:eastAsia="en-AU"/>
          </w:rPr>
          <w:t>W Company</w:t>
        </w:r>
      </w:hyperlink>
      <w:r w:rsidRPr="00287DFE">
        <w:rPr>
          <w:rFonts w:ascii="Arial" w:eastAsia="Times New Roman" w:hAnsi="Arial" w:cs="Arial"/>
          <w:color w:val="202122"/>
          <w:sz w:val="21"/>
          <w:szCs w:val="21"/>
          <w:lang w:val="en" w:eastAsia="en-AU"/>
        </w:rPr>
        <w:t> had carried out a three-day operation with an ARVN unit in the Long Green.</w:t>
      </w:r>
      <w:hyperlink r:id="rId352"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xml:space="preserve"> B Company moved by APC to the old FSB Dyke position and secured it for the fly-in of Battalion Headquarters and D Company. W Company rejoined the battalion the following day, deploying by APC east of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border in response to information from SAS patrols of significant VC movement in this area.</w:t>
      </w:r>
      <w:hyperlink r:id="rId353" w:anchor="cite_note-102" w:history="1">
        <w:r w:rsidRPr="00287DFE">
          <w:rPr>
            <w:rFonts w:ascii="Arial" w:eastAsia="Times New Roman" w:hAnsi="Arial" w:cs="Arial"/>
            <w:color w:val="0645AD"/>
            <w:szCs w:val="17"/>
            <w:u w:val="single"/>
            <w:vertAlign w:val="superscript"/>
            <w:lang w:val="en" w:eastAsia="en-AU"/>
          </w:rPr>
          <w:t>[100]</w:t>
        </w:r>
      </w:hyperlink>
      <w:r w:rsidRPr="00287DFE">
        <w:rPr>
          <w:rFonts w:ascii="Arial" w:eastAsia="Times New Roman" w:hAnsi="Arial" w:cs="Arial"/>
          <w:color w:val="202122"/>
          <w:sz w:val="21"/>
          <w:szCs w:val="21"/>
          <w:lang w:val="en" w:eastAsia="en-AU"/>
        </w:rPr>
        <w:t xml:space="preserve"> Operating in AO Riversdale to the west of FSB Julia in an area close to that which they had in mid-December—now extended further east—the rifle companies then swept an area of jungle 10 </w:t>
      </w:r>
      <w:proofErr w:type="spellStart"/>
      <w:r w:rsidRPr="00287DFE">
        <w:rPr>
          <w:rFonts w:ascii="Arial" w:eastAsia="Times New Roman" w:hAnsi="Arial" w:cs="Arial"/>
          <w:color w:val="202122"/>
          <w:sz w:val="21"/>
          <w:szCs w:val="21"/>
          <w:lang w:val="en" w:eastAsia="en-AU"/>
        </w:rPr>
        <w:t>kilometres</w:t>
      </w:r>
      <w:proofErr w:type="spellEnd"/>
      <w:r w:rsidRPr="00287DFE">
        <w:rPr>
          <w:rFonts w:ascii="Arial" w:eastAsia="Times New Roman" w:hAnsi="Arial" w:cs="Arial"/>
          <w:color w:val="202122"/>
          <w:sz w:val="21"/>
          <w:szCs w:val="21"/>
          <w:lang w:val="en" w:eastAsia="en-AU"/>
        </w:rPr>
        <w:t xml:space="preserve"> (6.2 mi) north-east of Thai </w:t>
      </w:r>
      <w:proofErr w:type="spellStart"/>
      <w:r w:rsidRPr="00287DFE">
        <w:rPr>
          <w:rFonts w:ascii="Arial" w:eastAsia="Times New Roman" w:hAnsi="Arial" w:cs="Arial"/>
          <w:color w:val="202122"/>
          <w:sz w:val="21"/>
          <w:szCs w:val="21"/>
          <w:lang w:val="en" w:eastAsia="en-AU"/>
        </w:rPr>
        <w:t>Thien</w:t>
      </w:r>
      <w:proofErr w:type="spellEnd"/>
      <w:r w:rsidRPr="00287DFE">
        <w:rPr>
          <w:rFonts w:ascii="Arial" w:eastAsia="Times New Roman" w:hAnsi="Arial" w:cs="Arial"/>
          <w:color w:val="202122"/>
          <w:sz w:val="21"/>
          <w:szCs w:val="21"/>
          <w:lang w:val="en" w:eastAsia="en-AU"/>
        </w:rPr>
        <w:t xml:space="preserve"> on Route 15.</w:t>
      </w:r>
      <w:hyperlink r:id="rId354" w:anchor="cite_note-Avery159-103" w:history="1">
        <w:r w:rsidRPr="00287DFE">
          <w:rPr>
            <w:rFonts w:ascii="Arial" w:eastAsia="Times New Roman" w:hAnsi="Arial" w:cs="Arial"/>
            <w:color w:val="0645AD"/>
            <w:szCs w:val="17"/>
            <w:u w:val="single"/>
            <w:vertAlign w:val="superscript"/>
            <w:lang w:val="en" w:eastAsia="en-AU"/>
          </w:rPr>
          <w:t>[101]</w:t>
        </w:r>
      </w:hyperlink>
      <w:r w:rsidRPr="00287DFE">
        <w:rPr>
          <w:rFonts w:ascii="Arial" w:eastAsia="Times New Roman" w:hAnsi="Arial" w:cs="Arial"/>
          <w:color w:val="202122"/>
          <w:sz w:val="21"/>
          <w:szCs w:val="21"/>
          <w:lang w:val="en" w:eastAsia="en-AU"/>
        </w:rPr>
        <w:t xml:space="preserve"> On 29 January W Company clashed heavy with a company-sized force. During stand-to that evening the New Zealanders had </w:t>
      </w:r>
      <w:proofErr w:type="gramStart"/>
      <w:r w:rsidRPr="00287DFE">
        <w:rPr>
          <w:rFonts w:ascii="Arial" w:eastAsia="Times New Roman" w:hAnsi="Arial" w:cs="Arial"/>
          <w:color w:val="202122"/>
          <w:sz w:val="21"/>
          <w:szCs w:val="21"/>
          <w:lang w:val="en" w:eastAsia="en-AU"/>
        </w:rPr>
        <w:t>heard the sounds of</w:t>
      </w:r>
      <w:proofErr w:type="gramEnd"/>
      <w:r w:rsidRPr="00287DFE">
        <w:rPr>
          <w:rFonts w:ascii="Arial" w:eastAsia="Times New Roman" w:hAnsi="Arial" w:cs="Arial"/>
          <w:color w:val="202122"/>
          <w:sz w:val="21"/>
          <w:szCs w:val="21"/>
          <w:lang w:val="en" w:eastAsia="en-AU"/>
        </w:rPr>
        <w:t xml:space="preserve"> movement through the bamboo and a short but fierce engagement ensued with W Company being hit by heavy machine-gun fire and RPGs from three directions, wounding three men. W Company </w:t>
      </w:r>
      <w:r w:rsidRPr="00287DFE">
        <w:rPr>
          <w:rFonts w:ascii="Arial" w:eastAsia="Times New Roman" w:hAnsi="Arial" w:cs="Arial"/>
          <w:color w:val="202122"/>
          <w:sz w:val="21"/>
          <w:szCs w:val="21"/>
          <w:lang w:val="en" w:eastAsia="en-AU"/>
        </w:rPr>
        <w:lastRenderedPageBreak/>
        <w:t>successfully resisted the assault however, firing their M60 machine-guns and more than 15 claymore mines, while artillery fire was called-in to break up the attack. Blood trails and drag marks found the following morning indicated that as many as five VC had been killed.</w:t>
      </w:r>
      <w:hyperlink r:id="rId355"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SAS patrols had been operating in the area prior to the arrival of W Company and it is probable that previous contacts during the day had led the VC to believe that they had located a five-man reconnaissance patrol rather than a New Zealand rifle company.</w:t>
      </w:r>
      <w:hyperlink r:id="rId356" w:anchor="cite_note-Avery160-104" w:history="1">
        <w:r w:rsidRPr="00287DFE">
          <w:rPr>
            <w:rFonts w:ascii="Arial" w:eastAsia="Times New Roman" w:hAnsi="Arial" w:cs="Arial"/>
            <w:color w:val="0645AD"/>
            <w:szCs w:val="17"/>
            <w:u w:val="single"/>
            <w:vertAlign w:val="superscript"/>
            <w:lang w:val="en" w:eastAsia="en-AU"/>
          </w:rPr>
          <w:t>[102]</w:t>
        </w:r>
      </w:hyperlink>
      <w:r w:rsidRPr="00287DFE">
        <w:rPr>
          <w:rFonts w:ascii="Arial" w:eastAsia="Times New Roman" w:hAnsi="Arial" w:cs="Arial"/>
          <w:color w:val="202122"/>
          <w:sz w:val="21"/>
          <w:szCs w:val="21"/>
          <w:lang w:val="en" w:eastAsia="en-AU"/>
        </w:rPr>
        <w:t xml:space="preserve"> The same day 9 RAR' AO was extended westward, with FSB Jenny established to cover the operations of B, C and D Company south of Route 15 following indications of an imminent attack against Long Thanh. Meanwhile, A Company returned to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to refit. The expected attack never eventuated however, and these operations proved uneventful, with the battalion redeploying to its original AO two days later.</w:t>
      </w:r>
      <w:hyperlink r:id="rId357" w:anchor="cite_note-9RAR46-94" w:history="1">
        <w:r w:rsidRPr="00287DFE">
          <w:rPr>
            <w:rFonts w:ascii="Arial" w:eastAsia="Times New Roman" w:hAnsi="Arial" w:cs="Arial"/>
            <w:color w:val="0645AD"/>
            <w:szCs w:val="17"/>
            <w:u w:val="single"/>
            <w:vertAlign w:val="superscript"/>
            <w:lang w:val="en" w:eastAsia="en-AU"/>
          </w:rPr>
          <w:t>[92]</w:t>
        </w:r>
      </w:hyperlink>
    </w:p>
    <w:p w14:paraId="7EBD764B"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4 RAR/NZ had begun to meet strong resistance within its AO. On 30 January all four rifle companies clashed with small two to five-man groups of VC within the space of a few hours, killing five and uncovering another camp as well as quantities of ammunition, medical supplies and rice.</w:t>
      </w:r>
      <w:hyperlink r:id="rId358" w:anchor="cite_note-Avery160-104" w:history="1">
        <w:r w:rsidRPr="00287DFE">
          <w:rPr>
            <w:rFonts w:ascii="Arial" w:eastAsia="Times New Roman" w:hAnsi="Arial" w:cs="Arial"/>
            <w:color w:val="0645AD"/>
            <w:szCs w:val="17"/>
            <w:u w:val="single"/>
            <w:vertAlign w:val="superscript"/>
            <w:lang w:val="en" w:eastAsia="en-AU"/>
          </w:rPr>
          <w:t>[102]</w:t>
        </w:r>
      </w:hyperlink>
      <w:r w:rsidRPr="00287DFE">
        <w:rPr>
          <w:rFonts w:ascii="Arial" w:eastAsia="Times New Roman" w:hAnsi="Arial" w:cs="Arial"/>
          <w:color w:val="202122"/>
          <w:sz w:val="21"/>
          <w:szCs w:val="21"/>
          <w:lang w:val="en" w:eastAsia="en-AU"/>
        </w:rPr>
        <w:t> Meanwhile, after an uneventful period at the Horseshoe, the New Zealand </w:t>
      </w:r>
      <w:hyperlink r:id="rId359" w:tooltip="Royal New Zealand Infantry Regiment" w:history="1">
        <w:r w:rsidRPr="00287DFE">
          <w:rPr>
            <w:rFonts w:ascii="Arial" w:eastAsia="Times New Roman" w:hAnsi="Arial" w:cs="Arial"/>
            <w:color w:val="0645AD"/>
            <w:sz w:val="21"/>
            <w:szCs w:val="21"/>
            <w:u w:val="single"/>
            <w:lang w:val="en" w:eastAsia="en-AU"/>
          </w:rPr>
          <w:t>V Company</w:t>
        </w:r>
      </w:hyperlink>
      <w:r w:rsidRPr="00287DFE">
        <w:rPr>
          <w:rFonts w:ascii="Arial" w:eastAsia="Times New Roman" w:hAnsi="Arial" w:cs="Arial"/>
          <w:color w:val="202122"/>
          <w:sz w:val="21"/>
          <w:szCs w:val="21"/>
          <w:lang w:val="en" w:eastAsia="en-AU"/>
        </w:rPr>
        <w:t> joined 4RAR/NZ following its relief-in-place by C Company.</w:t>
      </w:r>
      <w:hyperlink r:id="rId360"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After landing V Company commenced moving towards it patrol area and soon found itself in an entrenched camp, locating a number of caches. An ambush was then established on tracks approaching the bunker system by 3 Platoon, who killed three VC over the following two days.</w:t>
      </w:r>
      <w:hyperlink r:id="rId361" w:anchor="cite_note-Avery159-103" w:history="1">
        <w:r w:rsidRPr="00287DFE">
          <w:rPr>
            <w:rFonts w:ascii="Arial" w:eastAsia="Times New Roman" w:hAnsi="Arial" w:cs="Arial"/>
            <w:color w:val="0645AD"/>
            <w:szCs w:val="17"/>
            <w:u w:val="single"/>
            <w:vertAlign w:val="superscript"/>
            <w:lang w:val="en" w:eastAsia="en-AU"/>
          </w:rPr>
          <w:t>[101]</w:t>
        </w:r>
      </w:hyperlink>
      <w:r w:rsidRPr="00287DFE">
        <w:rPr>
          <w:rFonts w:ascii="Arial" w:eastAsia="Times New Roman" w:hAnsi="Arial" w:cs="Arial"/>
          <w:color w:val="202122"/>
          <w:sz w:val="21"/>
          <w:szCs w:val="21"/>
          <w:lang w:val="en" w:eastAsia="en-AU"/>
        </w:rPr>
        <w:t xml:space="preserve"> The next day, 31 January D Company contacted one VC soldier at 09:15 without result and the Australians subsequently attempted to follow-up. An hour later 10 Platoon was ambushed with claymore mines, </w:t>
      </w:r>
      <w:proofErr w:type="gramStart"/>
      <w:r w:rsidRPr="00287DFE">
        <w:rPr>
          <w:rFonts w:ascii="Arial" w:eastAsia="Times New Roman" w:hAnsi="Arial" w:cs="Arial"/>
          <w:color w:val="202122"/>
          <w:sz w:val="21"/>
          <w:szCs w:val="21"/>
          <w:lang w:val="en" w:eastAsia="en-AU"/>
        </w:rPr>
        <w:t>RPGs</w:t>
      </w:r>
      <w:proofErr w:type="gramEnd"/>
      <w:r w:rsidRPr="00287DFE">
        <w:rPr>
          <w:rFonts w:ascii="Arial" w:eastAsia="Times New Roman" w:hAnsi="Arial" w:cs="Arial"/>
          <w:color w:val="202122"/>
          <w:sz w:val="21"/>
          <w:szCs w:val="21"/>
          <w:lang w:val="en" w:eastAsia="en-AU"/>
        </w:rPr>
        <w:t xml:space="preserve"> and small arms by five to 10 VC soldiers located in a bunker system, killing two Australians and wounding two more. The Australians resisted strongly however, and the platoon's fire eventually forced the VC to break contact and withdraw west. During the opening burst of fire Private Malcolm Gibson, an acting section commander, had been knocked unconscious and after recovering he crawled forward under heavy fire to man the machine-gun, providing covering fire to his section despite having the pack shot off his back. He then regrouped his men and provided effective fire support for the remainder the platoon. For his leadership and courage he was later awarded the </w:t>
      </w:r>
      <w:hyperlink r:id="rId362" w:tooltip="Distinguished Conduct Medal" w:history="1">
        <w:r w:rsidRPr="00287DFE">
          <w:rPr>
            <w:rFonts w:ascii="Arial" w:eastAsia="Times New Roman" w:hAnsi="Arial" w:cs="Arial"/>
            <w:color w:val="0645AD"/>
            <w:sz w:val="21"/>
            <w:szCs w:val="21"/>
            <w:u w:val="single"/>
            <w:lang w:val="en" w:eastAsia="en-AU"/>
          </w:rPr>
          <w:t>Distinguished Conduct Medal</w:t>
        </w:r>
      </w:hyperlink>
      <w:r w:rsidRPr="00287DFE">
        <w:rPr>
          <w:rFonts w:ascii="Arial" w:eastAsia="Times New Roman" w:hAnsi="Arial" w:cs="Arial"/>
          <w:color w:val="202122"/>
          <w:sz w:val="21"/>
          <w:szCs w:val="21"/>
          <w:lang w:val="en" w:eastAsia="en-AU"/>
        </w:rPr>
        <w:t>.</w:t>
      </w:r>
      <w:hyperlink r:id="rId363" w:anchor="cite_note-Avery160-104" w:history="1">
        <w:r w:rsidRPr="00287DFE">
          <w:rPr>
            <w:rFonts w:ascii="Arial" w:eastAsia="Times New Roman" w:hAnsi="Arial" w:cs="Arial"/>
            <w:color w:val="0645AD"/>
            <w:szCs w:val="17"/>
            <w:u w:val="single"/>
            <w:vertAlign w:val="superscript"/>
            <w:lang w:val="en" w:eastAsia="en-AU"/>
          </w:rPr>
          <w:t>[102]</w:t>
        </w:r>
      </w:hyperlink>
    </w:p>
    <w:p w14:paraId="4570208B"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Renewed fighting, 1–16 February 1969</w:t>
      </w:r>
      <w:r w:rsidRPr="00287DFE">
        <w:rPr>
          <w:rFonts w:ascii="Arial" w:eastAsia="Times New Roman" w:hAnsi="Arial" w:cs="Arial"/>
          <w:color w:val="54595D"/>
          <w:sz w:val="24"/>
          <w:szCs w:val="24"/>
          <w:lang w:val="en" w:eastAsia="en-AU"/>
        </w:rPr>
        <w:t>[</w:t>
      </w:r>
      <w:hyperlink r:id="rId364" w:tooltip="Edit section: Renewed fighting, 1–16 February 1969"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799D53BA"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On 1 February in AO Moose the South Vietnamese 5th Marine Battalion suffered two killed and six wounded following the detonation of an anti-personnel mine.</w:t>
      </w:r>
      <w:hyperlink r:id="rId365" w:anchor="cite_note-105" w:history="1">
        <w:r w:rsidRPr="00287DFE">
          <w:rPr>
            <w:rFonts w:ascii="Arial" w:eastAsia="Times New Roman" w:hAnsi="Arial" w:cs="Arial"/>
            <w:color w:val="0645AD"/>
            <w:szCs w:val="17"/>
            <w:u w:val="single"/>
            <w:vertAlign w:val="superscript"/>
            <w:lang w:val="en" w:eastAsia="en-AU"/>
          </w:rPr>
          <w:t>[103]</w:t>
        </w:r>
      </w:hyperlink>
      <w:r w:rsidRPr="00287DFE">
        <w:rPr>
          <w:rFonts w:ascii="Arial" w:eastAsia="Times New Roman" w:hAnsi="Arial" w:cs="Arial"/>
          <w:color w:val="202122"/>
          <w:sz w:val="21"/>
          <w:szCs w:val="21"/>
          <w:lang w:val="en" w:eastAsia="en-AU"/>
        </w:rPr>
        <w:t> Later that evening Australian cavalry from 3 Troop ambushed the edge of the waterway to the southwest of FSB Julia. The ambush was sprung at 02:08, and resulted in two VC killed and one sampan sunk.</w:t>
      </w:r>
      <w:hyperlink r:id="rId366" w:anchor="cite_note-106" w:history="1">
        <w:r w:rsidRPr="00287DFE">
          <w:rPr>
            <w:rFonts w:ascii="Arial" w:eastAsia="Times New Roman" w:hAnsi="Arial" w:cs="Arial"/>
            <w:color w:val="0645AD"/>
            <w:szCs w:val="17"/>
            <w:u w:val="single"/>
            <w:vertAlign w:val="superscript"/>
            <w:lang w:val="en" w:eastAsia="en-AU"/>
          </w:rPr>
          <w:t>[104]</w:t>
        </w:r>
      </w:hyperlink>
      <w:r w:rsidRPr="00287DFE">
        <w:rPr>
          <w:rFonts w:ascii="Arial" w:eastAsia="Times New Roman" w:hAnsi="Arial" w:cs="Arial"/>
          <w:color w:val="202122"/>
          <w:sz w:val="21"/>
          <w:szCs w:val="21"/>
          <w:lang w:val="en" w:eastAsia="en-AU"/>
        </w:rPr>
        <w:t> During the mid-afternoon in AO Riverdale, 3 Platoon V Company engaged a number of VC, killing one and capturing an </w:t>
      </w:r>
      <w:hyperlink r:id="rId367" w:tooltip="M16 assault rifle" w:history="1">
        <w:r w:rsidRPr="00287DFE">
          <w:rPr>
            <w:rFonts w:ascii="Arial" w:eastAsia="Times New Roman" w:hAnsi="Arial" w:cs="Arial"/>
            <w:color w:val="0645AD"/>
            <w:sz w:val="21"/>
            <w:szCs w:val="21"/>
            <w:u w:val="single"/>
            <w:lang w:val="en" w:eastAsia="en-AU"/>
          </w:rPr>
          <w:t>M16 assault rifle</w:t>
        </w:r>
      </w:hyperlink>
      <w:r w:rsidRPr="00287DFE">
        <w:rPr>
          <w:rFonts w:ascii="Arial" w:eastAsia="Times New Roman" w:hAnsi="Arial" w:cs="Arial"/>
          <w:color w:val="202122"/>
          <w:sz w:val="21"/>
          <w:szCs w:val="21"/>
          <w:lang w:val="en" w:eastAsia="en-AU"/>
        </w:rPr>
        <w:t>, while after last light 5 Platoon B Company sprung a night ambush, killing one and wounding another and capturing an AK-47, an SKS and a number of M16 magazine.</w:t>
      </w:r>
      <w:hyperlink r:id="rId368" w:anchor="cite_note-Avery161-107" w:history="1">
        <w:r w:rsidRPr="00287DFE">
          <w:rPr>
            <w:rFonts w:ascii="Arial" w:eastAsia="Times New Roman" w:hAnsi="Arial" w:cs="Arial"/>
            <w:color w:val="0645AD"/>
            <w:szCs w:val="17"/>
            <w:u w:val="single"/>
            <w:vertAlign w:val="superscript"/>
            <w:lang w:val="en" w:eastAsia="en-AU"/>
          </w:rPr>
          <w:t>[105]</w:t>
        </w:r>
      </w:hyperlink>
      <w:r w:rsidRPr="00287DFE">
        <w:rPr>
          <w:rFonts w:ascii="Arial" w:eastAsia="Times New Roman" w:hAnsi="Arial" w:cs="Arial"/>
          <w:color w:val="202122"/>
          <w:sz w:val="21"/>
          <w:szCs w:val="21"/>
          <w:lang w:val="en" w:eastAsia="en-AU"/>
        </w:rPr>
        <w:t> That afternoon 11 Platoon D Company had also found a camp and eight graves; however there was no further contact between the Australians and VC in AO Riverdale for the next five days,</w:t>
      </w:r>
      <w:hyperlink r:id="rId369" w:anchor="cite_note-Avery161-107" w:history="1">
        <w:r w:rsidRPr="00287DFE">
          <w:rPr>
            <w:rFonts w:ascii="Arial" w:eastAsia="Times New Roman" w:hAnsi="Arial" w:cs="Arial"/>
            <w:color w:val="0645AD"/>
            <w:szCs w:val="17"/>
            <w:u w:val="single"/>
            <w:vertAlign w:val="superscript"/>
            <w:lang w:val="en" w:eastAsia="en-AU"/>
          </w:rPr>
          <w:t>[105]</w:t>
        </w:r>
      </w:hyperlink>
      <w:r w:rsidRPr="00287DFE">
        <w:rPr>
          <w:rFonts w:ascii="Arial" w:eastAsia="Times New Roman" w:hAnsi="Arial" w:cs="Arial"/>
          <w:color w:val="202122"/>
          <w:sz w:val="21"/>
          <w:szCs w:val="21"/>
          <w:lang w:val="en" w:eastAsia="en-AU"/>
        </w:rPr>
        <w:t> although on 4 February W Company found a VC camp containing 60 bunkers which was subsequently searched and then destroyed by the New Zealanders.</w:t>
      </w:r>
      <w:hyperlink r:id="rId370" w:anchor="cite_note-McGibbon403-70" w:history="1">
        <w:r w:rsidRPr="00287DFE">
          <w:rPr>
            <w:rFonts w:ascii="Arial" w:eastAsia="Times New Roman" w:hAnsi="Arial" w:cs="Arial"/>
            <w:color w:val="0645AD"/>
            <w:szCs w:val="17"/>
            <w:u w:val="single"/>
            <w:vertAlign w:val="superscript"/>
            <w:lang w:val="en" w:eastAsia="en-AU"/>
          </w:rPr>
          <w:t>[68]</w:t>
        </w:r>
      </w:hyperlink>
      <w:r w:rsidRPr="00287DFE">
        <w:rPr>
          <w:rFonts w:ascii="Arial" w:eastAsia="Times New Roman" w:hAnsi="Arial" w:cs="Arial"/>
          <w:color w:val="202122"/>
          <w:sz w:val="21"/>
          <w:szCs w:val="21"/>
          <w:lang w:val="en" w:eastAsia="en-AU"/>
        </w:rPr>
        <w:t xml:space="preserve"> Meanwhile,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B Company 9 RAR subsequently conducted a number of successful ambushes and on 4 February 5 Platoon ambushed a VC party of eight men at first light, killing six of them.</w:t>
      </w:r>
      <w:hyperlink r:id="rId371" w:anchor="cite_note-9RAR46-94" w:history="1">
        <w:r w:rsidRPr="00287DFE">
          <w:rPr>
            <w:rFonts w:ascii="Arial" w:eastAsia="Times New Roman" w:hAnsi="Arial" w:cs="Arial"/>
            <w:color w:val="0645AD"/>
            <w:szCs w:val="17"/>
            <w:u w:val="single"/>
            <w:vertAlign w:val="superscript"/>
            <w:lang w:val="en" w:eastAsia="en-AU"/>
          </w:rPr>
          <w:t>[92]</w:t>
        </w:r>
      </w:hyperlink>
    </w:p>
    <w:p w14:paraId="23A2019B"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In AO Riverdale on 6 January, B Company 4 RAR/NZ had patrolled into the D Company AO, and soon after 4 Platoon engaged two VC, killing both and capturing two AK-47s and two packs. Soon after 5 Platoon uncovered five fresh graves which were likely the result of a previous action.</w:t>
      </w:r>
      <w:hyperlink r:id="rId372" w:anchor="cite_note-108" w:history="1">
        <w:r w:rsidRPr="00287DFE">
          <w:rPr>
            <w:rFonts w:ascii="Arial" w:eastAsia="Times New Roman" w:hAnsi="Arial" w:cs="Arial"/>
            <w:color w:val="0645AD"/>
            <w:szCs w:val="17"/>
            <w:u w:val="single"/>
            <w:vertAlign w:val="superscript"/>
            <w:lang w:val="en" w:eastAsia="en-AU"/>
          </w:rPr>
          <w:t>[106]</w:t>
        </w:r>
      </w:hyperlink>
      <w:r w:rsidRPr="00287DFE">
        <w:rPr>
          <w:rFonts w:ascii="Arial" w:eastAsia="Times New Roman" w:hAnsi="Arial" w:cs="Arial"/>
          <w:color w:val="202122"/>
          <w:sz w:val="21"/>
          <w:szCs w:val="21"/>
          <w:lang w:val="en" w:eastAsia="en-AU"/>
        </w:rPr>
        <w:t> Two additional battalions from the </w:t>
      </w:r>
      <w:r w:rsidRPr="00287DFE">
        <w:rPr>
          <w:rFonts w:ascii="Arial" w:eastAsia="Times New Roman" w:hAnsi="Arial" w:cs="Arial"/>
          <w:i/>
          <w:iCs/>
          <w:color w:val="202122"/>
          <w:sz w:val="21"/>
          <w:szCs w:val="21"/>
          <w:lang w:val="en" w:eastAsia="en-AU"/>
        </w:rPr>
        <w:t>Thu Duc</w:t>
      </w:r>
      <w:r w:rsidRPr="00287DFE">
        <w:rPr>
          <w:rFonts w:ascii="Arial" w:eastAsia="Times New Roman" w:hAnsi="Arial" w:cs="Arial"/>
          <w:color w:val="202122"/>
          <w:sz w:val="21"/>
          <w:szCs w:val="21"/>
          <w:lang w:val="en" w:eastAsia="en-AU"/>
        </w:rPr>
        <w:t> Regiment were reported to have entered the Hat Dich area. Pearson subsequently redeployed 4 RAR/NZ the following day, and with tanks and APCs in support the battalion moved by helicopter into AO Tiki to the north-west along Route 15, where it would become engaged in the heaviest contacts of Operation Goodwood.</w:t>
      </w:r>
      <w:hyperlink r:id="rId373" w:anchor="cite_note-Horner459-109" w:history="1">
        <w:r w:rsidRPr="00287DFE">
          <w:rPr>
            <w:rFonts w:ascii="Arial" w:eastAsia="Times New Roman" w:hAnsi="Arial" w:cs="Arial"/>
            <w:color w:val="0645AD"/>
            <w:szCs w:val="17"/>
            <w:u w:val="single"/>
            <w:vertAlign w:val="superscript"/>
            <w:lang w:val="en" w:eastAsia="en-AU"/>
          </w:rPr>
          <w:t>[107]</w:t>
        </w:r>
      </w:hyperlink>
      <w:r w:rsidRPr="00287DFE">
        <w:rPr>
          <w:rFonts w:ascii="Arial" w:eastAsia="Times New Roman" w:hAnsi="Arial" w:cs="Arial"/>
          <w:color w:val="202122"/>
          <w:sz w:val="21"/>
          <w:szCs w:val="21"/>
          <w:lang w:val="en" w:eastAsia="en-AU"/>
        </w:rPr>
        <w:t> </w:t>
      </w:r>
      <w:proofErr w:type="spellStart"/>
      <w:r w:rsidRPr="00287DFE">
        <w:rPr>
          <w:rFonts w:ascii="Arial" w:eastAsia="Times New Roman" w:hAnsi="Arial" w:cs="Arial"/>
          <w:color w:val="202122"/>
          <w:sz w:val="21"/>
          <w:szCs w:val="21"/>
          <w:lang w:val="en" w:eastAsia="en-AU"/>
        </w:rPr>
        <w:t>Greville</w:t>
      </w:r>
      <w:proofErr w:type="spellEnd"/>
      <w:r w:rsidRPr="00287DFE">
        <w:rPr>
          <w:rFonts w:ascii="Arial" w:eastAsia="Times New Roman" w:hAnsi="Arial" w:cs="Arial"/>
          <w:color w:val="202122"/>
          <w:sz w:val="21"/>
          <w:szCs w:val="21"/>
          <w:lang w:val="en" w:eastAsia="en-AU"/>
        </w:rPr>
        <w:t xml:space="preserve"> subsequently establish FSB Janice in the rice fields at the northern end of the Rung Sat.</w:t>
      </w:r>
      <w:hyperlink r:id="rId374" w:anchor="cite_note-Avery162-110" w:history="1">
        <w:r w:rsidRPr="00287DFE">
          <w:rPr>
            <w:rFonts w:ascii="Arial" w:eastAsia="Times New Roman" w:hAnsi="Arial" w:cs="Arial"/>
            <w:color w:val="0645AD"/>
            <w:szCs w:val="17"/>
            <w:u w:val="single"/>
            <w:vertAlign w:val="superscript"/>
            <w:lang w:val="en" w:eastAsia="en-AU"/>
          </w:rPr>
          <w:t>[108]</w:t>
        </w:r>
      </w:hyperlink>
      <w:r w:rsidRPr="00287DFE">
        <w:rPr>
          <w:rFonts w:ascii="Arial" w:eastAsia="Times New Roman" w:hAnsi="Arial" w:cs="Arial"/>
          <w:color w:val="202122"/>
          <w:sz w:val="21"/>
          <w:szCs w:val="21"/>
          <w:lang w:val="en" w:eastAsia="en-AU"/>
        </w:rPr>
        <w:t> A number of successful ambushes were conducted by the Australian and New Zealand infantry over the coming days, while patrolling by day resulted in the discovery of a number of large weapons caches.</w:t>
      </w:r>
      <w:hyperlink r:id="rId375"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Indeed, although tactically questionable, the VC had continued to use many of the same routes and tracks throughout the operation despite suffering heavy casualties during these ambushes.</w:t>
      </w:r>
      <w:hyperlink r:id="rId376" w:anchor="cite_note-111" w:history="1">
        <w:r w:rsidRPr="00287DFE">
          <w:rPr>
            <w:rFonts w:ascii="Arial" w:eastAsia="Times New Roman" w:hAnsi="Arial" w:cs="Arial"/>
            <w:color w:val="0645AD"/>
            <w:szCs w:val="17"/>
            <w:u w:val="single"/>
            <w:vertAlign w:val="superscript"/>
            <w:lang w:val="en" w:eastAsia="en-AU"/>
          </w:rPr>
          <w:t>[109]</w:t>
        </w:r>
      </w:hyperlink>
      <w:r w:rsidRPr="00287DFE">
        <w:rPr>
          <w:rFonts w:ascii="Arial" w:eastAsia="Times New Roman" w:hAnsi="Arial" w:cs="Arial"/>
          <w:color w:val="202122"/>
          <w:sz w:val="21"/>
          <w:szCs w:val="21"/>
          <w:lang w:val="en" w:eastAsia="en-AU"/>
        </w:rPr>
        <w:t xml:space="preserve"> Overnight Australian cavalry from 3 Troop had been deployed in a night ambush 3 </w:t>
      </w:r>
      <w:proofErr w:type="spellStart"/>
      <w:r w:rsidRPr="00287DFE">
        <w:rPr>
          <w:rFonts w:ascii="Arial" w:eastAsia="Times New Roman" w:hAnsi="Arial" w:cs="Arial"/>
          <w:color w:val="202122"/>
          <w:sz w:val="21"/>
          <w:szCs w:val="21"/>
          <w:lang w:val="en" w:eastAsia="en-AU"/>
        </w:rPr>
        <w:lastRenderedPageBreak/>
        <w:t>kilometres</w:t>
      </w:r>
      <w:proofErr w:type="spellEnd"/>
      <w:r w:rsidRPr="00287DFE">
        <w:rPr>
          <w:rFonts w:ascii="Arial" w:eastAsia="Times New Roman" w:hAnsi="Arial" w:cs="Arial"/>
          <w:color w:val="202122"/>
          <w:sz w:val="21"/>
          <w:szCs w:val="21"/>
          <w:lang w:val="en" w:eastAsia="en-AU"/>
        </w:rPr>
        <w:t xml:space="preserve"> (1.9 mi) west of </w:t>
      </w:r>
      <w:proofErr w:type="spellStart"/>
      <w:r w:rsidRPr="00287DFE">
        <w:rPr>
          <w:rFonts w:ascii="Arial" w:eastAsia="Times New Roman" w:hAnsi="Arial" w:cs="Arial"/>
          <w:color w:val="202122"/>
          <w:sz w:val="21"/>
          <w:szCs w:val="21"/>
          <w:lang w:val="en" w:eastAsia="en-AU"/>
        </w:rPr>
        <w:t>Phu</w:t>
      </w:r>
      <w:proofErr w:type="spellEnd"/>
      <w:r w:rsidRPr="00287DFE">
        <w:rPr>
          <w:rFonts w:ascii="Arial" w:eastAsia="Times New Roman" w:hAnsi="Arial" w:cs="Arial"/>
          <w:color w:val="202122"/>
          <w:sz w:val="21"/>
          <w:szCs w:val="21"/>
          <w:lang w:val="en" w:eastAsia="en-AU"/>
        </w:rPr>
        <w:t xml:space="preserve"> My, adjacent to Route 15 on the edge of the Rung Sat. A </w:t>
      </w:r>
      <w:proofErr w:type="spellStart"/>
      <w:r w:rsidRPr="00287DFE">
        <w:rPr>
          <w:rFonts w:ascii="Arial" w:eastAsia="Times New Roman" w:hAnsi="Arial" w:cs="Arial"/>
          <w:color w:val="202122"/>
          <w:sz w:val="21"/>
          <w:szCs w:val="21"/>
          <w:lang w:val="en" w:eastAsia="en-AU"/>
        </w:rPr>
        <w:t>motorised</w:t>
      </w:r>
      <w:proofErr w:type="spellEnd"/>
      <w:r w:rsidRPr="00287DFE">
        <w:rPr>
          <w:rFonts w:ascii="Arial" w:eastAsia="Times New Roman" w:hAnsi="Arial" w:cs="Arial"/>
          <w:color w:val="202122"/>
          <w:sz w:val="21"/>
          <w:szCs w:val="21"/>
          <w:lang w:val="en" w:eastAsia="en-AU"/>
        </w:rPr>
        <w:t xml:space="preserve"> junk and a sampan were subsequently </w:t>
      </w:r>
      <w:proofErr w:type="gramStart"/>
      <w:r w:rsidRPr="00287DFE">
        <w:rPr>
          <w:rFonts w:ascii="Arial" w:eastAsia="Times New Roman" w:hAnsi="Arial" w:cs="Arial"/>
          <w:color w:val="202122"/>
          <w:sz w:val="21"/>
          <w:szCs w:val="21"/>
          <w:lang w:val="en" w:eastAsia="en-AU"/>
        </w:rPr>
        <w:t>sunk</w:t>
      </w:r>
      <w:proofErr w:type="gramEnd"/>
      <w:r w:rsidRPr="00287DFE">
        <w:rPr>
          <w:rFonts w:ascii="Arial" w:eastAsia="Times New Roman" w:hAnsi="Arial" w:cs="Arial"/>
          <w:color w:val="202122"/>
          <w:sz w:val="21"/>
          <w:szCs w:val="21"/>
          <w:lang w:val="en" w:eastAsia="en-AU"/>
        </w:rPr>
        <w:t xml:space="preserve"> and three VC killed by the Australians.</w:t>
      </w:r>
      <w:hyperlink r:id="rId377" w:anchor="cite_note-112" w:history="1">
        <w:r w:rsidRPr="00287DFE">
          <w:rPr>
            <w:rFonts w:ascii="Arial" w:eastAsia="Times New Roman" w:hAnsi="Arial" w:cs="Arial"/>
            <w:color w:val="0645AD"/>
            <w:szCs w:val="17"/>
            <w:u w:val="single"/>
            <w:vertAlign w:val="superscript"/>
            <w:lang w:val="en" w:eastAsia="en-AU"/>
          </w:rPr>
          <w:t>[110]</w:t>
        </w:r>
      </w:hyperlink>
    </w:p>
    <w:p w14:paraId="192454AD"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On 8 February, D Company 9 RAR was engaged in the north-east of their AO with RPGs and small arms by a platoon-size force in a bunker system. Heavy fighting ensured with the action lasting five hours as the Australians called in mortar and artillery </w:t>
      </w:r>
      <w:proofErr w:type="gramStart"/>
      <w:r w:rsidRPr="00287DFE">
        <w:rPr>
          <w:rFonts w:ascii="Arial" w:eastAsia="Times New Roman" w:hAnsi="Arial" w:cs="Arial"/>
          <w:color w:val="202122"/>
          <w:sz w:val="21"/>
          <w:szCs w:val="21"/>
          <w:lang w:val="en" w:eastAsia="en-AU"/>
        </w:rPr>
        <w:t>fire, and</w:t>
      </w:r>
      <w:proofErr w:type="gramEnd"/>
      <w:r w:rsidRPr="00287DFE">
        <w:rPr>
          <w:rFonts w:ascii="Arial" w:eastAsia="Times New Roman" w:hAnsi="Arial" w:cs="Arial"/>
          <w:color w:val="202122"/>
          <w:sz w:val="21"/>
          <w:szCs w:val="21"/>
          <w:lang w:val="en" w:eastAsia="en-AU"/>
        </w:rPr>
        <w:t xml:space="preserve"> were also supported by air strikes and helicopter light fire teams. The lead Australian platoon—12 Platoon—had suffered one wounded during the initial contact, and a further five were wounded as the sweep continued. Due to the heavy fire the evacuation of the wounded was delayed, and the </w:t>
      </w:r>
      <w:proofErr w:type="spellStart"/>
      <w:r w:rsidRPr="00287DFE">
        <w:rPr>
          <w:rFonts w:ascii="Arial" w:eastAsia="Times New Roman" w:hAnsi="Arial" w:cs="Arial"/>
          <w:color w:val="202122"/>
          <w:sz w:val="21"/>
          <w:szCs w:val="21"/>
          <w:lang w:val="en" w:eastAsia="en-AU"/>
        </w:rPr>
        <w:t>Dustoff</w:t>
      </w:r>
      <w:proofErr w:type="spellEnd"/>
      <w:r w:rsidRPr="00287DFE">
        <w:rPr>
          <w:rFonts w:ascii="Arial" w:eastAsia="Times New Roman" w:hAnsi="Arial" w:cs="Arial"/>
          <w:color w:val="202122"/>
          <w:sz w:val="21"/>
          <w:szCs w:val="21"/>
          <w:lang w:val="en" w:eastAsia="en-AU"/>
        </w:rPr>
        <w:t xml:space="preserve"> helicopter was forced to depart without the casualties, one of whom subsequently died of his wounds.</w:t>
      </w:r>
      <w:hyperlink r:id="rId378" w:anchor="cite_note-9RAR46-94" w:history="1">
        <w:r w:rsidRPr="00287DFE">
          <w:rPr>
            <w:rFonts w:ascii="Arial" w:eastAsia="Times New Roman" w:hAnsi="Arial" w:cs="Arial"/>
            <w:color w:val="0645AD"/>
            <w:szCs w:val="17"/>
            <w:u w:val="single"/>
            <w:vertAlign w:val="superscript"/>
            <w:lang w:val="en" w:eastAsia="en-AU"/>
          </w:rPr>
          <w:t>[92]</w:t>
        </w:r>
      </w:hyperlink>
      <w:r w:rsidRPr="00287DFE">
        <w:rPr>
          <w:rFonts w:ascii="Arial" w:eastAsia="Times New Roman" w:hAnsi="Arial" w:cs="Arial"/>
          <w:color w:val="202122"/>
          <w:sz w:val="21"/>
          <w:szCs w:val="21"/>
          <w:lang w:val="en" w:eastAsia="en-AU"/>
        </w:rPr>
        <w:t> A number of VC snipers in trees had also engaged the Australians, in conjunction with the troops in the bunkers and the area was subsequently bombarded by the Australians with artillery, helicopter light fire teams and air strikes before 12 Platoon was able to break contact. Five VC were believed to have been killed.</w:t>
      </w:r>
      <w:hyperlink r:id="rId379" w:anchor="cite_note-harvnb|AWM_95-1-4-140|p=18-113" w:history="1">
        <w:r w:rsidRPr="00287DFE">
          <w:rPr>
            <w:rFonts w:ascii="Arial" w:eastAsia="Times New Roman" w:hAnsi="Arial" w:cs="Arial"/>
            <w:color w:val="0645AD"/>
            <w:szCs w:val="17"/>
            <w:u w:val="single"/>
            <w:vertAlign w:val="superscript"/>
            <w:lang w:val="en" w:eastAsia="en-AU"/>
          </w:rPr>
          <w:t>[111]</w:t>
        </w:r>
      </w:hyperlink>
      <w:r w:rsidRPr="00287DFE">
        <w:rPr>
          <w:rFonts w:ascii="Arial" w:eastAsia="Times New Roman" w:hAnsi="Arial" w:cs="Arial"/>
          <w:color w:val="202122"/>
          <w:sz w:val="21"/>
          <w:szCs w:val="21"/>
          <w:lang w:val="en" w:eastAsia="en-AU"/>
        </w:rPr>
        <w:t> Later during the subsequent follow-up over the next two days, the Australians found an extensive complex of four bunker systems with a total of over 60 mutually supporting bunkers.</w:t>
      </w:r>
      <w:hyperlink r:id="rId380" w:anchor="cite_note-9RAR46-94" w:history="1">
        <w:r w:rsidRPr="00287DFE">
          <w:rPr>
            <w:rFonts w:ascii="Arial" w:eastAsia="Times New Roman" w:hAnsi="Arial" w:cs="Arial"/>
            <w:color w:val="0645AD"/>
            <w:szCs w:val="17"/>
            <w:u w:val="single"/>
            <w:vertAlign w:val="superscript"/>
            <w:lang w:val="en" w:eastAsia="en-AU"/>
          </w:rPr>
          <w:t>[92]</w:t>
        </w:r>
      </w:hyperlink>
      <w:r w:rsidRPr="00287DFE">
        <w:rPr>
          <w:rFonts w:ascii="Arial" w:eastAsia="Times New Roman" w:hAnsi="Arial" w:cs="Arial"/>
          <w:color w:val="202122"/>
          <w:sz w:val="21"/>
          <w:szCs w:val="21"/>
          <w:lang w:val="en" w:eastAsia="en-AU"/>
        </w:rPr>
        <w:t xml:space="preserve"> At last light in AO Tiki, 3 Platoon V Company 4 RAR/NZ observed around 35 VC moving west out of the area of operations and they were engaged by artillery and helicopter light fire teams. The VC responded with small arms, firing on the helicopters before withdrawing under the cover of darkness after suffering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casualties. The following day the New Zealanders conducted a sweep of the area and recovered one body.</w:t>
      </w:r>
      <w:hyperlink r:id="rId381" w:anchor="cite_note-Avery162-110" w:history="1">
        <w:r w:rsidRPr="00287DFE">
          <w:rPr>
            <w:rFonts w:ascii="Arial" w:eastAsia="Times New Roman" w:hAnsi="Arial" w:cs="Arial"/>
            <w:color w:val="0645AD"/>
            <w:szCs w:val="17"/>
            <w:u w:val="single"/>
            <w:vertAlign w:val="superscript"/>
            <w:lang w:val="en" w:eastAsia="en-AU"/>
          </w:rPr>
          <w:t>[108]</w:t>
        </w:r>
      </w:hyperlink>
      <w:r w:rsidRPr="00287DFE">
        <w:rPr>
          <w:rFonts w:ascii="Arial" w:eastAsia="Times New Roman" w:hAnsi="Arial" w:cs="Arial"/>
          <w:color w:val="202122"/>
          <w:sz w:val="21"/>
          <w:szCs w:val="21"/>
          <w:lang w:val="en" w:eastAsia="en-AU"/>
        </w:rPr>
        <w:t xml:space="preserve"> Meanwhile, the ARVN 52nd Regiment concluded operations in AO Moose and commenced operations in AO </w:t>
      </w:r>
      <w:proofErr w:type="spellStart"/>
      <w:r w:rsidRPr="00287DFE">
        <w:rPr>
          <w:rFonts w:ascii="Arial" w:eastAsia="Times New Roman" w:hAnsi="Arial" w:cs="Arial"/>
          <w:color w:val="202122"/>
          <w:sz w:val="21"/>
          <w:szCs w:val="21"/>
          <w:lang w:val="en" w:eastAsia="en-AU"/>
        </w:rPr>
        <w:t>Warragul</w:t>
      </w:r>
      <w:proofErr w:type="spellEnd"/>
      <w:r w:rsidRPr="00287DFE">
        <w:rPr>
          <w:rFonts w:ascii="Arial" w:eastAsia="Times New Roman" w:hAnsi="Arial" w:cs="Arial"/>
          <w:color w:val="202122"/>
          <w:sz w:val="21"/>
          <w:szCs w:val="21"/>
          <w:lang w:val="en" w:eastAsia="en-AU"/>
        </w:rPr>
        <w:t>.</w:t>
      </w:r>
      <w:hyperlink r:id="rId382" w:anchor="cite_note-harvnb|AWM_95-1-4-140|p=18-113" w:history="1">
        <w:r w:rsidRPr="00287DFE">
          <w:rPr>
            <w:rFonts w:ascii="Arial" w:eastAsia="Times New Roman" w:hAnsi="Arial" w:cs="Arial"/>
            <w:color w:val="0645AD"/>
            <w:szCs w:val="17"/>
            <w:u w:val="single"/>
            <w:vertAlign w:val="superscript"/>
            <w:lang w:val="en" w:eastAsia="en-AU"/>
          </w:rPr>
          <w:t>[111]</w:t>
        </w:r>
      </w:hyperlink>
    </w:p>
    <w:p w14:paraId="21D1419F"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The following day, 9 February, contacts continued between the New Zealanders and the VC. At 14:38 a section patrol from 2 Platoon W Company 4 RAR/NZ clashing with five VC at 10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(33 ft) while conducting a reconnaissance of a track, killing two and capturing an AK-47 and a pistol. A follow-up </w:t>
      </w:r>
      <w:proofErr w:type="gramStart"/>
      <w:r w:rsidRPr="00287DFE">
        <w:rPr>
          <w:rFonts w:ascii="Arial" w:eastAsia="Times New Roman" w:hAnsi="Arial" w:cs="Arial"/>
          <w:color w:val="202122"/>
          <w:sz w:val="21"/>
          <w:szCs w:val="21"/>
          <w:lang w:val="en" w:eastAsia="en-AU"/>
        </w:rPr>
        <w:t>sweep</w:t>
      </w:r>
      <w:proofErr w:type="gramEnd"/>
      <w:r w:rsidRPr="00287DFE">
        <w:rPr>
          <w:rFonts w:ascii="Arial" w:eastAsia="Times New Roman" w:hAnsi="Arial" w:cs="Arial"/>
          <w:color w:val="202122"/>
          <w:sz w:val="21"/>
          <w:szCs w:val="21"/>
          <w:lang w:val="en" w:eastAsia="en-AU"/>
        </w:rPr>
        <w:t xml:space="preserve"> by 2 Platoon located a small camp and five packs. Further fleeting contacts occurred during the afternoon and early </w:t>
      </w:r>
      <w:proofErr w:type="gramStart"/>
      <w:r w:rsidRPr="00287DFE">
        <w:rPr>
          <w:rFonts w:ascii="Arial" w:eastAsia="Times New Roman" w:hAnsi="Arial" w:cs="Arial"/>
          <w:color w:val="202122"/>
          <w:sz w:val="21"/>
          <w:szCs w:val="21"/>
          <w:lang w:val="en" w:eastAsia="en-AU"/>
        </w:rPr>
        <w:t>evening, before</w:t>
      </w:r>
      <w:proofErr w:type="gramEnd"/>
      <w:r w:rsidRPr="00287DFE">
        <w:rPr>
          <w:rFonts w:ascii="Arial" w:eastAsia="Times New Roman" w:hAnsi="Arial" w:cs="Arial"/>
          <w:color w:val="202122"/>
          <w:sz w:val="21"/>
          <w:szCs w:val="21"/>
          <w:lang w:val="en" w:eastAsia="en-AU"/>
        </w:rPr>
        <w:t xml:space="preserve"> V Company sighted 10 VC at 19:50 from their night position and subsequently engaged them with artillery. At first light the next morning the New Zealanders were contacted while checking the area of the previous night's engagement and one VC was killed. That evening V Company again observed 14 VC moving through their area of operations and they again directed artillery onto them. The VC subsequently withdrew carrying two bodies, while a sweep early the next morning resulted in the New Zealanders capturing a pack containing four pistols and three AK-47 magazines. Later four dead VC were found and were believed to have been the result of the previous contact with V Company on the 10th, while B Company nearby also found a dead body in the area engaged by the New Zealanders.</w:t>
      </w:r>
      <w:hyperlink r:id="rId383" w:anchor="cite_note-Avery162-110" w:history="1">
        <w:r w:rsidRPr="00287DFE">
          <w:rPr>
            <w:rFonts w:ascii="Arial" w:eastAsia="Times New Roman" w:hAnsi="Arial" w:cs="Arial"/>
            <w:color w:val="0645AD"/>
            <w:szCs w:val="17"/>
            <w:u w:val="single"/>
            <w:vertAlign w:val="superscript"/>
            <w:lang w:val="en" w:eastAsia="en-AU"/>
          </w:rPr>
          <w:t>[108]</w:t>
        </w:r>
      </w:hyperlink>
    </w:p>
    <w:p w14:paraId="73CF4341"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Later, during a search in AO </w:t>
      </w:r>
      <w:proofErr w:type="spellStart"/>
      <w:r w:rsidRPr="00287DFE">
        <w:rPr>
          <w:rFonts w:ascii="Arial" w:eastAsia="Times New Roman" w:hAnsi="Arial" w:cs="Arial"/>
          <w:color w:val="202122"/>
          <w:sz w:val="21"/>
          <w:szCs w:val="21"/>
          <w:lang w:val="en" w:eastAsia="en-AU"/>
        </w:rPr>
        <w:t>Wondai</w:t>
      </w:r>
      <w:proofErr w:type="spellEnd"/>
      <w:r w:rsidRPr="00287DFE">
        <w:rPr>
          <w:rFonts w:ascii="Arial" w:eastAsia="Times New Roman" w:hAnsi="Arial" w:cs="Arial"/>
          <w:color w:val="202122"/>
          <w:sz w:val="21"/>
          <w:szCs w:val="21"/>
          <w:lang w:val="en" w:eastAsia="en-AU"/>
        </w:rPr>
        <w:t xml:space="preserve"> on the afternoon of 14 February, C Company 9 RAR contacted a strong VC force in a large bunker system. Despite being supported by a helicopter light fire team and artillery the Australians were unable to advance, and they subsequently broke contact to allow the use of medium artillery after having lost one killed and four wounded. The following day A Company was deployed with tanks to assist a further assault by C Company in the bunker system, which was again found to have been abandoned by the VC after having suffered </w:t>
      </w:r>
      <w:proofErr w:type="gramStart"/>
      <w:r w:rsidRPr="00287DFE">
        <w:rPr>
          <w:rFonts w:ascii="Arial" w:eastAsia="Times New Roman" w:hAnsi="Arial" w:cs="Arial"/>
          <w:color w:val="202122"/>
          <w:sz w:val="21"/>
          <w:szCs w:val="21"/>
          <w:lang w:val="en" w:eastAsia="en-AU"/>
        </w:rPr>
        <w:t>a number of</w:t>
      </w:r>
      <w:proofErr w:type="gramEnd"/>
      <w:r w:rsidRPr="00287DFE">
        <w:rPr>
          <w:rFonts w:ascii="Arial" w:eastAsia="Times New Roman" w:hAnsi="Arial" w:cs="Arial"/>
          <w:color w:val="202122"/>
          <w:sz w:val="21"/>
          <w:szCs w:val="21"/>
          <w:lang w:val="en" w:eastAsia="en-AU"/>
        </w:rPr>
        <w:t xml:space="preserve"> casualties. Meanwhile, a series of minor contacts occurred as VC forces began returning to the area.</w:t>
      </w:r>
      <w:hyperlink r:id="rId384" w:anchor="cite_note-9RAR46-94" w:history="1">
        <w:r w:rsidRPr="00287DFE">
          <w:rPr>
            <w:rFonts w:ascii="Arial" w:eastAsia="Times New Roman" w:hAnsi="Arial" w:cs="Arial"/>
            <w:color w:val="0645AD"/>
            <w:szCs w:val="17"/>
            <w:u w:val="single"/>
            <w:vertAlign w:val="superscript"/>
            <w:lang w:val="en" w:eastAsia="en-AU"/>
          </w:rPr>
          <w:t>[92]</w:t>
        </w:r>
      </w:hyperlink>
      <w:r w:rsidRPr="00287DFE">
        <w:rPr>
          <w:rFonts w:ascii="Arial" w:eastAsia="Times New Roman" w:hAnsi="Arial" w:cs="Arial"/>
          <w:color w:val="202122"/>
          <w:sz w:val="21"/>
          <w:szCs w:val="21"/>
          <w:lang w:val="en" w:eastAsia="en-AU"/>
        </w:rPr>
        <w:t xml:space="preserve"> In AO Tiki, D Company 4 RAR/NZ mounted a series of ambushes on the creeks which flowed into the Rung Sat. The VC had been using these watercourses extensively for logistic resupply and to gain access to the villages in the area. On 15 February 10 Platoon D Company had deployed to southern end of the battalion AO to mount a night ambush on a high bank on a sharp bend in the </w:t>
      </w:r>
      <w:proofErr w:type="spellStart"/>
      <w:r w:rsidRPr="00287DFE">
        <w:rPr>
          <w:rFonts w:ascii="Arial" w:eastAsia="Times New Roman" w:hAnsi="Arial" w:cs="Arial"/>
          <w:color w:val="202122"/>
          <w:sz w:val="21"/>
          <w:szCs w:val="21"/>
          <w:lang w:val="en" w:eastAsia="en-AU"/>
        </w:rPr>
        <w:t>Suoi</w:t>
      </w:r>
      <w:proofErr w:type="spellEnd"/>
      <w:r w:rsidRPr="00287DFE">
        <w:rPr>
          <w:rFonts w:ascii="Arial" w:eastAsia="Times New Roman" w:hAnsi="Arial" w:cs="Arial"/>
          <w:color w:val="202122"/>
          <w:sz w:val="21"/>
          <w:szCs w:val="21"/>
          <w:lang w:val="en" w:eastAsia="en-AU"/>
        </w:rPr>
        <w:t xml:space="preserve"> </w:t>
      </w:r>
      <w:proofErr w:type="spellStart"/>
      <w:r w:rsidRPr="00287DFE">
        <w:rPr>
          <w:rFonts w:ascii="Arial" w:eastAsia="Times New Roman" w:hAnsi="Arial" w:cs="Arial"/>
          <w:color w:val="202122"/>
          <w:sz w:val="21"/>
          <w:szCs w:val="21"/>
          <w:lang w:val="en" w:eastAsia="en-AU"/>
        </w:rPr>
        <w:t>Cau</w:t>
      </w:r>
      <w:proofErr w:type="spellEnd"/>
      <w:r w:rsidRPr="00287DFE">
        <w:rPr>
          <w:rFonts w:ascii="Arial" w:eastAsia="Times New Roman" w:hAnsi="Arial" w:cs="Arial"/>
          <w:color w:val="202122"/>
          <w:sz w:val="21"/>
          <w:szCs w:val="21"/>
          <w:lang w:val="en" w:eastAsia="en-AU"/>
        </w:rPr>
        <w:t xml:space="preserve"> river. The infantry </w:t>
      </w:r>
      <w:proofErr w:type="gramStart"/>
      <w:r w:rsidRPr="00287DFE">
        <w:rPr>
          <w:rFonts w:ascii="Arial" w:eastAsia="Times New Roman" w:hAnsi="Arial" w:cs="Arial"/>
          <w:color w:val="202122"/>
          <w:sz w:val="21"/>
          <w:szCs w:val="21"/>
          <w:lang w:val="en" w:eastAsia="en-AU"/>
        </w:rPr>
        <w:t>were</w:t>
      </w:r>
      <w:proofErr w:type="gramEnd"/>
      <w:r w:rsidRPr="00287DFE">
        <w:rPr>
          <w:rFonts w:ascii="Arial" w:eastAsia="Times New Roman" w:hAnsi="Arial" w:cs="Arial"/>
          <w:color w:val="202122"/>
          <w:sz w:val="21"/>
          <w:szCs w:val="21"/>
          <w:lang w:val="en" w:eastAsia="en-AU"/>
        </w:rPr>
        <w:t xml:space="preserve"> reinforced by 90 mm </w:t>
      </w:r>
      <w:hyperlink r:id="rId385" w:tooltip="M67 recoilless rifle" w:history="1">
        <w:r w:rsidRPr="00287DFE">
          <w:rPr>
            <w:rFonts w:ascii="Arial" w:eastAsia="Times New Roman" w:hAnsi="Arial" w:cs="Arial"/>
            <w:color w:val="0645AD"/>
            <w:sz w:val="21"/>
            <w:szCs w:val="21"/>
            <w:u w:val="single"/>
            <w:lang w:val="en" w:eastAsia="en-AU"/>
          </w:rPr>
          <w:t>M67 recoilless rifles</w:t>
        </w:r>
      </w:hyperlink>
      <w:r w:rsidRPr="00287DFE">
        <w:rPr>
          <w:rFonts w:ascii="Arial" w:eastAsia="Times New Roman" w:hAnsi="Arial" w:cs="Arial"/>
          <w:color w:val="202122"/>
          <w:sz w:val="21"/>
          <w:szCs w:val="21"/>
          <w:lang w:val="en" w:eastAsia="en-AU"/>
        </w:rPr>
        <w:t> (RCLs) from the Tracker Platoon, which were placed on the flanks. At 21:03 six sampans carrying around 15 VC entered the engagement area moving from west to east and the ambush was initiated by </w:t>
      </w:r>
      <w:proofErr w:type="spellStart"/>
      <w:r w:rsidR="009F5EDA">
        <w:fldChar w:fldCharType="begin"/>
      </w:r>
      <w:r w:rsidR="009F5EDA">
        <w:instrText xml:space="preserve"> HYPERLINK "https://en.wikipedia.org/wiki/Flechette" \o "Flechette" </w:instrText>
      </w:r>
      <w:r w:rsidR="009F5EDA">
        <w:fldChar w:fldCharType="separate"/>
      </w:r>
      <w:r w:rsidRPr="00287DFE">
        <w:rPr>
          <w:rFonts w:ascii="Arial" w:eastAsia="Times New Roman" w:hAnsi="Arial" w:cs="Arial"/>
          <w:color w:val="0645AD"/>
          <w:sz w:val="21"/>
          <w:szCs w:val="21"/>
          <w:u w:val="single"/>
          <w:lang w:val="en" w:eastAsia="en-AU"/>
        </w:rPr>
        <w:t>splintex</w:t>
      </w:r>
      <w:proofErr w:type="spellEnd"/>
      <w:r w:rsidRPr="00287DFE">
        <w:rPr>
          <w:rFonts w:ascii="Arial" w:eastAsia="Times New Roman" w:hAnsi="Arial" w:cs="Arial"/>
          <w:color w:val="0645AD"/>
          <w:sz w:val="21"/>
          <w:szCs w:val="21"/>
          <w:u w:val="single"/>
          <w:lang w:val="en" w:eastAsia="en-AU"/>
        </w:rPr>
        <w:t xml:space="preserve"> rounds</w:t>
      </w:r>
      <w:r w:rsidR="009F5EDA">
        <w:rPr>
          <w:rFonts w:ascii="Arial" w:eastAsia="Times New Roman" w:hAnsi="Arial" w:cs="Arial"/>
          <w:color w:val="0645AD"/>
          <w:sz w:val="21"/>
          <w:szCs w:val="21"/>
          <w:u w:val="single"/>
          <w:lang w:val="en" w:eastAsia="en-AU"/>
        </w:rPr>
        <w:fldChar w:fldCharType="end"/>
      </w:r>
      <w:r w:rsidRPr="00287DFE">
        <w:rPr>
          <w:rFonts w:ascii="Arial" w:eastAsia="Times New Roman" w:hAnsi="Arial" w:cs="Arial"/>
          <w:color w:val="202122"/>
          <w:sz w:val="21"/>
          <w:szCs w:val="21"/>
          <w:lang w:val="en" w:eastAsia="en-AU"/>
        </w:rPr>
        <w:t xml:space="preserve"> from the RCLs as well as M60 machine-guns and small arms. At least two sampans were </w:t>
      </w:r>
      <w:proofErr w:type="gramStart"/>
      <w:r w:rsidRPr="00287DFE">
        <w:rPr>
          <w:rFonts w:ascii="Arial" w:eastAsia="Times New Roman" w:hAnsi="Arial" w:cs="Arial"/>
          <w:color w:val="202122"/>
          <w:sz w:val="21"/>
          <w:szCs w:val="21"/>
          <w:lang w:val="en" w:eastAsia="en-AU"/>
        </w:rPr>
        <w:t>sunk</w:t>
      </w:r>
      <w:proofErr w:type="gramEnd"/>
      <w:r w:rsidRPr="00287DFE">
        <w:rPr>
          <w:rFonts w:ascii="Arial" w:eastAsia="Times New Roman" w:hAnsi="Arial" w:cs="Arial"/>
          <w:color w:val="202122"/>
          <w:sz w:val="21"/>
          <w:szCs w:val="21"/>
          <w:lang w:val="en" w:eastAsia="en-AU"/>
        </w:rPr>
        <w:t xml:space="preserve"> and six VC killed before they were able to withdraw to the southern bank and engage the Australians with small arms and RPGs. At first light the next morning the Australians swept the area, wading through the shallow river at low tide, subsequently locating another damaged sampan, an AK-47, an RPG-2 and two RPG rounds.</w:t>
      </w:r>
      <w:hyperlink r:id="rId386" w:anchor="cite_note-114" w:history="1">
        <w:r w:rsidRPr="00287DFE">
          <w:rPr>
            <w:rFonts w:ascii="Arial" w:eastAsia="Times New Roman" w:hAnsi="Arial" w:cs="Arial"/>
            <w:color w:val="0645AD"/>
            <w:szCs w:val="17"/>
            <w:u w:val="single"/>
            <w:vertAlign w:val="superscript"/>
            <w:lang w:val="en" w:eastAsia="en-AU"/>
          </w:rPr>
          <w:t>[112]</w:t>
        </w:r>
      </w:hyperlink>
    </w:p>
    <w:p w14:paraId="7154144A"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On 16 February, just prior to a ceasefire for the </w:t>
      </w:r>
      <w:hyperlink r:id="rId387" w:tooltip="Tết" w:history="1">
        <w:r w:rsidRPr="00287DFE">
          <w:rPr>
            <w:rFonts w:ascii="Arial" w:eastAsia="Times New Roman" w:hAnsi="Arial" w:cs="Arial"/>
            <w:color w:val="0645AD"/>
            <w:sz w:val="21"/>
            <w:szCs w:val="21"/>
            <w:u w:val="single"/>
            <w:lang w:val="en" w:eastAsia="en-AU"/>
          </w:rPr>
          <w:t>Tet New Year festival</w:t>
        </w:r>
      </w:hyperlink>
      <w:r w:rsidRPr="00287DFE">
        <w:rPr>
          <w:rFonts w:ascii="Arial" w:eastAsia="Times New Roman" w:hAnsi="Arial" w:cs="Arial"/>
          <w:color w:val="202122"/>
          <w:sz w:val="21"/>
          <w:szCs w:val="21"/>
          <w:lang w:val="en" w:eastAsia="en-AU"/>
        </w:rPr>
        <w:t xml:space="preserve">, the Australian command had received information from an agent about the location of large weapon caches in the north of AO Tiki, and a large VC force was also expected to be in position. B and W Companies 4 RAR/NZ, each </w:t>
      </w:r>
      <w:r w:rsidRPr="00287DFE">
        <w:rPr>
          <w:rFonts w:ascii="Arial" w:eastAsia="Times New Roman" w:hAnsi="Arial" w:cs="Arial"/>
          <w:color w:val="202122"/>
          <w:sz w:val="21"/>
          <w:szCs w:val="21"/>
          <w:lang w:val="en" w:eastAsia="en-AU"/>
        </w:rPr>
        <w:lastRenderedPageBreak/>
        <w:t xml:space="preserve">accompanied by a tracker team and a Centurion tank troop from B Squadron, 1st </w:t>
      </w:r>
      <w:proofErr w:type="spellStart"/>
      <w:r w:rsidRPr="00287DFE">
        <w:rPr>
          <w:rFonts w:ascii="Arial" w:eastAsia="Times New Roman" w:hAnsi="Arial" w:cs="Arial"/>
          <w:color w:val="202122"/>
          <w:sz w:val="21"/>
          <w:szCs w:val="21"/>
          <w:lang w:val="en" w:eastAsia="en-AU"/>
        </w:rPr>
        <w:t>Armoured</w:t>
      </w:r>
      <w:proofErr w:type="spellEnd"/>
      <w:r w:rsidRPr="00287DFE">
        <w:rPr>
          <w:rFonts w:ascii="Arial" w:eastAsia="Times New Roman" w:hAnsi="Arial" w:cs="Arial"/>
          <w:color w:val="202122"/>
          <w:sz w:val="21"/>
          <w:szCs w:val="21"/>
          <w:lang w:val="en" w:eastAsia="en-AU"/>
        </w:rPr>
        <w:t xml:space="preserve"> Regiment were subsequently tasked to patrol to the area by separate routes. Accompanied by the </w:t>
      </w:r>
      <w:hyperlink r:id="rId388" w:tooltip="Kit Carson Scouts" w:history="1">
        <w:r w:rsidRPr="00287DFE">
          <w:rPr>
            <w:rFonts w:ascii="Arial" w:eastAsia="Times New Roman" w:hAnsi="Arial" w:cs="Arial"/>
            <w:color w:val="0645AD"/>
            <w:sz w:val="21"/>
            <w:szCs w:val="21"/>
            <w:u w:val="single"/>
            <w:lang w:val="en" w:eastAsia="en-AU"/>
          </w:rPr>
          <w:t xml:space="preserve">Hoi </w:t>
        </w:r>
        <w:proofErr w:type="spellStart"/>
        <w:r w:rsidRPr="00287DFE">
          <w:rPr>
            <w:rFonts w:ascii="Arial" w:eastAsia="Times New Roman" w:hAnsi="Arial" w:cs="Arial"/>
            <w:color w:val="0645AD"/>
            <w:sz w:val="21"/>
            <w:szCs w:val="21"/>
            <w:u w:val="single"/>
            <w:lang w:val="en" w:eastAsia="en-AU"/>
          </w:rPr>
          <w:t>Chanh</w:t>
        </w:r>
        <w:proofErr w:type="spellEnd"/>
      </w:hyperlink>
      <w:r w:rsidRPr="00287DFE">
        <w:rPr>
          <w:rFonts w:ascii="Arial" w:eastAsia="Times New Roman" w:hAnsi="Arial" w:cs="Arial"/>
          <w:color w:val="202122"/>
          <w:sz w:val="21"/>
          <w:szCs w:val="21"/>
          <w:lang w:val="en" w:eastAsia="en-AU"/>
        </w:rPr>
        <w:t>, B Company—under the command of Major Bill Reynolds—crossed an open area during the early afternoon and moved into some dense vegetation, patrolling up to an occupied VC position unaware. Well concealed in bunkers the defenders successfully initiated a command-detonated directional mine and opened fire with small-arms and RPGs, killing one Australian and wounding five others.</w:t>
      </w:r>
      <w:hyperlink r:id="rId389" w:anchor="cite_note-Horner214-93" w:history="1">
        <w:r w:rsidRPr="00287DFE">
          <w:rPr>
            <w:rFonts w:ascii="Arial" w:eastAsia="Times New Roman" w:hAnsi="Arial" w:cs="Arial"/>
            <w:color w:val="0645AD"/>
            <w:szCs w:val="17"/>
            <w:u w:val="single"/>
            <w:vertAlign w:val="superscript"/>
            <w:lang w:val="en" w:eastAsia="en-AU"/>
          </w:rPr>
          <w:t>[91]</w:t>
        </w:r>
      </w:hyperlink>
      <w:hyperlink r:id="rId390" w:anchor="cite_note-115" w:history="1">
        <w:r w:rsidRPr="00287DFE">
          <w:rPr>
            <w:rFonts w:ascii="Arial" w:eastAsia="Times New Roman" w:hAnsi="Arial" w:cs="Arial"/>
            <w:color w:val="0645AD"/>
            <w:szCs w:val="17"/>
            <w:u w:val="single"/>
            <w:vertAlign w:val="superscript"/>
            <w:lang w:val="en" w:eastAsia="en-AU"/>
          </w:rPr>
          <w:t>[113]</w:t>
        </w:r>
      </w:hyperlink>
      <w:r w:rsidRPr="00287DFE">
        <w:rPr>
          <w:rFonts w:ascii="Arial" w:eastAsia="Times New Roman" w:hAnsi="Arial" w:cs="Arial"/>
          <w:color w:val="202122"/>
          <w:sz w:val="21"/>
          <w:szCs w:val="21"/>
          <w:lang w:val="en" w:eastAsia="en-AU"/>
        </w:rPr>
        <w:t xml:space="preserve"> In response the Australian tanks—under the command of Second Lieutenant Brian Sullivan—moved forward to support the infantry, and in the ensuring battle two were damaged, including one which was knocked out by an RPG which penetrated the turret and inflicted severe injuries on the crew. Yet under the leadership of Reynolds, B Company fought to regain its balance following the initial </w:t>
      </w:r>
      <w:proofErr w:type="gramStart"/>
      <w:r w:rsidRPr="00287DFE">
        <w:rPr>
          <w:rFonts w:ascii="Arial" w:eastAsia="Times New Roman" w:hAnsi="Arial" w:cs="Arial"/>
          <w:color w:val="202122"/>
          <w:sz w:val="21"/>
          <w:szCs w:val="21"/>
          <w:lang w:val="en" w:eastAsia="en-AU"/>
        </w:rPr>
        <w:t>onslaught, and</w:t>
      </w:r>
      <w:proofErr w:type="gramEnd"/>
      <w:r w:rsidRPr="00287DFE">
        <w:rPr>
          <w:rFonts w:ascii="Arial" w:eastAsia="Times New Roman" w:hAnsi="Arial" w:cs="Arial"/>
          <w:color w:val="202122"/>
          <w:sz w:val="21"/>
          <w:szCs w:val="21"/>
          <w:lang w:val="en" w:eastAsia="en-AU"/>
        </w:rPr>
        <w:t xml:space="preserve"> was able to withdraw under the fire of the surviving tanks which engaged the bunkers at point-blank with their 20 pounder main armament, using solid shot and canister anti-personnel rounds which stripped the undergrowth. The Australian casualties were moved back to safety by stretcher bearers who had moved forward under covering fire, and the damaged tank was also successfully recovered.</w:t>
      </w:r>
      <w:hyperlink r:id="rId391" w:anchor="cite_note-116" w:history="1">
        <w:r w:rsidRPr="00287DFE">
          <w:rPr>
            <w:rFonts w:ascii="Arial" w:eastAsia="Times New Roman" w:hAnsi="Arial" w:cs="Arial"/>
            <w:color w:val="0645AD"/>
            <w:szCs w:val="17"/>
            <w:u w:val="single"/>
            <w:vertAlign w:val="superscript"/>
            <w:lang w:val="en" w:eastAsia="en-AU"/>
          </w:rPr>
          <w:t>[114]</w:t>
        </w:r>
      </w:hyperlink>
    </w:p>
    <w:p w14:paraId="419B4881"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Meanwhile, the 4 RAR/NZ Regimental Medical Officer, Captain Dave Lewis had commandeered a </w:t>
      </w:r>
      <w:hyperlink r:id="rId392" w:tooltip="Bell H-13 Sioux" w:history="1">
        <w:r w:rsidRPr="00287DFE">
          <w:rPr>
            <w:rFonts w:ascii="Arial" w:eastAsia="Times New Roman" w:hAnsi="Arial" w:cs="Arial"/>
            <w:color w:val="0645AD"/>
            <w:sz w:val="21"/>
            <w:szCs w:val="21"/>
            <w:u w:val="single"/>
            <w:lang w:val="en" w:eastAsia="en-AU"/>
          </w:rPr>
          <w:t>Bell H-13 Sioux</w:t>
        </w:r>
      </w:hyperlink>
      <w:r w:rsidRPr="00287DFE">
        <w:rPr>
          <w:rFonts w:ascii="Arial" w:eastAsia="Times New Roman" w:hAnsi="Arial" w:cs="Arial"/>
          <w:color w:val="202122"/>
          <w:sz w:val="21"/>
          <w:szCs w:val="21"/>
          <w:lang w:val="en" w:eastAsia="en-AU"/>
        </w:rPr>
        <w:t> light observation helicopters from </w:t>
      </w:r>
      <w:hyperlink r:id="rId393" w:tooltip="161st Independent Reconnaissance Flight (Australia)" w:history="1">
        <w:r w:rsidRPr="00287DFE">
          <w:rPr>
            <w:rFonts w:ascii="Arial" w:eastAsia="Times New Roman" w:hAnsi="Arial" w:cs="Arial"/>
            <w:color w:val="0645AD"/>
            <w:sz w:val="21"/>
            <w:szCs w:val="21"/>
            <w:u w:val="single"/>
            <w:lang w:val="en" w:eastAsia="en-AU"/>
          </w:rPr>
          <w:t>161st Reconnaissance Flight</w:t>
        </w:r>
      </w:hyperlink>
      <w:r w:rsidRPr="00287DFE">
        <w:rPr>
          <w:rFonts w:ascii="Arial" w:eastAsia="Times New Roman" w:hAnsi="Arial" w:cs="Arial"/>
          <w:color w:val="202122"/>
          <w:sz w:val="21"/>
          <w:szCs w:val="21"/>
          <w:lang w:val="en" w:eastAsia="en-AU"/>
        </w:rPr>
        <w:t xml:space="preserve"> and flew in to assist the treatment of the casualties. Despite his efforts however, one of the most </w:t>
      </w:r>
      <w:proofErr w:type="gramStart"/>
      <w:r w:rsidRPr="00287DFE">
        <w:rPr>
          <w:rFonts w:ascii="Arial" w:eastAsia="Times New Roman" w:hAnsi="Arial" w:cs="Arial"/>
          <w:color w:val="202122"/>
          <w:sz w:val="21"/>
          <w:szCs w:val="21"/>
          <w:lang w:val="en" w:eastAsia="en-AU"/>
        </w:rPr>
        <w:t>badly injured</w:t>
      </w:r>
      <w:proofErr w:type="gramEnd"/>
      <w:r w:rsidRPr="00287DFE">
        <w:rPr>
          <w:rFonts w:ascii="Arial" w:eastAsia="Times New Roman" w:hAnsi="Arial" w:cs="Arial"/>
          <w:color w:val="202122"/>
          <w:sz w:val="21"/>
          <w:szCs w:val="21"/>
          <w:lang w:val="en" w:eastAsia="en-AU"/>
        </w:rPr>
        <w:t xml:space="preserve"> soldiers succumbed to their wounds. The remainder of the casualties were then moved by helicopter to the Australian Field Hospital at </w:t>
      </w:r>
      <w:proofErr w:type="spellStart"/>
      <w:r w:rsidR="009F5EDA">
        <w:fldChar w:fldCharType="begin"/>
      </w:r>
      <w:r w:rsidR="009F5EDA">
        <w:instrText xml:space="preserve"> HYPERLINK "https://en.wikipedia.org/wiki/Vung_Tau" \o "Vung Tau" </w:instrText>
      </w:r>
      <w:r w:rsidR="009F5EDA">
        <w:fldChar w:fldCharType="separate"/>
      </w:r>
      <w:r w:rsidRPr="00287DFE">
        <w:rPr>
          <w:rFonts w:ascii="Arial" w:eastAsia="Times New Roman" w:hAnsi="Arial" w:cs="Arial"/>
          <w:color w:val="0645AD"/>
          <w:sz w:val="21"/>
          <w:szCs w:val="21"/>
          <w:u w:val="single"/>
          <w:lang w:val="en" w:eastAsia="en-AU"/>
        </w:rPr>
        <w:t>Vung</w:t>
      </w:r>
      <w:proofErr w:type="spellEnd"/>
      <w:r w:rsidRPr="00287DFE">
        <w:rPr>
          <w:rFonts w:ascii="Arial" w:eastAsia="Times New Roman" w:hAnsi="Arial" w:cs="Arial"/>
          <w:color w:val="0645AD"/>
          <w:sz w:val="21"/>
          <w:szCs w:val="21"/>
          <w:u w:val="single"/>
          <w:lang w:val="en" w:eastAsia="en-AU"/>
        </w:rPr>
        <w:t xml:space="preserve"> Tau</w:t>
      </w:r>
      <w:r w:rsidR="009F5EDA">
        <w:rPr>
          <w:rFonts w:ascii="Arial" w:eastAsia="Times New Roman" w:hAnsi="Arial" w:cs="Arial"/>
          <w:color w:val="0645AD"/>
          <w:sz w:val="21"/>
          <w:szCs w:val="21"/>
          <w:u w:val="single"/>
          <w:lang w:val="en" w:eastAsia="en-AU"/>
        </w:rPr>
        <w:fldChar w:fldCharType="end"/>
      </w:r>
      <w:r w:rsidRPr="00287DFE">
        <w:rPr>
          <w:rFonts w:ascii="Arial" w:eastAsia="Times New Roman" w:hAnsi="Arial" w:cs="Arial"/>
          <w:color w:val="202122"/>
          <w:sz w:val="21"/>
          <w:szCs w:val="21"/>
          <w:lang w:val="en" w:eastAsia="en-AU"/>
        </w:rPr>
        <w:t>.</w:t>
      </w:r>
      <w:hyperlink r:id="rId394" w:anchor="cite_note-Avery166-117" w:history="1">
        <w:r w:rsidRPr="00287DFE">
          <w:rPr>
            <w:rFonts w:ascii="Arial" w:eastAsia="Times New Roman" w:hAnsi="Arial" w:cs="Arial"/>
            <w:color w:val="0645AD"/>
            <w:szCs w:val="17"/>
            <w:u w:val="single"/>
            <w:vertAlign w:val="superscript"/>
            <w:lang w:val="en" w:eastAsia="en-AU"/>
          </w:rPr>
          <w:t>[115]</w:t>
        </w:r>
      </w:hyperlink>
      <w:r w:rsidRPr="00287DFE">
        <w:rPr>
          <w:rFonts w:ascii="Arial" w:eastAsia="Times New Roman" w:hAnsi="Arial" w:cs="Arial"/>
          <w:color w:val="202122"/>
          <w:sz w:val="21"/>
          <w:szCs w:val="21"/>
          <w:lang w:val="en" w:eastAsia="en-AU"/>
        </w:rPr>
        <w:t xml:space="preserve"> The Australians then called-in artillery fire which was adjusted onto the bunker system, with the 105 mm guns of the 104th Field Battery being augmented by those of the 102nd Field Battery in the </w:t>
      </w:r>
      <w:proofErr w:type="spellStart"/>
      <w:r w:rsidRPr="00287DFE">
        <w:rPr>
          <w:rFonts w:ascii="Arial" w:eastAsia="Times New Roman" w:hAnsi="Arial" w:cs="Arial"/>
          <w:color w:val="202122"/>
          <w:sz w:val="21"/>
          <w:szCs w:val="21"/>
          <w:lang w:val="en" w:eastAsia="en-AU"/>
        </w:rPr>
        <w:t>neighbouring</w:t>
      </w:r>
      <w:proofErr w:type="spellEnd"/>
      <w:r w:rsidRPr="00287DFE">
        <w:rPr>
          <w:rFonts w:ascii="Arial" w:eastAsia="Times New Roman" w:hAnsi="Arial" w:cs="Arial"/>
          <w:color w:val="202122"/>
          <w:sz w:val="21"/>
          <w:szCs w:val="21"/>
          <w:lang w:val="en" w:eastAsia="en-AU"/>
        </w:rPr>
        <w:t xml:space="preserve"> AO, and American 155 mm self-propelled guns. A number of air strikes were also directed onto the position, while Reynolds planned an attack to destroy the VC force.</w:t>
      </w:r>
      <w:hyperlink r:id="rId395" w:anchor="cite_note-Avery166-117" w:history="1">
        <w:r w:rsidRPr="00287DFE">
          <w:rPr>
            <w:rFonts w:ascii="Arial" w:eastAsia="Times New Roman" w:hAnsi="Arial" w:cs="Arial"/>
            <w:color w:val="0645AD"/>
            <w:szCs w:val="17"/>
            <w:u w:val="single"/>
            <w:vertAlign w:val="superscript"/>
            <w:lang w:val="en" w:eastAsia="en-AU"/>
          </w:rPr>
          <w:t>[115]</w:t>
        </w:r>
      </w:hyperlink>
      <w:r w:rsidRPr="00287DFE">
        <w:rPr>
          <w:rFonts w:ascii="Arial" w:eastAsia="Times New Roman" w:hAnsi="Arial" w:cs="Arial"/>
          <w:color w:val="202122"/>
          <w:sz w:val="21"/>
          <w:szCs w:val="21"/>
          <w:lang w:val="en" w:eastAsia="en-AU"/>
        </w:rPr>
        <w:t xml:space="preserve"> Gradually B Company gained the upper hand and prepared to assault the position, returning heavy fire with small arms while the tanks continued to engage the bunkers from close range. The contact had continued until late afternoon, however with the truce due to come into effect for Tet, American fire support would cease to be available at 17:00, after which a 24-hour cease-fire would commence. Circling overhead in another Sioux helicopter </w:t>
      </w:r>
      <w:proofErr w:type="spellStart"/>
      <w:r w:rsidRPr="00287DFE">
        <w:rPr>
          <w:rFonts w:ascii="Arial" w:eastAsia="Times New Roman" w:hAnsi="Arial" w:cs="Arial"/>
          <w:color w:val="202122"/>
          <w:sz w:val="21"/>
          <w:szCs w:val="21"/>
          <w:lang w:val="en" w:eastAsia="en-AU"/>
        </w:rPr>
        <w:t>Greville</w:t>
      </w:r>
      <w:proofErr w:type="spellEnd"/>
      <w:r w:rsidRPr="00287DFE">
        <w:rPr>
          <w:rFonts w:ascii="Arial" w:eastAsia="Times New Roman" w:hAnsi="Arial" w:cs="Arial"/>
          <w:color w:val="202122"/>
          <w:sz w:val="21"/>
          <w:szCs w:val="21"/>
          <w:lang w:val="en" w:eastAsia="en-AU"/>
        </w:rPr>
        <w:t xml:space="preserve"> protested, and although Pearson had supported him the Americans refused to provide offensive support despite the contact having been initiated by the VC. Reynolds could continue the assault if he wished, but he would only have the limited fire support from the two tanks capable of firing and the Australian field artillery, while the battalion mortars were out of range and would have been inadequate nonetheless.</w:t>
      </w:r>
      <w:hyperlink r:id="rId396" w:anchor="cite_note-118" w:history="1">
        <w:r w:rsidRPr="00287DFE">
          <w:rPr>
            <w:rFonts w:ascii="Arial" w:eastAsia="Times New Roman" w:hAnsi="Arial" w:cs="Arial"/>
            <w:color w:val="0645AD"/>
            <w:szCs w:val="17"/>
            <w:u w:val="single"/>
            <w:vertAlign w:val="superscript"/>
            <w:lang w:val="en" w:eastAsia="en-AU"/>
          </w:rPr>
          <w:t>[116]</w:t>
        </w:r>
      </w:hyperlink>
    </w:p>
    <w:p w14:paraId="7D394CCF"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Lacking the medium artillery and air strikes required to successfully assault the fortified position, B Company withdrew to a safe distance and kept the position under observation and fire.</w:t>
      </w:r>
      <w:hyperlink r:id="rId397" w:anchor="cite_note-Avery167-119" w:history="1">
        <w:r w:rsidRPr="00287DFE">
          <w:rPr>
            <w:rFonts w:ascii="Arial" w:eastAsia="Times New Roman" w:hAnsi="Arial" w:cs="Arial"/>
            <w:color w:val="0645AD"/>
            <w:szCs w:val="17"/>
            <w:u w:val="single"/>
            <w:vertAlign w:val="superscript"/>
            <w:lang w:val="en" w:eastAsia="en-AU"/>
          </w:rPr>
          <w:t>[117]</w:t>
        </w:r>
      </w:hyperlink>
      <w:r w:rsidRPr="00287DFE">
        <w:rPr>
          <w:rFonts w:ascii="Arial" w:eastAsia="Times New Roman" w:hAnsi="Arial" w:cs="Arial"/>
          <w:color w:val="202122"/>
          <w:sz w:val="21"/>
          <w:szCs w:val="21"/>
          <w:lang w:val="en" w:eastAsia="en-AU"/>
        </w:rPr>
        <w:t> A follow-up attack schedule for the next day was also cancelled due to the unavailability of American artillery.</w:t>
      </w:r>
      <w:hyperlink r:id="rId398"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During the night a large VC force was observed withdrawing, with one party of about 30 men passing close to a concealed Centurion; frustrated, the Australians observed the truce and held their fire. The next morning, 17 January, with the area now stripped bare of vegetation the devastation caused to the bunker system was obvious and it was clear that the position had been hit heavily by the Australian tanks and artillery. Although there were numerous signs of casualties, with a large number of blood trails and some damaged weapons the Australians found only three dead, with the VC once again having cleared the battlefield of the dead and wounded during the night.</w:t>
      </w:r>
      <w:hyperlink r:id="rId399" w:anchor="cite_note-Avery167-119" w:history="1">
        <w:r w:rsidRPr="00287DFE">
          <w:rPr>
            <w:rFonts w:ascii="Arial" w:eastAsia="Times New Roman" w:hAnsi="Arial" w:cs="Arial"/>
            <w:color w:val="0645AD"/>
            <w:szCs w:val="17"/>
            <w:u w:val="single"/>
            <w:vertAlign w:val="superscript"/>
            <w:lang w:val="en" w:eastAsia="en-AU"/>
          </w:rPr>
          <w:t>[117]</w:t>
        </w:r>
      </w:hyperlink>
      <w:r w:rsidRPr="00287DFE">
        <w:rPr>
          <w:rFonts w:ascii="Arial" w:eastAsia="Times New Roman" w:hAnsi="Arial" w:cs="Arial"/>
          <w:color w:val="202122"/>
          <w:sz w:val="21"/>
          <w:szCs w:val="21"/>
          <w:lang w:val="en" w:eastAsia="en-AU"/>
        </w:rPr>
        <w:t> Later intelligence suggested that the position had been occupied by the headquarters of the 274th Regiment and one of its battalions and the Australians considered it likely that the VC battalion had fought a delaying action to allow the headquarters to withdraw, before itself retiring under cover of darkness. A thorough search of the area by the Australians was not possible however, and B Company was ordered to return to their patrol area to prepare for redeployment.</w:t>
      </w:r>
      <w:hyperlink r:id="rId400" w:anchor="cite_note-120" w:history="1">
        <w:r w:rsidRPr="00287DFE">
          <w:rPr>
            <w:rFonts w:ascii="Arial" w:eastAsia="Times New Roman" w:hAnsi="Arial" w:cs="Arial"/>
            <w:color w:val="0645AD"/>
            <w:szCs w:val="17"/>
            <w:u w:val="single"/>
            <w:vertAlign w:val="superscript"/>
            <w:lang w:val="en" w:eastAsia="en-AU"/>
          </w:rPr>
          <w:t>[118]</w:t>
        </w:r>
      </w:hyperlink>
      <w:r w:rsidRPr="00287DFE">
        <w:rPr>
          <w:rFonts w:ascii="Arial" w:eastAsia="Times New Roman" w:hAnsi="Arial" w:cs="Arial"/>
          <w:color w:val="202122"/>
          <w:sz w:val="21"/>
          <w:szCs w:val="21"/>
          <w:lang w:val="en" w:eastAsia="en-AU"/>
        </w:rPr>
        <w:t> The fighting had been one of the more significant actions of Operation Goodwood and for his leadership during this action Reynolds was awarded the </w:t>
      </w:r>
      <w:hyperlink r:id="rId401" w:tooltip="Military Cross" w:history="1">
        <w:r w:rsidRPr="00287DFE">
          <w:rPr>
            <w:rFonts w:ascii="Arial" w:eastAsia="Times New Roman" w:hAnsi="Arial" w:cs="Arial"/>
            <w:color w:val="0645AD"/>
            <w:sz w:val="21"/>
            <w:szCs w:val="21"/>
            <w:u w:val="single"/>
            <w:lang w:val="en" w:eastAsia="en-AU"/>
          </w:rPr>
          <w:t>Military Cross</w:t>
        </w:r>
      </w:hyperlink>
      <w:r w:rsidRPr="00287DFE">
        <w:rPr>
          <w:rFonts w:ascii="Arial" w:eastAsia="Times New Roman" w:hAnsi="Arial" w:cs="Arial"/>
          <w:color w:val="202122"/>
          <w:sz w:val="21"/>
          <w:szCs w:val="21"/>
          <w:lang w:val="en" w:eastAsia="en-AU"/>
        </w:rPr>
        <w:t>. Corporal Wayne Brown—the B Company Medical Assistant—was awarded the </w:t>
      </w:r>
      <w:hyperlink r:id="rId402" w:tooltip="Military Medal" w:history="1">
        <w:r w:rsidRPr="00287DFE">
          <w:rPr>
            <w:rFonts w:ascii="Arial" w:eastAsia="Times New Roman" w:hAnsi="Arial" w:cs="Arial"/>
            <w:color w:val="0645AD"/>
            <w:sz w:val="21"/>
            <w:szCs w:val="21"/>
            <w:u w:val="single"/>
            <w:lang w:val="en" w:eastAsia="en-AU"/>
          </w:rPr>
          <w:t>Military Medal</w:t>
        </w:r>
      </w:hyperlink>
      <w:r w:rsidRPr="00287DFE">
        <w:rPr>
          <w:rFonts w:ascii="Arial" w:eastAsia="Times New Roman" w:hAnsi="Arial" w:cs="Arial"/>
          <w:color w:val="202122"/>
          <w:sz w:val="21"/>
          <w:szCs w:val="21"/>
          <w:lang w:val="en" w:eastAsia="en-AU"/>
        </w:rPr>
        <w:t>, while Sullivan and Brett were both </w:t>
      </w:r>
      <w:hyperlink r:id="rId403" w:tooltip="Mentioned in Despatches" w:history="1">
        <w:r w:rsidRPr="00287DFE">
          <w:rPr>
            <w:rFonts w:ascii="Arial" w:eastAsia="Times New Roman" w:hAnsi="Arial" w:cs="Arial"/>
            <w:color w:val="0645AD"/>
            <w:sz w:val="21"/>
            <w:szCs w:val="21"/>
            <w:u w:val="single"/>
            <w:lang w:val="en" w:eastAsia="en-AU"/>
          </w:rPr>
          <w:t xml:space="preserve">Mentioned in </w:t>
        </w:r>
        <w:proofErr w:type="spellStart"/>
        <w:r w:rsidRPr="00287DFE">
          <w:rPr>
            <w:rFonts w:ascii="Arial" w:eastAsia="Times New Roman" w:hAnsi="Arial" w:cs="Arial"/>
            <w:color w:val="0645AD"/>
            <w:sz w:val="21"/>
            <w:szCs w:val="21"/>
            <w:u w:val="single"/>
            <w:lang w:val="en" w:eastAsia="en-AU"/>
          </w:rPr>
          <w:t>Despatches</w:t>
        </w:r>
        <w:proofErr w:type="spellEnd"/>
      </w:hyperlink>
      <w:r w:rsidRPr="00287DFE">
        <w:rPr>
          <w:rFonts w:ascii="Arial" w:eastAsia="Times New Roman" w:hAnsi="Arial" w:cs="Arial"/>
          <w:color w:val="202122"/>
          <w:sz w:val="21"/>
          <w:szCs w:val="21"/>
          <w:lang w:val="en" w:eastAsia="en-AU"/>
        </w:rPr>
        <w:t>.</w:t>
      </w:r>
      <w:hyperlink r:id="rId404" w:anchor="cite_note-121" w:history="1">
        <w:r w:rsidRPr="00287DFE">
          <w:rPr>
            <w:rFonts w:ascii="Arial" w:eastAsia="Times New Roman" w:hAnsi="Arial" w:cs="Arial"/>
            <w:color w:val="0645AD"/>
            <w:szCs w:val="17"/>
            <w:u w:val="single"/>
            <w:vertAlign w:val="superscript"/>
            <w:lang w:val="en" w:eastAsia="en-AU"/>
          </w:rPr>
          <w:t>[119]</w:t>
        </w:r>
      </w:hyperlink>
    </w:p>
    <w:p w14:paraId="1A449A23" w14:textId="77777777" w:rsidR="00287DFE" w:rsidRPr="00287DFE" w:rsidRDefault="00287DFE" w:rsidP="00287DFE">
      <w:pPr>
        <w:shd w:val="clear" w:color="auto" w:fill="FFFFFF"/>
        <w:spacing w:before="72"/>
        <w:outlineLvl w:val="2"/>
        <w:rPr>
          <w:rFonts w:ascii="Arial" w:eastAsia="Times New Roman" w:hAnsi="Arial" w:cs="Arial"/>
          <w:b/>
          <w:bCs/>
          <w:color w:val="000000"/>
          <w:sz w:val="29"/>
          <w:szCs w:val="29"/>
          <w:lang w:val="en" w:eastAsia="en-AU"/>
        </w:rPr>
      </w:pPr>
      <w:r w:rsidRPr="00287DFE">
        <w:rPr>
          <w:rFonts w:ascii="Arial" w:eastAsia="Times New Roman" w:hAnsi="Arial" w:cs="Arial"/>
          <w:b/>
          <w:bCs/>
          <w:color w:val="000000"/>
          <w:sz w:val="29"/>
          <w:szCs w:val="29"/>
          <w:lang w:val="en" w:eastAsia="en-AU"/>
        </w:rPr>
        <w:t>Operation Goodwood concludes, 17–19 February 1969</w:t>
      </w:r>
      <w:r w:rsidRPr="00287DFE">
        <w:rPr>
          <w:rFonts w:ascii="Arial" w:eastAsia="Times New Roman" w:hAnsi="Arial" w:cs="Arial"/>
          <w:color w:val="54595D"/>
          <w:sz w:val="24"/>
          <w:szCs w:val="24"/>
          <w:lang w:val="en" w:eastAsia="en-AU"/>
        </w:rPr>
        <w:t>[</w:t>
      </w:r>
      <w:hyperlink r:id="rId405" w:tooltip="Edit section: Operation Goodwood concludes, 17–19 February 1969"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54D9EAC9"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lastRenderedPageBreak/>
        <w:t>Just after dusk on 17 January, following the end of the Tet truce, a large force attacked a South Vietnamese post across the river on 4 RAR/NZ's western boundary, before withdrawing back along a creek towards FSB Janice. At 01:45 on 18 February a sentry from D Company had detected noise and movement to the south, just outside the wire. Estimated at up to company strength, the VC were observed clearly through a </w:t>
      </w:r>
      <w:hyperlink r:id="rId406" w:tooltip="Night vision device" w:history="1">
        <w:r w:rsidRPr="00287DFE">
          <w:rPr>
            <w:rFonts w:ascii="Arial" w:eastAsia="Times New Roman" w:hAnsi="Arial" w:cs="Arial"/>
            <w:color w:val="0645AD"/>
            <w:sz w:val="21"/>
            <w:szCs w:val="21"/>
            <w:u w:val="single"/>
            <w:lang w:val="en" w:eastAsia="en-AU"/>
          </w:rPr>
          <w:t>Starlight scope</w:t>
        </w:r>
      </w:hyperlink>
      <w:r w:rsidRPr="00287DFE">
        <w:rPr>
          <w:rFonts w:ascii="Arial" w:eastAsia="Times New Roman" w:hAnsi="Arial" w:cs="Arial"/>
          <w:color w:val="202122"/>
          <w:sz w:val="21"/>
          <w:szCs w:val="21"/>
          <w:lang w:val="en" w:eastAsia="en-AU"/>
        </w:rPr>
        <w:t xml:space="preserve"> and were moving noisily, likely unaware of their proximity to the fire support base. Meanwhile, the mortar fire controller (MFC) had moved to the sentry position, and as the VC force commenced crossing the </w:t>
      </w:r>
      <w:proofErr w:type="gramStart"/>
      <w:r w:rsidRPr="00287DFE">
        <w:rPr>
          <w:rFonts w:ascii="Arial" w:eastAsia="Times New Roman" w:hAnsi="Arial" w:cs="Arial"/>
          <w:color w:val="202122"/>
          <w:sz w:val="21"/>
          <w:szCs w:val="21"/>
          <w:lang w:val="en" w:eastAsia="en-AU"/>
        </w:rPr>
        <w:t>creek</w:t>
      </w:r>
      <w:proofErr w:type="gramEnd"/>
      <w:r w:rsidRPr="00287DFE">
        <w:rPr>
          <w:rFonts w:ascii="Arial" w:eastAsia="Times New Roman" w:hAnsi="Arial" w:cs="Arial"/>
          <w:color w:val="202122"/>
          <w:sz w:val="21"/>
          <w:szCs w:val="21"/>
          <w:lang w:val="en" w:eastAsia="en-AU"/>
        </w:rPr>
        <w:t xml:space="preserve"> they were engaged by the Australians with more than 100 rounds of mortar fire at a range of just 200 </w:t>
      </w:r>
      <w:proofErr w:type="spellStart"/>
      <w:r w:rsidRPr="00287DFE">
        <w:rPr>
          <w:rFonts w:ascii="Arial" w:eastAsia="Times New Roman" w:hAnsi="Arial" w:cs="Arial"/>
          <w:color w:val="202122"/>
          <w:sz w:val="21"/>
          <w:szCs w:val="21"/>
          <w:lang w:val="en" w:eastAsia="en-AU"/>
        </w:rPr>
        <w:t>metres</w:t>
      </w:r>
      <w:proofErr w:type="spellEnd"/>
      <w:r w:rsidRPr="00287DFE">
        <w:rPr>
          <w:rFonts w:ascii="Arial" w:eastAsia="Times New Roman" w:hAnsi="Arial" w:cs="Arial"/>
          <w:color w:val="202122"/>
          <w:sz w:val="21"/>
          <w:szCs w:val="21"/>
          <w:lang w:val="en" w:eastAsia="en-AU"/>
        </w:rPr>
        <w:t xml:space="preserve"> (220 yd) from the base plate location. The initial bombardment caused confusion among the VC and they took no evasive action, instead continuing to attempt to cross the creek. Several more rounds then landed among them, causing numerous </w:t>
      </w:r>
      <w:proofErr w:type="gramStart"/>
      <w:r w:rsidRPr="00287DFE">
        <w:rPr>
          <w:rFonts w:ascii="Arial" w:eastAsia="Times New Roman" w:hAnsi="Arial" w:cs="Arial"/>
          <w:color w:val="202122"/>
          <w:sz w:val="21"/>
          <w:szCs w:val="21"/>
          <w:lang w:val="en" w:eastAsia="en-AU"/>
        </w:rPr>
        <w:t>casualties</w:t>
      </w:r>
      <w:proofErr w:type="gramEnd"/>
      <w:r w:rsidRPr="00287DFE">
        <w:rPr>
          <w:rFonts w:ascii="Arial" w:eastAsia="Times New Roman" w:hAnsi="Arial" w:cs="Arial"/>
          <w:color w:val="202122"/>
          <w:sz w:val="21"/>
          <w:szCs w:val="21"/>
          <w:lang w:val="en" w:eastAsia="en-AU"/>
        </w:rPr>
        <w:t xml:space="preserve"> and forcing the survivors to withdraw. As with previous contacts, the VC once again demonstrated their skill in removing their casualties from the battlefield and clearing patrols sent out at first light by the Australians found no bodies, although numerous blood trails and drag marks were observed indicating that the VC had suffered heavily. A large quantity of discarded weapons, equipment and ammunition was captured by the Australians however, including seven AK-47s, four RPG-2s, an </w:t>
      </w:r>
      <w:hyperlink r:id="rId407" w:tooltip="L1A1 SLR" w:history="1">
        <w:r w:rsidRPr="00287DFE">
          <w:rPr>
            <w:rFonts w:ascii="Arial" w:eastAsia="Times New Roman" w:hAnsi="Arial" w:cs="Arial"/>
            <w:color w:val="0645AD"/>
            <w:sz w:val="21"/>
            <w:szCs w:val="21"/>
            <w:u w:val="single"/>
            <w:lang w:val="en" w:eastAsia="en-AU"/>
          </w:rPr>
          <w:t>L1A1 Self Loading Rifle</w:t>
        </w:r>
      </w:hyperlink>
      <w:r w:rsidRPr="00287DFE">
        <w:rPr>
          <w:rFonts w:ascii="Arial" w:eastAsia="Times New Roman" w:hAnsi="Arial" w:cs="Arial"/>
          <w:color w:val="202122"/>
          <w:sz w:val="21"/>
          <w:szCs w:val="21"/>
          <w:lang w:val="en" w:eastAsia="en-AU"/>
        </w:rPr>
        <w:t xml:space="preserve">, a pistol, a 12.7 mm heavy machine-gun and </w:t>
      </w:r>
      <w:proofErr w:type="spellStart"/>
      <w:r w:rsidRPr="00287DFE">
        <w:rPr>
          <w:rFonts w:ascii="Arial" w:eastAsia="Times New Roman" w:hAnsi="Arial" w:cs="Arial"/>
          <w:color w:val="202122"/>
          <w:sz w:val="21"/>
          <w:szCs w:val="21"/>
          <w:lang w:val="en" w:eastAsia="en-AU"/>
        </w:rPr>
        <w:t>armour</w:t>
      </w:r>
      <w:proofErr w:type="spellEnd"/>
      <w:r w:rsidRPr="00287DFE">
        <w:rPr>
          <w:rFonts w:ascii="Arial" w:eastAsia="Times New Roman" w:hAnsi="Arial" w:cs="Arial"/>
          <w:color w:val="202122"/>
          <w:sz w:val="21"/>
          <w:szCs w:val="21"/>
          <w:lang w:val="en" w:eastAsia="en-AU"/>
        </w:rPr>
        <w:t xml:space="preserve"> piercing rounds.</w:t>
      </w:r>
      <w:hyperlink r:id="rId408" w:anchor="cite_note-122" w:history="1">
        <w:r w:rsidRPr="00287DFE">
          <w:rPr>
            <w:rFonts w:ascii="Arial" w:eastAsia="Times New Roman" w:hAnsi="Arial" w:cs="Arial"/>
            <w:color w:val="0645AD"/>
            <w:szCs w:val="17"/>
            <w:u w:val="single"/>
            <w:vertAlign w:val="superscript"/>
            <w:lang w:val="en" w:eastAsia="en-AU"/>
          </w:rPr>
          <w:t>[120]</w:t>
        </w:r>
      </w:hyperlink>
    </w:p>
    <w:p w14:paraId="4710F218"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 xml:space="preserve">Meanwhile, 9 RAR had continued to maintain its blocking operations, however on 16 February it was redeployed to AO Belconnen to shield the American bases at Long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and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against attacks expected during Tet as part of a new operation, known as Operation Federal. Later, in response to the upcoming communist offensive Pearson also warned </w:t>
      </w:r>
      <w:proofErr w:type="spellStart"/>
      <w:r w:rsidRPr="00287DFE">
        <w:rPr>
          <w:rFonts w:ascii="Arial" w:eastAsia="Times New Roman" w:hAnsi="Arial" w:cs="Arial"/>
          <w:color w:val="202122"/>
          <w:sz w:val="21"/>
          <w:szCs w:val="21"/>
          <w:lang w:val="en" w:eastAsia="en-AU"/>
        </w:rPr>
        <w:t>Greville</w:t>
      </w:r>
      <w:proofErr w:type="spellEnd"/>
      <w:r w:rsidRPr="00287DFE">
        <w:rPr>
          <w:rFonts w:ascii="Arial" w:eastAsia="Times New Roman" w:hAnsi="Arial" w:cs="Arial"/>
          <w:color w:val="202122"/>
          <w:sz w:val="21"/>
          <w:szCs w:val="21"/>
          <w:lang w:val="en" w:eastAsia="en-AU"/>
        </w:rPr>
        <w:t xml:space="preserve"> to be prepared to move 4 RAR/NZ further north to help defend Long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and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w:t>
      </w:r>
      <w:hyperlink r:id="rId409"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With the Australians having penetrated into the heart of a major VC sanctuary, it was likely that the VC had left a large number of caches in the area after being forced to withdraw, however time would not permit 4 RAR/NZ to conduct a thorough search of the area.</w:t>
      </w:r>
      <w:hyperlink r:id="rId410" w:anchor="cite_note-123" w:history="1">
        <w:r w:rsidRPr="00287DFE">
          <w:rPr>
            <w:rFonts w:ascii="Arial" w:eastAsia="Times New Roman" w:hAnsi="Arial" w:cs="Arial"/>
            <w:color w:val="0645AD"/>
            <w:szCs w:val="17"/>
            <w:u w:val="single"/>
            <w:vertAlign w:val="superscript"/>
            <w:lang w:val="en" w:eastAsia="en-AU"/>
          </w:rPr>
          <w:t>[121]</w:t>
        </w:r>
      </w:hyperlink>
      <w:r w:rsidRPr="00287DFE">
        <w:rPr>
          <w:rFonts w:ascii="Arial" w:eastAsia="Times New Roman" w:hAnsi="Arial" w:cs="Arial"/>
          <w:color w:val="202122"/>
          <w:sz w:val="21"/>
          <w:szCs w:val="21"/>
          <w:lang w:val="en" w:eastAsia="en-AU"/>
        </w:rPr>
        <w:t> Yet even as the operation was winding down V Company 4 RAR/NZ had a number of successful contacts in AO Riverdale over the next two days, killing at least two VC in two separate incidents on 18 and 19 February.</w:t>
      </w:r>
      <w:hyperlink r:id="rId411" w:anchor="cite_note-124" w:history="1">
        <w:r w:rsidRPr="00287DFE">
          <w:rPr>
            <w:rFonts w:ascii="Arial" w:eastAsia="Times New Roman" w:hAnsi="Arial" w:cs="Arial"/>
            <w:color w:val="0645AD"/>
            <w:szCs w:val="17"/>
            <w:u w:val="single"/>
            <w:vertAlign w:val="superscript"/>
            <w:lang w:val="en" w:eastAsia="en-AU"/>
          </w:rPr>
          <w:t>[122]</w:t>
        </w:r>
      </w:hyperlink>
    </w:p>
    <w:p w14:paraId="70244AB9" w14:textId="77777777" w:rsidR="00287DFE" w:rsidRPr="00287DFE" w:rsidRDefault="00287DFE" w:rsidP="00287DFE">
      <w:pPr>
        <w:pBdr>
          <w:bottom w:val="single" w:sz="6" w:space="0" w:color="A2A9B1"/>
        </w:pBdr>
        <w:shd w:val="clear" w:color="auto" w:fill="FFFFFF"/>
        <w:spacing w:before="240" w:after="60"/>
        <w:outlineLvl w:val="1"/>
        <w:rPr>
          <w:rFonts w:ascii="Georgia" w:eastAsia="Times New Roman" w:hAnsi="Georgia" w:cs="Times New Roman"/>
          <w:color w:val="000000"/>
          <w:sz w:val="36"/>
          <w:szCs w:val="36"/>
          <w:lang w:val="en" w:eastAsia="en-AU"/>
        </w:rPr>
      </w:pPr>
      <w:r w:rsidRPr="00287DFE">
        <w:rPr>
          <w:rFonts w:ascii="Georgia" w:eastAsia="Times New Roman" w:hAnsi="Georgia" w:cs="Times New Roman"/>
          <w:color w:val="000000"/>
          <w:sz w:val="36"/>
          <w:szCs w:val="36"/>
          <w:lang w:val="en" w:eastAsia="en-AU"/>
        </w:rPr>
        <w:t>Aftermath</w:t>
      </w:r>
      <w:r w:rsidRPr="00287DFE">
        <w:rPr>
          <w:rFonts w:ascii="Arial" w:eastAsia="Times New Roman" w:hAnsi="Arial" w:cs="Arial"/>
          <w:color w:val="54595D"/>
          <w:sz w:val="24"/>
          <w:szCs w:val="24"/>
          <w:lang w:val="en" w:eastAsia="en-AU"/>
        </w:rPr>
        <w:t>[</w:t>
      </w:r>
      <w:hyperlink r:id="rId412" w:tooltip="Edit section: Aftermath" w:history="1">
        <w:r w:rsidRPr="00287DFE">
          <w:rPr>
            <w:rFonts w:ascii="Arial" w:eastAsia="Times New Roman" w:hAnsi="Arial" w:cs="Arial"/>
            <w:color w:val="0645AD"/>
            <w:sz w:val="24"/>
            <w:szCs w:val="24"/>
            <w:u w:val="single"/>
            <w:lang w:val="en" w:eastAsia="en-AU"/>
          </w:rPr>
          <w:t>edit</w:t>
        </w:r>
      </w:hyperlink>
      <w:r w:rsidRPr="00287DFE">
        <w:rPr>
          <w:rFonts w:ascii="Arial" w:eastAsia="Times New Roman" w:hAnsi="Arial" w:cs="Arial"/>
          <w:color w:val="54595D"/>
          <w:sz w:val="24"/>
          <w:szCs w:val="24"/>
          <w:lang w:val="en" w:eastAsia="en-AU"/>
        </w:rPr>
        <w:t>]</w:t>
      </w:r>
    </w:p>
    <w:p w14:paraId="3B538A67"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After 78 days Operation Goodwood concluded on 19 February 1969.</w:t>
      </w:r>
      <w:hyperlink r:id="rId413" w:anchor="cite_note-Horner459-109" w:history="1">
        <w:r w:rsidRPr="00287DFE">
          <w:rPr>
            <w:rFonts w:ascii="Arial" w:eastAsia="Times New Roman" w:hAnsi="Arial" w:cs="Arial"/>
            <w:color w:val="0645AD"/>
            <w:szCs w:val="17"/>
            <w:u w:val="single"/>
            <w:vertAlign w:val="superscript"/>
            <w:lang w:val="en" w:eastAsia="en-AU"/>
          </w:rPr>
          <w:t>[107]</w:t>
        </w:r>
      </w:hyperlink>
      <w:r w:rsidRPr="00287DFE">
        <w:rPr>
          <w:rFonts w:ascii="Arial" w:eastAsia="Times New Roman" w:hAnsi="Arial" w:cs="Arial"/>
          <w:color w:val="202122"/>
          <w:sz w:val="21"/>
          <w:szCs w:val="21"/>
          <w:lang w:val="en" w:eastAsia="en-AU"/>
        </w:rPr>
        <w:t> FSB Julia closed and HQ 1 ATF moved to FSB Kerry in preparation for upcoming operations.</w:t>
      </w:r>
      <w:hyperlink r:id="rId414" w:anchor="cite_note-125" w:history="1">
        <w:r w:rsidRPr="00287DFE">
          <w:rPr>
            <w:rFonts w:ascii="Arial" w:eastAsia="Times New Roman" w:hAnsi="Arial" w:cs="Arial"/>
            <w:color w:val="0645AD"/>
            <w:szCs w:val="17"/>
            <w:u w:val="single"/>
            <w:vertAlign w:val="superscript"/>
            <w:lang w:val="en" w:eastAsia="en-AU"/>
          </w:rPr>
          <w:t>[123]</w:t>
        </w:r>
      </w:hyperlink>
      <w:r w:rsidRPr="00287DFE">
        <w:rPr>
          <w:rFonts w:ascii="Arial" w:eastAsia="Times New Roman" w:hAnsi="Arial" w:cs="Arial"/>
          <w:color w:val="202122"/>
          <w:sz w:val="21"/>
          <w:szCs w:val="21"/>
          <w:lang w:val="en" w:eastAsia="en-AU"/>
        </w:rPr>
        <w:t> Australian casualties included 21 killed and 91 wounded, New Zealand casualties included one killed and six wounded,</w:t>
      </w:r>
      <w:hyperlink r:id="rId415" w:anchor="cite_note-126" w:history="1">
        <w:r w:rsidRPr="00287DFE">
          <w:rPr>
            <w:rFonts w:ascii="Arial" w:eastAsia="Times New Roman" w:hAnsi="Arial" w:cs="Arial"/>
            <w:color w:val="0645AD"/>
            <w:szCs w:val="17"/>
            <w:u w:val="single"/>
            <w:vertAlign w:val="superscript"/>
            <w:lang w:val="en" w:eastAsia="en-AU"/>
          </w:rPr>
          <w:t>[124]</w:t>
        </w:r>
      </w:hyperlink>
      <w:r w:rsidRPr="00287DFE">
        <w:rPr>
          <w:rFonts w:ascii="Arial" w:eastAsia="Times New Roman" w:hAnsi="Arial" w:cs="Arial"/>
          <w:color w:val="202122"/>
          <w:sz w:val="21"/>
          <w:szCs w:val="21"/>
          <w:lang w:val="en" w:eastAsia="en-AU"/>
        </w:rPr>
        <w:t> South Vietnamese casualties were 31 killed and 81 wounded, U.S casualties were seven wounded.</w:t>
      </w:r>
      <w:hyperlink r:id="rId416" w:anchor="cite_note-127" w:history="1">
        <w:r w:rsidRPr="00287DFE">
          <w:rPr>
            <w:rFonts w:ascii="Arial" w:eastAsia="Times New Roman" w:hAnsi="Arial" w:cs="Arial"/>
            <w:color w:val="0645AD"/>
            <w:szCs w:val="17"/>
            <w:u w:val="single"/>
            <w:vertAlign w:val="superscript"/>
            <w:lang w:val="en" w:eastAsia="en-AU"/>
          </w:rPr>
          <w:t>[125]</w:t>
        </w:r>
      </w:hyperlink>
      <w:hyperlink r:id="rId417" w:anchor="cite_note-128" w:history="1">
        <w:r w:rsidRPr="00287DFE">
          <w:rPr>
            <w:rFonts w:ascii="Arial" w:eastAsia="Times New Roman" w:hAnsi="Arial" w:cs="Arial"/>
            <w:color w:val="0645AD"/>
            <w:szCs w:val="17"/>
            <w:u w:val="single"/>
            <w:vertAlign w:val="superscript"/>
            <w:lang w:val="en" w:eastAsia="en-AU"/>
          </w:rPr>
          <w:t>[126]</w:t>
        </w:r>
      </w:hyperlink>
      <w:r w:rsidRPr="00287DFE">
        <w:rPr>
          <w:rFonts w:ascii="Arial" w:eastAsia="Times New Roman" w:hAnsi="Arial" w:cs="Arial"/>
          <w:color w:val="202122"/>
          <w:sz w:val="21"/>
          <w:szCs w:val="21"/>
          <w:lang w:val="en" w:eastAsia="en-AU"/>
        </w:rPr>
        <w:t> North Vietnamese and Viet Cong losses amounted to at least 245 killed, 39 possibly killed, 45 wounded and 17 captured, during 274 separate contacts.</w:t>
      </w:r>
      <w:hyperlink r:id="rId418" w:anchor="cite_note-129" w:history="1">
        <w:r w:rsidRPr="00287DFE">
          <w:rPr>
            <w:rFonts w:ascii="Arial" w:eastAsia="Times New Roman" w:hAnsi="Arial" w:cs="Arial"/>
            <w:color w:val="0645AD"/>
            <w:szCs w:val="17"/>
            <w:u w:val="single"/>
            <w:vertAlign w:val="superscript"/>
            <w:lang w:val="en" w:eastAsia="en-AU"/>
          </w:rPr>
          <w:t>[127]</w:t>
        </w:r>
      </w:hyperlink>
      <w:r w:rsidRPr="00287DFE">
        <w:rPr>
          <w:rFonts w:ascii="Arial" w:eastAsia="Times New Roman" w:hAnsi="Arial" w:cs="Arial"/>
          <w:color w:val="202122"/>
          <w:sz w:val="21"/>
          <w:szCs w:val="21"/>
          <w:lang w:val="en" w:eastAsia="en-AU"/>
        </w:rPr>
        <w:t> Nearly 2,000 bunkers were uncovered and many destroyed, while more than 280 rocket propelled grenades, 70 anti-personnel mines, 490 grenades and 450 pounds of explosives were captured.</w:t>
      </w:r>
      <w:hyperlink r:id="rId419" w:anchor="cite_note-130" w:history="1">
        <w:r w:rsidRPr="00287DFE">
          <w:rPr>
            <w:rFonts w:ascii="Arial" w:eastAsia="Times New Roman" w:hAnsi="Arial" w:cs="Arial"/>
            <w:color w:val="0645AD"/>
            <w:szCs w:val="17"/>
            <w:u w:val="single"/>
            <w:vertAlign w:val="superscript"/>
            <w:lang w:val="en" w:eastAsia="en-AU"/>
          </w:rPr>
          <w:t>[128]</w:t>
        </w:r>
      </w:hyperlink>
      <w:r w:rsidRPr="00287DFE">
        <w:rPr>
          <w:rFonts w:ascii="Arial" w:eastAsia="Times New Roman" w:hAnsi="Arial" w:cs="Arial"/>
          <w:color w:val="202122"/>
          <w:sz w:val="21"/>
          <w:szCs w:val="21"/>
          <w:lang w:val="en" w:eastAsia="en-AU"/>
        </w:rPr>
        <w:t> Throughout the operation the bulk of the contacts had been initiated by the Australians, a reverse of the American trend in which more than two-thirds of actions were normally initiated by the Viet Cong.</w:t>
      </w:r>
      <w:hyperlink r:id="rId420" w:anchor="cite_note-131" w:history="1">
        <w:r w:rsidRPr="00287DFE">
          <w:rPr>
            <w:rFonts w:ascii="Arial" w:eastAsia="Times New Roman" w:hAnsi="Arial" w:cs="Arial"/>
            <w:color w:val="0645AD"/>
            <w:szCs w:val="17"/>
            <w:u w:val="single"/>
            <w:vertAlign w:val="superscript"/>
            <w:lang w:val="en" w:eastAsia="en-AU"/>
          </w:rPr>
          <w:t>[129]</w:t>
        </w:r>
      </w:hyperlink>
      <w:r w:rsidRPr="00287DFE">
        <w:rPr>
          <w:rFonts w:ascii="Arial" w:eastAsia="Times New Roman" w:hAnsi="Arial" w:cs="Arial"/>
          <w:color w:val="202122"/>
          <w:sz w:val="21"/>
          <w:szCs w:val="21"/>
          <w:lang w:val="en" w:eastAsia="en-AU"/>
        </w:rPr>
        <w:t> Although there were few major actions, the operation was considered a success by the Australians and following it VC activity in 1 ATFs area of operations visibly lessened as the VC were forced to abandon their permanent bases in the Hat Dich, and disrupting their preparations for upcoming offensive operations.</w:t>
      </w:r>
      <w:hyperlink r:id="rId421" w:anchor="cite_note-Horner214-93" w:history="1">
        <w:r w:rsidRPr="00287DFE">
          <w:rPr>
            <w:rFonts w:ascii="Arial" w:eastAsia="Times New Roman" w:hAnsi="Arial" w:cs="Arial"/>
            <w:color w:val="0645AD"/>
            <w:szCs w:val="17"/>
            <w:u w:val="single"/>
            <w:vertAlign w:val="superscript"/>
            <w:lang w:val="en" w:eastAsia="en-AU"/>
          </w:rPr>
          <w:t>[91]</w:t>
        </w:r>
      </w:hyperlink>
      <w:hyperlink r:id="rId422" w:anchor="cite_note-Horner459-109" w:history="1">
        <w:r w:rsidRPr="00287DFE">
          <w:rPr>
            <w:rFonts w:ascii="Arial" w:eastAsia="Times New Roman" w:hAnsi="Arial" w:cs="Arial"/>
            <w:color w:val="0645AD"/>
            <w:szCs w:val="17"/>
            <w:u w:val="single"/>
            <w:vertAlign w:val="superscript"/>
            <w:lang w:val="en" w:eastAsia="en-AU"/>
          </w:rPr>
          <w:t>[107]</w:t>
        </w:r>
      </w:hyperlink>
      <w:r w:rsidRPr="00287DFE">
        <w:rPr>
          <w:rFonts w:ascii="Arial" w:eastAsia="Times New Roman" w:hAnsi="Arial" w:cs="Arial"/>
          <w:color w:val="202122"/>
          <w:sz w:val="21"/>
          <w:szCs w:val="21"/>
          <w:lang w:val="en" w:eastAsia="en-AU"/>
        </w:rPr>
        <w:t> Operation Goodwood was one of the longest out of province operations mounted by the Australians during the war and was also the last Australian multi-battalion operation to be fought across the border with third-country forces.</w:t>
      </w:r>
      <w:hyperlink r:id="rId423" w:anchor="cite_note-Ham478-132" w:history="1">
        <w:r w:rsidRPr="00287DFE">
          <w:rPr>
            <w:rFonts w:ascii="Arial" w:eastAsia="Times New Roman" w:hAnsi="Arial" w:cs="Arial"/>
            <w:color w:val="0645AD"/>
            <w:szCs w:val="17"/>
            <w:u w:val="single"/>
            <w:vertAlign w:val="superscript"/>
            <w:lang w:val="en" w:eastAsia="en-AU"/>
          </w:rPr>
          <w:t>[130]</w:t>
        </w:r>
      </w:hyperlink>
      <w:r w:rsidRPr="00287DFE">
        <w:rPr>
          <w:rFonts w:ascii="Arial" w:eastAsia="Times New Roman" w:hAnsi="Arial" w:cs="Arial"/>
          <w:color w:val="202122"/>
          <w:sz w:val="21"/>
          <w:szCs w:val="21"/>
          <w:lang w:val="en" w:eastAsia="en-AU"/>
        </w:rPr>
        <w:t xml:space="preserve"> From 1969 most operations tended to be platoon and company-sized, and confined to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w:t>
      </w:r>
      <w:hyperlink r:id="rId424" w:anchor="cite_note-Ham478-132" w:history="1">
        <w:r w:rsidRPr="00287DFE">
          <w:rPr>
            <w:rFonts w:ascii="Arial" w:eastAsia="Times New Roman" w:hAnsi="Arial" w:cs="Arial"/>
            <w:color w:val="0645AD"/>
            <w:szCs w:val="17"/>
            <w:u w:val="single"/>
            <w:vertAlign w:val="superscript"/>
            <w:lang w:val="en" w:eastAsia="en-AU"/>
          </w:rPr>
          <w:t>[130]</w:t>
        </w:r>
      </w:hyperlink>
      <w:r w:rsidRPr="00287DFE">
        <w:rPr>
          <w:rFonts w:ascii="Arial" w:eastAsia="Times New Roman" w:hAnsi="Arial" w:cs="Arial"/>
          <w:color w:val="202122"/>
          <w:sz w:val="21"/>
          <w:szCs w:val="21"/>
          <w:lang w:val="en" w:eastAsia="en-AU"/>
        </w:rPr>
        <w:t> It had been a period of intense activity for the Australians and the </w:t>
      </w:r>
      <w:hyperlink r:id="rId425" w:tooltip="Royal Australian Regiment" w:history="1">
        <w:r w:rsidRPr="00287DFE">
          <w:rPr>
            <w:rFonts w:ascii="Arial" w:eastAsia="Times New Roman" w:hAnsi="Arial" w:cs="Arial"/>
            <w:color w:val="0645AD"/>
            <w:sz w:val="21"/>
            <w:szCs w:val="21"/>
            <w:u w:val="single"/>
            <w:lang w:val="en" w:eastAsia="en-AU"/>
          </w:rPr>
          <w:t>Royal Australian Regiment</w:t>
        </w:r>
      </w:hyperlink>
      <w:r w:rsidRPr="00287DFE">
        <w:rPr>
          <w:rFonts w:ascii="Arial" w:eastAsia="Times New Roman" w:hAnsi="Arial" w:cs="Arial"/>
          <w:color w:val="202122"/>
          <w:sz w:val="21"/>
          <w:szCs w:val="21"/>
          <w:lang w:val="en" w:eastAsia="en-AU"/>
        </w:rPr>
        <w:t xml:space="preserve">, the 3rd Cavalry Regiment and 1st </w:t>
      </w:r>
      <w:proofErr w:type="spellStart"/>
      <w:r w:rsidRPr="00287DFE">
        <w:rPr>
          <w:rFonts w:ascii="Arial" w:eastAsia="Times New Roman" w:hAnsi="Arial" w:cs="Arial"/>
          <w:color w:val="202122"/>
          <w:sz w:val="21"/>
          <w:szCs w:val="21"/>
          <w:lang w:val="en" w:eastAsia="en-AU"/>
        </w:rPr>
        <w:t>Armoured</w:t>
      </w:r>
      <w:proofErr w:type="spellEnd"/>
      <w:r w:rsidRPr="00287DFE">
        <w:rPr>
          <w:rFonts w:ascii="Arial" w:eastAsia="Times New Roman" w:hAnsi="Arial" w:cs="Arial"/>
          <w:color w:val="202122"/>
          <w:sz w:val="21"/>
          <w:szCs w:val="21"/>
          <w:lang w:val="en" w:eastAsia="en-AU"/>
        </w:rPr>
        <w:t xml:space="preserve"> Regiment were subsequently awarded the </w:t>
      </w:r>
      <w:hyperlink r:id="rId426" w:tooltip="Battle honour" w:history="1">
        <w:r w:rsidRPr="00287DFE">
          <w:rPr>
            <w:rFonts w:ascii="Arial" w:eastAsia="Times New Roman" w:hAnsi="Arial" w:cs="Arial"/>
            <w:color w:val="0645AD"/>
            <w:sz w:val="21"/>
            <w:szCs w:val="21"/>
            <w:u w:val="single"/>
            <w:lang w:val="en" w:eastAsia="en-AU"/>
          </w:rPr>
          <w:t xml:space="preserve">battle </w:t>
        </w:r>
        <w:proofErr w:type="spellStart"/>
        <w:r w:rsidRPr="00287DFE">
          <w:rPr>
            <w:rFonts w:ascii="Arial" w:eastAsia="Times New Roman" w:hAnsi="Arial" w:cs="Arial"/>
            <w:color w:val="0645AD"/>
            <w:sz w:val="21"/>
            <w:szCs w:val="21"/>
            <w:u w:val="single"/>
            <w:lang w:val="en" w:eastAsia="en-AU"/>
          </w:rPr>
          <w:t>honour</w:t>
        </w:r>
        <w:proofErr w:type="spellEnd"/>
      </w:hyperlink>
      <w:r w:rsidRPr="00287DFE">
        <w:rPr>
          <w:rFonts w:ascii="Arial" w:eastAsia="Times New Roman" w:hAnsi="Arial" w:cs="Arial"/>
          <w:color w:val="202122"/>
          <w:sz w:val="21"/>
          <w:szCs w:val="21"/>
          <w:lang w:val="en" w:eastAsia="en-AU"/>
        </w:rPr>
        <w:t> "Hat Dich", one of only five presented to Australian units during the war.</w:t>
      </w:r>
      <w:hyperlink r:id="rId427" w:anchor="cite_note-133" w:history="1">
        <w:r w:rsidRPr="00287DFE">
          <w:rPr>
            <w:rFonts w:ascii="Arial" w:eastAsia="Times New Roman" w:hAnsi="Arial" w:cs="Arial"/>
            <w:color w:val="0645AD"/>
            <w:szCs w:val="17"/>
            <w:u w:val="single"/>
            <w:vertAlign w:val="superscript"/>
            <w:lang w:val="en" w:eastAsia="en-AU"/>
          </w:rPr>
          <w:t>[131]</w:t>
        </w:r>
      </w:hyperlink>
      <w:hyperlink r:id="rId428" w:anchor="cite_note-134" w:history="1">
        <w:r w:rsidRPr="00287DFE">
          <w:rPr>
            <w:rFonts w:ascii="Arial" w:eastAsia="Times New Roman" w:hAnsi="Arial" w:cs="Arial"/>
            <w:color w:val="0645AD"/>
            <w:szCs w:val="17"/>
            <w:u w:val="single"/>
            <w:vertAlign w:val="superscript"/>
            <w:lang w:val="en" w:eastAsia="en-AU"/>
          </w:rPr>
          <w:t>[132]</w:t>
        </w:r>
      </w:hyperlink>
    </w:p>
    <w:p w14:paraId="0EF15A2D"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There was little respite for the Australians though, with both 4 RAR/NZ and 9 RAR immediately redeploying in anticipation of another communist offensive during Tet, under Operation Federal.</w:t>
      </w:r>
      <w:hyperlink r:id="rId429" w:anchor="cite_note-135" w:history="1">
        <w:r w:rsidRPr="00287DFE">
          <w:rPr>
            <w:rFonts w:ascii="Arial" w:eastAsia="Times New Roman" w:hAnsi="Arial" w:cs="Arial"/>
            <w:color w:val="0645AD"/>
            <w:szCs w:val="17"/>
            <w:u w:val="single"/>
            <w:vertAlign w:val="superscript"/>
            <w:lang w:val="en" w:eastAsia="en-AU"/>
          </w:rPr>
          <w:t>[133]</w:t>
        </w:r>
      </w:hyperlink>
      <w:hyperlink r:id="rId430" w:anchor="cite_note-136" w:history="1">
        <w:r w:rsidRPr="00287DFE">
          <w:rPr>
            <w:rFonts w:ascii="Arial" w:eastAsia="Times New Roman" w:hAnsi="Arial" w:cs="Arial"/>
            <w:color w:val="0645AD"/>
            <w:szCs w:val="17"/>
            <w:u w:val="single"/>
            <w:vertAlign w:val="superscript"/>
            <w:lang w:val="en" w:eastAsia="en-AU"/>
          </w:rPr>
          <w:t>[134]</w:t>
        </w:r>
      </w:hyperlink>
      <w:r w:rsidRPr="00287DFE">
        <w:rPr>
          <w:rFonts w:ascii="Arial" w:eastAsia="Times New Roman" w:hAnsi="Arial" w:cs="Arial"/>
          <w:color w:val="202122"/>
          <w:sz w:val="21"/>
          <w:szCs w:val="21"/>
          <w:lang w:val="en" w:eastAsia="en-AU"/>
        </w:rPr>
        <w:t xml:space="preserve"> This operation in late-February 1969 saw 1 ATF—less one battalion and other elements required to secure its base in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—once again operating outside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Province to secure the major bases of Long </w:t>
      </w:r>
      <w:proofErr w:type="spellStart"/>
      <w:r w:rsidRPr="00287DFE">
        <w:rPr>
          <w:rFonts w:ascii="Arial" w:eastAsia="Times New Roman" w:hAnsi="Arial" w:cs="Arial"/>
          <w:color w:val="202122"/>
          <w:sz w:val="21"/>
          <w:szCs w:val="21"/>
          <w:lang w:val="en" w:eastAsia="en-AU"/>
        </w:rPr>
        <w:t>Binh</w:t>
      </w:r>
      <w:proofErr w:type="spellEnd"/>
      <w:r w:rsidRPr="00287DFE">
        <w:rPr>
          <w:rFonts w:ascii="Arial" w:eastAsia="Times New Roman" w:hAnsi="Arial" w:cs="Arial"/>
          <w:color w:val="202122"/>
          <w:sz w:val="21"/>
          <w:szCs w:val="21"/>
          <w:lang w:val="en" w:eastAsia="en-AU"/>
        </w:rPr>
        <w:t xml:space="preserve">, Bien </w:t>
      </w:r>
      <w:proofErr w:type="spellStart"/>
      <w:r w:rsidRPr="00287DFE">
        <w:rPr>
          <w:rFonts w:ascii="Arial" w:eastAsia="Times New Roman" w:hAnsi="Arial" w:cs="Arial"/>
          <w:color w:val="202122"/>
          <w:sz w:val="21"/>
          <w:szCs w:val="21"/>
          <w:lang w:val="en" w:eastAsia="en-AU"/>
        </w:rPr>
        <w:t>Hoa</w:t>
      </w:r>
      <w:proofErr w:type="spellEnd"/>
      <w:r w:rsidRPr="00287DFE">
        <w:rPr>
          <w:rFonts w:ascii="Arial" w:eastAsia="Times New Roman" w:hAnsi="Arial" w:cs="Arial"/>
          <w:color w:val="202122"/>
          <w:sz w:val="21"/>
          <w:szCs w:val="21"/>
          <w:lang w:val="en" w:eastAsia="en-AU"/>
        </w:rPr>
        <w:t xml:space="preserve"> and the capital Saigon from an impending offensive. However, unlike the previous two episodes—</w:t>
      </w:r>
      <w:hyperlink r:id="rId431" w:tooltip="Operation Coburg" w:history="1">
        <w:r w:rsidRPr="00287DFE">
          <w:rPr>
            <w:rFonts w:ascii="Arial" w:eastAsia="Times New Roman" w:hAnsi="Arial" w:cs="Arial"/>
            <w:color w:val="0645AD"/>
            <w:sz w:val="21"/>
            <w:szCs w:val="21"/>
            <w:u w:val="single"/>
            <w:lang w:val="en" w:eastAsia="en-AU"/>
          </w:rPr>
          <w:t>Operation Coburg</w:t>
        </w:r>
      </w:hyperlink>
      <w:r w:rsidRPr="00287DFE">
        <w:rPr>
          <w:rFonts w:ascii="Arial" w:eastAsia="Times New Roman" w:hAnsi="Arial" w:cs="Arial"/>
          <w:color w:val="202122"/>
          <w:sz w:val="21"/>
          <w:szCs w:val="21"/>
          <w:lang w:val="en" w:eastAsia="en-AU"/>
        </w:rPr>
        <w:t xml:space="preserve"> in January and February </w:t>
      </w:r>
      <w:r w:rsidRPr="00287DFE">
        <w:rPr>
          <w:rFonts w:ascii="Arial" w:eastAsia="Times New Roman" w:hAnsi="Arial" w:cs="Arial"/>
          <w:color w:val="202122"/>
          <w:sz w:val="21"/>
          <w:szCs w:val="21"/>
          <w:lang w:val="en" w:eastAsia="en-AU"/>
        </w:rPr>
        <w:lastRenderedPageBreak/>
        <w:t xml:space="preserve">1968, and Operation </w:t>
      </w:r>
      <w:proofErr w:type="spellStart"/>
      <w:r w:rsidRPr="00287DFE">
        <w:rPr>
          <w:rFonts w:ascii="Arial" w:eastAsia="Times New Roman" w:hAnsi="Arial" w:cs="Arial"/>
          <w:color w:val="202122"/>
          <w:sz w:val="21"/>
          <w:szCs w:val="21"/>
          <w:lang w:val="en" w:eastAsia="en-AU"/>
        </w:rPr>
        <w:t>Thoan</w:t>
      </w:r>
      <w:proofErr w:type="spellEnd"/>
      <w:r w:rsidRPr="00287DFE">
        <w:rPr>
          <w:rFonts w:ascii="Arial" w:eastAsia="Times New Roman" w:hAnsi="Arial" w:cs="Arial"/>
          <w:color w:val="202122"/>
          <w:sz w:val="21"/>
          <w:szCs w:val="21"/>
          <w:lang w:val="en" w:eastAsia="en-AU"/>
        </w:rPr>
        <w:t xml:space="preserve"> Thang in May 1968 which had both involved large-scale attacks on the Australian positions, Operational Federal was less intensive and was limited to ambushing and patrolling, with none of the Australian fire support bases subjected to attack.</w:t>
      </w:r>
      <w:hyperlink r:id="rId432" w:anchor="cite_note-137" w:history="1">
        <w:r w:rsidRPr="00287DFE">
          <w:rPr>
            <w:rFonts w:ascii="Arial" w:eastAsia="Times New Roman" w:hAnsi="Arial" w:cs="Arial"/>
            <w:color w:val="0645AD"/>
            <w:szCs w:val="17"/>
            <w:u w:val="single"/>
            <w:vertAlign w:val="superscript"/>
            <w:lang w:val="en" w:eastAsia="en-AU"/>
          </w:rPr>
          <w:t>[135]</w:t>
        </w:r>
      </w:hyperlink>
      <w:hyperlink r:id="rId433" w:anchor="cite_note-138" w:history="1">
        <w:r w:rsidRPr="00287DFE">
          <w:rPr>
            <w:rFonts w:ascii="Arial" w:eastAsia="Times New Roman" w:hAnsi="Arial" w:cs="Arial"/>
            <w:color w:val="0645AD"/>
            <w:szCs w:val="17"/>
            <w:u w:val="single"/>
            <w:vertAlign w:val="superscript"/>
            <w:lang w:val="en" w:eastAsia="en-AU"/>
          </w:rPr>
          <w:t>[136]</w:t>
        </w:r>
      </w:hyperlink>
      <w:r w:rsidRPr="00287DFE">
        <w:rPr>
          <w:rFonts w:ascii="Arial" w:eastAsia="Times New Roman" w:hAnsi="Arial" w:cs="Arial"/>
          <w:color w:val="202122"/>
          <w:sz w:val="21"/>
          <w:szCs w:val="21"/>
          <w:lang w:val="en" w:eastAsia="en-AU"/>
        </w:rPr>
        <w:t> 1 RAR subsequently returned to Australia after being relieved by </w:t>
      </w:r>
      <w:hyperlink r:id="rId434" w:tooltip="5th Battalion, Royal Australian Regiment" w:history="1">
        <w:r w:rsidRPr="00287DFE">
          <w:rPr>
            <w:rFonts w:ascii="Arial" w:eastAsia="Times New Roman" w:hAnsi="Arial" w:cs="Arial"/>
            <w:color w:val="0645AD"/>
            <w:sz w:val="21"/>
            <w:szCs w:val="21"/>
            <w:u w:val="single"/>
            <w:lang w:val="en" w:eastAsia="en-AU"/>
          </w:rPr>
          <w:t>5 RAR</w:t>
        </w:r>
      </w:hyperlink>
      <w:r w:rsidRPr="00287DFE">
        <w:rPr>
          <w:rFonts w:ascii="Arial" w:eastAsia="Times New Roman" w:hAnsi="Arial" w:cs="Arial"/>
          <w:color w:val="202122"/>
          <w:sz w:val="21"/>
          <w:szCs w:val="21"/>
          <w:lang w:val="en" w:eastAsia="en-AU"/>
        </w:rPr>
        <w:t>—under the command of Lieutenant Colonel Colin Kahn—on 15 February.</w:t>
      </w:r>
      <w:hyperlink r:id="rId435" w:anchor="cite_note-Horner214-93" w:history="1">
        <w:r w:rsidRPr="00287DFE">
          <w:rPr>
            <w:rFonts w:ascii="Arial" w:eastAsia="Times New Roman" w:hAnsi="Arial" w:cs="Arial"/>
            <w:color w:val="0645AD"/>
            <w:szCs w:val="17"/>
            <w:u w:val="single"/>
            <w:vertAlign w:val="superscript"/>
            <w:lang w:val="en" w:eastAsia="en-AU"/>
          </w:rPr>
          <w:t>[91]</w:t>
        </w:r>
      </w:hyperlink>
      <w:r w:rsidRPr="00287DFE">
        <w:rPr>
          <w:rFonts w:ascii="Arial" w:eastAsia="Times New Roman" w:hAnsi="Arial" w:cs="Arial"/>
          <w:color w:val="202122"/>
          <w:sz w:val="21"/>
          <w:szCs w:val="21"/>
          <w:lang w:val="en" w:eastAsia="en-AU"/>
        </w:rPr>
        <w:t xml:space="preserve"> Arriving in Sydney on 28 February 1969, 1 RAR was welcomed home with a march through the city. During the tour—its second in Vietnam—the battalion had killed at least 276 VC and destroyed </w:t>
      </w:r>
      <w:proofErr w:type="gramStart"/>
      <w:r w:rsidRPr="00287DFE">
        <w:rPr>
          <w:rFonts w:ascii="Arial" w:eastAsia="Times New Roman" w:hAnsi="Arial" w:cs="Arial"/>
          <w:color w:val="202122"/>
          <w:sz w:val="21"/>
          <w:szCs w:val="21"/>
          <w:lang w:val="en" w:eastAsia="en-AU"/>
        </w:rPr>
        <w:t>a large number of</w:t>
      </w:r>
      <w:proofErr w:type="gramEnd"/>
      <w:r w:rsidRPr="00287DFE">
        <w:rPr>
          <w:rFonts w:ascii="Arial" w:eastAsia="Times New Roman" w:hAnsi="Arial" w:cs="Arial"/>
          <w:color w:val="202122"/>
          <w:sz w:val="21"/>
          <w:szCs w:val="21"/>
          <w:lang w:val="en" w:eastAsia="en-AU"/>
        </w:rPr>
        <w:t xml:space="preserve"> bunkers, camps, and caches and had been heavily involved in the Battle of Coral–Balmoral. 1 RAR's own casualties had been high however, losing 31 killed and 165 wounded.</w:t>
      </w:r>
      <w:hyperlink r:id="rId436" w:anchor="cite_note-Horner214-93" w:history="1">
        <w:r w:rsidRPr="00287DFE">
          <w:rPr>
            <w:rFonts w:ascii="Arial" w:eastAsia="Times New Roman" w:hAnsi="Arial" w:cs="Arial"/>
            <w:color w:val="0645AD"/>
            <w:szCs w:val="17"/>
            <w:u w:val="single"/>
            <w:vertAlign w:val="superscript"/>
            <w:lang w:val="en" w:eastAsia="en-AU"/>
          </w:rPr>
          <w:t>[91]</w:t>
        </w:r>
      </w:hyperlink>
    </w:p>
    <w:p w14:paraId="5C1D3222" w14:textId="77777777" w:rsidR="00287DFE" w:rsidRPr="00287DFE" w:rsidRDefault="00287DFE" w:rsidP="00287DFE">
      <w:pPr>
        <w:shd w:val="clear" w:color="auto" w:fill="FFFFFF"/>
        <w:spacing w:before="120" w:after="120"/>
        <w:rPr>
          <w:rFonts w:ascii="Arial" w:eastAsia="Times New Roman" w:hAnsi="Arial" w:cs="Arial"/>
          <w:color w:val="202122"/>
          <w:sz w:val="21"/>
          <w:szCs w:val="21"/>
          <w:lang w:val="en" w:eastAsia="en-AU"/>
        </w:rPr>
      </w:pPr>
      <w:r w:rsidRPr="00287DFE">
        <w:rPr>
          <w:rFonts w:ascii="Arial" w:eastAsia="Times New Roman" w:hAnsi="Arial" w:cs="Arial"/>
          <w:color w:val="202122"/>
          <w:sz w:val="21"/>
          <w:szCs w:val="21"/>
          <w:lang w:val="en" w:eastAsia="en-AU"/>
        </w:rPr>
        <w:t>The </w:t>
      </w:r>
      <w:hyperlink r:id="rId437" w:tooltip="Tet 1969" w:history="1">
        <w:r w:rsidRPr="00287DFE">
          <w:rPr>
            <w:rFonts w:ascii="Arial" w:eastAsia="Times New Roman" w:hAnsi="Arial" w:cs="Arial"/>
            <w:color w:val="0645AD"/>
            <w:sz w:val="21"/>
            <w:szCs w:val="21"/>
            <w:u w:val="single"/>
            <w:lang w:val="en" w:eastAsia="en-AU"/>
          </w:rPr>
          <w:t>1969 Tet offensive</w:t>
        </w:r>
      </w:hyperlink>
      <w:r w:rsidRPr="00287DFE">
        <w:rPr>
          <w:rFonts w:ascii="Arial" w:eastAsia="Times New Roman" w:hAnsi="Arial" w:cs="Arial"/>
          <w:color w:val="202122"/>
          <w:sz w:val="21"/>
          <w:szCs w:val="21"/>
          <w:lang w:val="en" w:eastAsia="en-AU"/>
        </w:rPr>
        <w:t> began in the early hours of 23 February, with PAVN/VC attacks against US and ARVN installations and district capitals. Lacking the ferocity of the 1968 Tet Offensive, the outburst soon slackened, however. In III CTZ, where 1 ATF operated, over a period of five days there were 175 attacks by fire and just 15 ground assaults, while the PAVN/VC suffered over 1,800 killed and 320 captured.</w:t>
      </w:r>
      <w:hyperlink r:id="rId438" w:anchor="cite_note-139" w:history="1">
        <w:r w:rsidRPr="00287DFE">
          <w:rPr>
            <w:rFonts w:ascii="Arial" w:eastAsia="Times New Roman" w:hAnsi="Arial" w:cs="Arial"/>
            <w:color w:val="0645AD"/>
            <w:szCs w:val="17"/>
            <w:u w:val="single"/>
            <w:vertAlign w:val="superscript"/>
            <w:lang w:val="en" w:eastAsia="en-AU"/>
          </w:rPr>
          <w:t>[137]</w:t>
        </w:r>
      </w:hyperlink>
      <w:r w:rsidRPr="00287DFE">
        <w:rPr>
          <w:rFonts w:ascii="Arial" w:eastAsia="Times New Roman" w:hAnsi="Arial" w:cs="Arial"/>
          <w:color w:val="202122"/>
          <w:sz w:val="21"/>
          <w:szCs w:val="21"/>
          <w:lang w:val="en" w:eastAsia="en-AU"/>
        </w:rPr>
        <w:t xml:space="preserve"> Indeed, for the Australians the offensive proved to be only a series of relatively minor disturbances when compared to that of the year before; perhaps </w:t>
      </w:r>
      <w:proofErr w:type="spellStart"/>
      <w:r w:rsidRPr="00287DFE">
        <w:rPr>
          <w:rFonts w:ascii="Arial" w:eastAsia="Times New Roman" w:hAnsi="Arial" w:cs="Arial"/>
          <w:color w:val="202122"/>
          <w:sz w:val="21"/>
          <w:szCs w:val="21"/>
          <w:lang w:val="en" w:eastAsia="en-AU"/>
        </w:rPr>
        <w:t>demoralised</w:t>
      </w:r>
      <w:proofErr w:type="spellEnd"/>
      <w:r w:rsidRPr="00287DFE">
        <w:rPr>
          <w:rFonts w:ascii="Arial" w:eastAsia="Times New Roman" w:hAnsi="Arial" w:cs="Arial"/>
          <w:color w:val="202122"/>
          <w:sz w:val="21"/>
          <w:szCs w:val="21"/>
          <w:lang w:val="en" w:eastAsia="en-AU"/>
        </w:rPr>
        <w:t xml:space="preserve"> following the earlier mauling at Coral and Balmoral the VC declined to attack major South Vietnamese and US installations in force.</w:t>
      </w:r>
      <w:hyperlink r:id="rId439" w:anchor="cite_note-140" w:history="1">
        <w:r w:rsidRPr="00287DFE">
          <w:rPr>
            <w:rFonts w:ascii="Arial" w:eastAsia="Times New Roman" w:hAnsi="Arial" w:cs="Arial"/>
            <w:color w:val="0645AD"/>
            <w:szCs w:val="17"/>
            <w:u w:val="single"/>
            <w:vertAlign w:val="superscript"/>
            <w:lang w:val="en" w:eastAsia="en-AU"/>
          </w:rPr>
          <w:t>[138]</w:t>
        </w:r>
      </w:hyperlink>
      <w:r w:rsidRPr="00287DFE">
        <w:rPr>
          <w:rFonts w:ascii="Arial" w:eastAsia="Times New Roman" w:hAnsi="Arial" w:cs="Arial"/>
          <w:color w:val="202122"/>
          <w:sz w:val="21"/>
          <w:szCs w:val="21"/>
          <w:lang w:val="en" w:eastAsia="en-AU"/>
        </w:rPr>
        <w:t xml:space="preserve"> Regardless, with the bulk of 1 ATF operating away from Nui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in first half of 1969, the VC again became active in the populated central and southern areas of Phuoc </w:t>
      </w:r>
      <w:proofErr w:type="spellStart"/>
      <w:r w:rsidRPr="00287DFE">
        <w:rPr>
          <w:rFonts w:ascii="Arial" w:eastAsia="Times New Roman" w:hAnsi="Arial" w:cs="Arial"/>
          <w:color w:val="202122"/>
          <w:sz w:val="21"/>
          <w:szCs w:val="21"/>
          <w:lang w:val="en" w:eastAsia="en-AU"/>
        </w:rPr>
        <w:t>Tuy</w:t>
      </w:r>
      <w:proofErr w:type="spellEnd"/>
      <w:r w:rsidRPr="00287DFE">
        <w:rPr>
          <w:rFonts w:ascii="Arial" w:eastAsia="Times New Roman" w:hAnsi="Arial" w:cs="Arial"/>
          <w:color w:val="202122"/>
          <w:sz w:val="21"/>
          <w:szCs w:val="21"/>
          <w:lang w:val="en" w:eastAsia="en-AU"/>
        </w:rPr>
        <w:t xml:space="preserve"> Province, including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Do and Long </w:t>
      </w:r>
      <w:proofErr w:type="spellStart"/>
      <w:r w:rsidRPr="00287DFE">
        <w:rPr>
          <w:rFonts w:ascii="Arial" w:eastAsia="Times New Roman" w:hAnsi="Arial" w:cs="Arial"/>
          <w:color w:val="202122"/>
          <w:sz w:val="21"/>
          <w:szCs w:val="21"/>
          <w:lang w:val="en" w:eastAsia="en-AU"/>
        </w:rPr>
        <w:t>Dien</w:t>
      </w:r>
      <w:proofErr w:type="spellEnd"/>
      <w:r w:rsidRPr="00287DFE">
        <w:rPr>
          <w:rFonts w:ascii="Arial" w:eastAsia="Times New Roman" w:hAnsi="Arial" w:cs="Arial"/>
          <w:color w:val="202122"/>
          <w:sz w:val="21"/>
          <w:szCs w:val="21"/>
          <w:lang w:val="en" w:eastAsia="en-AU"/>
        </w:rPr>
        <w:t xml:space="preserve">, and the villages between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Do and the coast. Although ARVN forces were by now operating in these areas, VC guerrilla groups operated with freedom, especially at night. As a consequence Australian operations in mid-1969 were forced to focus on the area around </w:t>
      </w:r>
      <w:proofErr w:type="spellStart"/>
      <w:r w:rsidRPr="00287DFE">
        <w:rPr>
          <w:rFonts w:ascii="Arial" w:eastAsia="Times New Roman" w:hAnsi="Arial" w:cs="Arial"/>
          <w:color w:val="202122"/>
          <w:sz w:val="21"/>
          <w:szCs w:val="21"/>
          <w:lang w:val="en" w:eastAsia="en-AU"/>
        </w:rPr>
        <w:t>Dat</w:t>
      </w:r>
      <w:proofErr w:type="spellEnd"/>
      <w:r w:rsidRPr="00287DFE">
        <w:rPr>
          <w:rFonts w:ascii="Arial" w:eastAsia="Times New Roman" w:hAnsi="Arial" w:cs="Arial"/>
          <w:color w:val="202122"/>
          <w:sz w:val="21"/>
          <w:szCs w:val="21"/>
          <w:lang w:val="en" w:eastAsia="en-AU"/>
        </w:rPr>
        <w:t xml:space="preserve"> Do and the Long Hai Hills, as they attempted to restrict the VC's access to the local population.</w:t>
      </w:r>
      <w:hyperlink r:id="rId440" w:anchor="cite_note-141" w:history="1">
        <w:r w:rsidRPr="00287DFE">
          <w:rPr>
            <w:rFonts w:ascii="Arial" w:eastAsia="Times New Roman" w:hAnsi="Arial" w:cs="Arial"/>
            <w:color w:val="0645AD"/>
            <w:szCs w:val="17"/>
            <w:u w:val="single"/>
            <w:vertAlign w:val="superscript"/>
            <w:lang w:val="en" w:eastAsia="en-AU"/>
          </w:rPr>
          <w:t>[139]</w:t>
        </w:r>
      </w:hyperlink>
      <w:r w:rsidRPr="00287DFE">
        <w:rPr>
          <w:rFonts w:ascii="Arial" w:eastAsia="Times New Roman" w:hAnsi="Arial" w:cs="Arial"/>
          <w:color w:val="202122"/>
          <w:sz w:val="21"/>
          <w:szCs w:val="21"/>
          <w:lang w:val="en" w:eastAsia="en-AU"/>
        </w:rPr>
        <w:t> Later, on 6–7 June 1969 the Australians were engaged in fierce close-quarter house-to-house fighting with PAVN/VC forces during the </w:t>
      </w:r>
      <w:hyperlink r:id="rId441" w:tooltip="Battle of Binh Ba" w:history="1">
        <w:r w:rsidRPr="00287DFE">
          <w:rPr>
            <w:rFonts w:ascii="Arial" w:eastAsia="Times New Roman" w:hAnsi="Arial" w:cs="Arial"/>
            <w:color w:val="0645AD"/>
            <w:sz w:val="21"/>
            <w:szCs w:val="21"/>
            <w:u w:val="single"/>
            <w:lang w:val="en" w:eastAsia="en-AU"/>
          </w:rPr>
          <w:t xml:space="preserve">Battle of </w:t>
        </w:r>
        <w:proofErr w:type="spellStart"/>
        <w:r w:rsidRPr="00287DFE">
          <w:rPr>
            <w:rFonts w:ascii="Arial" w:eastAsia="Times New Roman" w:hAnsi="Arial" w:cs="Arial"/>
            <w:color w:val="0645AD"/>
            <w:sz w:val="21"/>
            <w:szCs w:val="21"/>
            <w:u w:val="single"/>
            <w:lang w:val="en" w:eastAsia="en-AU"/>
          </w:rPr>
          <w:t>Binh</w:t>
        </w:r>
        <w:proofErr w:type="spellEnd"/>
        <w:r w:rsidRPr="00287DFE">
          <w:rPr>
            <w:rFonts w:ascii="Arial" w:eastAsia="Times New Roman" w:hAnsi="Arial" w:cs="Arial"/>
            <w:color w:val="0645AD"/>
            <w:sz w:val="21"/>
            <w:szCs w:val="21"/>
            <w:u w:val="single"/>
            <w:lang w:val="en" w:eastAsia="en-AU"/>
          </w:rPr>
          <w:t xml:space="preserve"> Ba</w:t>
        </w:r>
      </w:hyperlink>
      <w:r w:rsidRPr="00287DFE">
        <w:rPr>
          <w:rFonts w:ascii="Arial" w:eastAsia="Times New Roman" w:hAnsi="Arial" w:cs="Arial"/>
          <w:color w:val="202122"/>
          <w:sz w:val="21"/>
          <w:szCs w:val="21"/>
          <w:lang w:val="en" w:eastAsia="en-AU"/>
        </w:rPr>
        <w:t>.</w:t>
      </w:r>
      <w:hyperlink r:id="rId442" w:anchor="cite_note-142" w:history="1">
        <w:r w:rsidRPr="00287DFE">
          <w:rPr>
            <w:rFonts w:ascii="Arial" w:eastAsia="Times New Roman" w:hAnsi="Arial" w:cs="Arial"/>
            <w:color w:val="0645AD"/>
            <w:szCs w:val="17"/>
            <w:u w:val="single"/>
            <w:vertAlign w:val="superscript"/>
            <w:lang w:val="en" w:eastAsia="en-AU"/>
          </w:rPr>
          <w:t>[140]</w:t>
        </w:r>
      </w:hyperlink>
    </w:p>
    <w:p w14:paraId="45137A7D" w14:textId="174ED92A" w:rsidR="00287DFE" w:rsidRDefault="00287DFE" w:rsidP="008241E0">
      <w:pPr>
        <w:jc w:val="center"/>
        <w:rPr>
          <w:rFonts w:ascii="Arial" w:hAnsi="Arial" w:cs="Arial"/>
          <w:color w:val="FF0000"/>
          <w:sz w:val="16"/>
          <w:szCs w:val="16"/>
        </w:rPr>
      </w:pPr>
    </w:p>
    <w:p w14:paraId="46EDEC3C" w14:textId="308C9AAE" w:rsidR="00287DFE" w:rsidRDefault="00287DFE" w:rsidP="008241E0">
      <w:pPr>
        <w:jc w:val="center"/>
        <w:rPr>
          <w:rFonts w:ascii="Arial" w:hAnsi="Arial" w:cs="Arial"/>
          <w:color w:val="FF0000"/>
          <w:sz w:val="16"/>
          <w:szCs w:val="16"/>
        </w:rPr>
      </w:pPr>
    </w:p>
    <w:p w14:paraId="1D16D9BC" w14:textId="10ABB094" w:rsidR="00287DFE" w:rsidRDefault="00287DFE" w:rsidP="008241E0">
      <w:pPr>
        <w:jc w:val="center"/>
        <w:rPr>
          <w:rFonts w:ascii="Arial" w:hAnsi="Arial" w:cs="Arial"/>
          <w:color w:val="FF0000"/>
          <w:sz w:val="16"/>
          <w:szCs w:val="16"/>
        </w:rPr>
      </w:pPr>
    </w:p>
    <w:p w14:paraId="25A1E8D9" w14:textId="4F6E8075" w:rsidR="00287DFE" w:rsidRDefault="00287DFE" w:rsidP="008241E0">
      <w:pPr>
        <w:jc w:val="center"/>
        <w:rPr>
          <w:rFonts w:ascii="Arial" w:hAnsi="Arial" w:cs="Arial"/>
          <w:color w:val="FF0000"/>
          <w:sz w:val="16"/>
          <w:szCs w:val="16"/>
        </w:rPr>
      </w:pPr>
    </w:p>
    <w:p w14:paraId="5D42E81C" w14:textId="6ACF71AE" w:rsidR="00287DFE" w:rsidRDefault="00287DFE" w:rsidP="008241E0">
      <w:pPr>
        <w:jc w:val="center"/>
        <w:rPr>
          <w:rFonts w:ascii="Arial" w:hAnsi="Arial" w:cs="Arial"/>
          <w:color w:val="FF0000"/>
          <w:sz w:val="16"/>
          <w:szCs w:val="16"/>
        </w:rPr>
      </w:pPr>
    </w:p>
    <w:p w14:paraId="3349158D" w14:textId="15CC8716" w:rsidR="00287DFE" w:rsidRDefault="00287DFE" w:rsidP="008241E0">
      <w:pPr>
        <w:jc w:val="center"/>
        <w:rPr>
          <w:rFonts w:ascii="Arial" w:hAnsi="Arial" w:cs="Arial"/>
          <w:color w:val="FF0000"/>
          <w:sz w:val="16"/>
          <w:szCs w:val="16"/>
        </w:rPr>
      </w:pPr>
    </w:p>
    <w:p w14:paraId="626707B2" w14:textId="259F140D" w:rsidR="00287DFE" w:rsidRDefault="00287DFE" w:rsidP="008241E0">
      <w:pPr>
        <w:jc w:val="center"/>
        <w:rPr>
          <w:rFonts w:ascii="Arial" w:hAnsi="Arial" w:cs="Arial"/>
          <w:color w:val="FF0000"/>
          <w:sz w:val="16"/>
          <w:szCs w:val="16"/>
        </w:rPr>
      </w:pPr>
    </w:p>
    <w:p w14:paraId="62D10F23" w14:textId="093E9872" w:rsidR="00287DFE" w:rsidRDefault="00287DFE" w:rsidP="008241E0">
      <w:pPr>
        <w:jc w:val="center"/>
        <w:rPr>
          <w:rFonts w:ascii="Arial" w:hAnsi="Arial" w:cs="Arial"/>
          <w:color w:val="FF0000"/>
          <w:sz w:val="16"/>
          <w:szCs w:val="16"/>
        </w:rPr>
      </w:pPr>
    </w:p>
    <w:p w14:paraId="416B0204" w14:textId="41391A8F" w:rsidR="00287DFE" w:rsidRDefault="00287DFE" w:rsidP="008241E0">
      <w:pPr>
        <w:jc w:val="center"/>
        <w:rPr>
          <w:rFonts w:ascii="Arial" w:hAnsi="Arial" w:cs="Arial"/>
          <w:color w:val="FF0000"/>
          <w:sz w:val="16"/>
          <w:szCs w:val="16"/>
        </w:rPr>
      </w:pPr>
    </w:p>
    <w:p w14:paraId="46BCC840" w14:textId="535B1318" w:rsidR="00287DFE" w:rsidRDefault="00287DFE" w:rsidP="008241E0">
      <w:pPr>
        <w:jc w:val="center"/>
        <w:rPr>
          <w:rFonts w:ascii="Arial" w:hAnsi="Arial" w:cs="Arial"/>
          <w:color w:val="FF0000"/>
          <w:sz w:val="16"/>
          <w:szCs w:val="16"/>
        </w:rPr>
      </w:pPr>
    </w:p>
    <w:p w14:paraId="67F8635F" w14:textId="3F0923AE" w:rsidR="00287DFE" w:rsidRDefault="00287DFE" w:rsidP="008241E0">
      <w:pPr>
        <w:jc w:val="center"/>
        <w:rPr>
          <w:rFonts w:ascii="Arial" w:hAnsi="Arial" w:cs="Arial"/>
          <w:color w:val="FF0000"/>
          <w:sz w:val="16"/>
          <w:szCs w:val="16"/>
        </w:rPr>
      </w:pPr>
    </w:p>
    <w:p w14:paraId="5CAAA0D4" w14:textId="18E8BDF5" w:rsidR="00287DFE" w:rsidRDefault="00287DFE" w:rsidP="008241E0">
      <w:pPr>
        <w:jc w:val="center"/>
        <w:rPr>
          <w:rFonts w:ascii="Arial" w:hAnsi="Arial" w:cs="Arial"/>
          <w:color w:val="FF0000"/>
          <w:sz w:val="16"/>
          <w:szCs w:val="16"/>
        </w:rPr>
      </w:pPr>
    </w:p>
    <w:p w14:paraId="33CC2AC9" w14:textId="3A921F23" w:rsidR="00287DFE" w:rsidRDefault="00287DFE" w:rsidP="008241E0">
      <w:pPr>
        <w:jc w:val="center"/>
        <w:rPr>
          <w:rFonts w:ascii="Arial" w:hAnsi="Arial" w:cs="Arial"/>
          <w:color w:val="FF0000"/>
          <w:sz w:val="16"/>
          <w:szCs w:val="16"/>
        </w:rPr>
      </w:pPr>
    </w:p>
    <w:p w14:paraId="12C14B73" w14:textId="77777777" w:rsidR="00287DFE" w:rsidRDefault="00287DFE" w:rsidP="008241E0">
      <w:pPr>
        <w:jc w:val="center"/>
        <w:rPr>
          <w:rFonts w:ascii="Arial" w:hAnsi="Arial" w:cs="Arial"/>
          <w:color w:val="FF0000"/>
          <w:sz w:val="16"/>
          <w:szCs w:val="16"/>
        </w:rPr>
      </w:pPr>
    </w:p>
    <w:p w14:paraId="247C7CD9" w14:textId="56CE6487" w:rsidR="008D6146" w:rsidRDefault="008D6146" w:rsidP="008241E0">
      <w:pPr>
        <w:jc w:val="center"/>
        <w:rPr>
          <w:rFonts w:ascii="Arial" w:hAnsi="Arial" w:cs="Arial"/>
          <w:color w:val="FF0000"/>
          <w:sz w:val="16"/>
          <w:szCs w:val="16"/>
        </w:rPr>
      </w:pP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2"/>
        <w:gridCol w:w="5181"/>
        <w:gridCol w:w="4088"/>
        <w:gridCol w:w="129"/>
      </w:tblGrid>
      <w:tr w:rsidR="00B45D2E" w14:paraId="229C6D5D" w14:textId="77777777" w:rsidTr="00B44B8A">
        <w:trPr>
          <w:gridAfter w:val="1"/>
          <w:wAfter w:w="129" w:type="dxa"/>
          <w:trHeight w:val="1354"/>
          <w:jc w:val="center"/>
        </w:trPr>
        <w:tc>
          <w:tcPr>
            <w:tcW w:w="5503" w:type="dxa"/>
            <w:gridSpan w:val="2"/>
            <w:shd w:val="clear" w:color="auto" w:fill="auto"/>
          </w:tcPr>
          <w:p w14:paraId="4FB25D11" w14:textId="4F968AF5" w:rsidR="003F08C7" w:rsidRDefault="003F08C7">
            <w:pPr>
              <w:rPr>
                <w:noProof/>
              </w:rPr>
            </w:pPr>
          </w:p>
          <w:p w14:paraId="5D5DB191" w14:textId="6E71FC56" w:rsidR="008D6146" w:rsidRDefault="008D6146">
            <w:pPr>
              <w:rPr>
                <w:noProof/>
              </w:rPr>
            </w:pPr>
          </w:p>
          <w:p w14:paraId="25EA6854" w14:textId="2CB12660" w:rsidR="008D6146" w:rsidRDefault="008D6146">
            <w:pPr>
              <w:rPr>
                <w:noProof/>
              </w:rPr>
            </w:pPr>
          </w:p>
          <w:p w14:paraId="2319EBC5" w14:textId="3476B591" w:rsidR="008D6146" w:rsidRDefault="008D6146">
            <w:pPr>
              <w:rPr>
                <w:noProof/>
              </w:rPr>
            </w:pPr>
          </w:p>
          <w:p w14:paraId="49203CB7" w14:textId="74C6056E" w:rsidR="008D6146" w:rsidRDefault="008D6146">
            <w:pPr>
              <w:rPr>
                <w:noProof/>
              </w:rPr>
            </w:pPr>
          </w:p>
          <w:p w14:paraId="6BCB3BB4" w14:textId="6EBE5436" w:rsidR="008D6146" w:rsidRDefault="008D6146">
            <w:pPr>
              <w:rPr>
                <w:noProof/>
              </w:rPr>
            </w:pPr>
          </w:p>
          <w:p w14:paraId="16B18425" w14:textId="332741E7" w:rsidR="008D6146" w:rsidRDefault="008D6146">
            <w:pPr>
              <w:rPr>
                <w:noProof/>
              </w:rPr>
            </w:pPr>
          </w:p>
          <w:p w14:paraId="0418192F" w14:textId="2B8AC085" w:rsidR="008D6146" w:rsidRDefault="008D6146">
            <w:pPr>
              <w:rPr>
                <w:noProof/>
              </w:rPr>
            </w:pPr>
          </w:p>
          <w:p w14:paraId="05087ABF" w14:textId="3159AF5B" w:rsidR="008D6146" w:rsidRDefault="008D6146">
            <w:pPr>
              <w:rPr>
                <w:noProof/>
              </w:rPr>
            </w:pPr>
          </w:p>
          <w:p w14:paraId="58A8F1DA" w14:textId="64531016" w:rsidR="008D6146" w:rsidRDefault="008D6146">
            <w:pPr>
              <w:rPr>
                <w:noProof/>
              </w:rPr>
            </w:pPr>
          </w:p>
          <w:p w14:paraId="619CF84D" w14:textId="5DEE99C8" w:rsidR="008D6146" w:rsidRDefault="008D6146">
            <w:pPr>
              <w:rPr>
                <w:noProof/>
              </w:rPr>
            </w:pPr>
          </w:p>
          <w:p w14:paraId="258E7882" w14:textId="65B1C773" w:rsidR="008D6146" w:rsidRDefault="008D6146">
            <w:pPr>
              <w:rPr>
                <w:noProof/>
              </w:rPr>
            </w:pPr>
          </w:p>
          <w:p w14:paraId="703D77C4" w14:textId="0128971D" w:rsidR="008D6146" w:rsidRDefault="008D6146">
            <w:pPr>
              <w:rPr>
                <w:noProof/>
              </w:rPr>
            </w:pPr>
          </w:p>
          <w:p w14:paraId="0D39DF39" w14:textId="00353D38" w:rsidR="008D6146" w:rsidRDefault="008D6146">
            <w:pPr>
              <w:rPr>
                <w:noProof/>
              </w:rPr>
            </w:pPr>
          </w:p>
          <w:p w14:paraId="157A2C1B" w14:textId="0AFABDB9" w:rsidR="008D6146" w:rsidRDefault="008D6146">
            <w:pPr>
              <w:rPr>
                <w:noProof/>
              </w:rPr>
            </w:pPr>
          </w:p>
          <w:p w14:paraId="504D2B5B" w14:textId="3B851ED7" w:rsidR="008D6146" w:rsidRDefault="008D6146">
            <w:pPr>
              <w:rPr>
                <w:noProof/>
              </w:rPr>
            </w:pPr>
          </w:p>
          <w:p w14:paraId="7CFCEB21" w14:textId="0DD546B4" w:rsidR="008D6146" w:rsidRDefault="008D6146">
            <w:pPr>
              <w:rPr>
                <w:noProof/>
              </w:rPr>
            </w:pPr>
          </w:p>
          <w:p w14:paraId="4A0628A7" w14:textId="69527086" w:rsidR="008D6146" w:rsidRDefault="008D6146">
            <w:pPr>
              <w:rPr>
                <w:noProof/>
              </w:rPr>
            </w:pPr>
          </w:p>
          <w:p w14:paraId="1AB3A710" w14:textId="791CD73E" w:rsidR="008D6146" w:rsidRDefault="008D6146">
            <w:pPr>
              <w:rPr>
                <w:noProof/>
              </w:rPr>
            </w:pPr>
          </w:p>
          <w:p w14:paraId="627A5BD5" w14:textId="0B21F364" w:rsidR="008D6146" w:rsidRDefault="008D6146">
            <w:pPr>
              <w:rPr>
                <w:noProof/>
              </w:rPr>
            </w:pPr>
          </w:p>
          <w:p w14:paraId="30830438" w14:textId="2D45975C" w:rsidR="008D6146" w:rsidRDefault="008D6146">
            <w:pPr>
              <w:rPr>
                <w:noProof/>
              </w:rPr>
            </w:pPr>
          </w:p>
          <w:p w14:paraId="61CC750B" w14:textId="7BB311EA" w:rsidR="008D6146" w:rsidRDefault="008D6146">
            <w:pPr>
              <w:rPr>
                <w:noProof/>
              </w:rPr>
            </w:pPr>
          </w:p>
          <w:p w14:paraId="1FC345EE" w14:textId="215E821F" w:rsidR="008D6146" w:rsidRDefault="008D6146">
            <w:pPr>
              <w:rPr>
                <w:noProof/>
              </w:rPr>
            </w:pPr>
          </w:p>
          <w:p w14:paraId="41B29DC1" w14:textId="7C5ABB51" w:rsidR="008D6146" w:rsidRDefault="008D6146">
            <w:pPr>
              <w:rPr>
                <w:noProof/>
              </w:rPr>
            </w:pPr>
          </w:p>
          <w:p w14:paraId="3FD11A32" w14:textId="53E6CF19" w:rsidR="008D6146" w:rsidRDefault="008D6146">
            <w:pPr>
              <w:rPr>
                <w:noProof/>
              </w:rPr>
            </w:pPr>
          </w:p>
          <w:p w14:paraId="58A3D13D" w14:textId="1F9F053A" w:rsidR="008D6146" w:rsidRDefault="008D6146">
            <w:pPr>
              <w:rPr>
                <w:noProof/>
              </w:rPr>
            </w:pPr>
          </w:p>
          <w:p w14:paraId="32984369" w14:textId="165ED59C" w:rsidR="008D6146" w:rsidRDefault="008D6146">
            <w:pPr>
              <w:rPr>
                <w:noProof/>
              </w:rPr>
            </w:pPr>
          </w:p>
          <w:p w14:paraId="4F357991" w14:textId="51859CD8" w:rsidR="008D6146" w:rsidRDefault="008D6146">
            <w:pPr>
              <w:rPr>
                <w:noProof/>
              </w:rPr>
            </w:pPr>
          </w:p>
          <w:p w14:paraId="0DDEFD43" w14:textId="3EA6B14E" w:rsidR="008D6146" w:rsidRDefault="008D6146">
            <w:pPr>
              <w:rPr>
                <w:noProof/>
              </w:rPr>
            </w:pPr>
          </w:p>
          <w:p w14:paraId="1BECDF7F" w14:textId="6946BCAA" w:rsidR="008D6146" w:rsidRDefault="008D6146">
            <w:pPr>
              <w:rPr>
                <w:noProof/>
              </w:rPr>
            </w:pPr>
          </w:p>
          <w:p w14:paraId="59C0A211" w14:textId="4E165DFC" w:rsidR="008D6146" w:rsidRDefault="008D6146">
            <w:pPr>
              <w:rPr>
                <w:noProof/>
              </w:rPr>
            </w:pPr>
          </w:p>
          <w:p w14:paraId="4B207765" w14:textId="37913848" w:rsidR="008D6146" w:rsidRDefault="008D6146">
            <w:pPr>
              <w:rPr>
                <w:noProof/>
              </w:rPr>
            </w:pPr>
          </w:p>
          <w:p w14:paraId="5928ECC9" w14:textId="1210B191" w:rsidR="008D6146" w:rsidRDefault="008D6146">
            <w:pPr>
              <w:rPr>
                <w:noProof/>
              </w:rPr>
            </w:pPr>
          </w:p>
          <w:p w14:paraId="2578B349" w14:textId="2282C66C" w:rsidR="008D6146" w:rsidRDefault="008D6146">
            <w:pPr>
              <w:rPr>
                <w:noProof/>
              </w:rPr>
            </w:pPr>
          </w:p>
          <w:p w14:paraId="0E02DAFB" w14:textId="1E977613" w:rsidR="008D6146" w:rsidRDefault="008D6146">
            <w:pPr>
              <w:rPr>
                <w:noProof/>
              </w:rPr>
            </w:pPr>
          </w:p>
          <w:p w14:paraId="339974CB" w14:textId="21226AF0" w:rsidR="008D6146" w:rsidRDefault="008D6146">
            <w:pPr>
              <w:rPr>
                <w:noProof/>
              </w:rPr>
            </w:pPr>
          </w:p>
          <w:p w14:paraId="406D2ED6" w14:textId="37AAA3AE" w:rsidR="008D6146" w:rsidRDefault="008D6146">
            <w:pPr>
              <w:rPr>
                <w:noProof/>
              </w:rPr>
            </w:pPr>
          </w:p>
          <w:p w14:paraId="28561F2E" w14:textId="0AF700CE" w:rsidR="008D6146" w:rsidRDefault="008D6146">
            <w:pPr>
              <w:rPr>
                <w:noProof/>
              </w:rPr>
            </w:pPr>
          </w:p>
          <w:p w14:paraId="40E69130" w14:textId="685CBAAC" w:rsidR="008D6146" w:rsidRDefault="008D6146">
            <w:pPr>
              <w:rPr>
                <w:noProof/>
              </w:rPr>
            </w:pPr>
          </w:p>
          <w:p w14:paraId="1474C746" w14:textId="329AA53B" w:rsidR="006C27A5" w:rsidRDefault="009F5EDA">
            <w:pPr>
              <w:rPr>
                <w:noProof/>
              </w:rPr>
            </w:pPr>
            <w:r>
              <w:rPr>
                <w:noProof/>
              </w:rPr>
              <w:pict w14:anchorId="79516C7B">
                <v:shape id="_x0000_s1515" type="#_x0000_t202" style="position:absolute;margin-left:60.55pt;margin-top:672.25pt;width:318.45pt;height:77pt;z-index:251719680;mso-position-horizontal-relative:page;mso-position-vertical-relative:page" o:allowincell="f" filled="f" stroked="f" strokecolor="#bfbfbf [2412]">
                  <v:textbox style="mso-next-textbox:#_x0000_s1515" inset="3.6pt,,3.6pt">
                    <w:txbxContent>
                      <w:p w14:paraId="778EA69E" w14:textId="77777777" w:rsidR="009F5EDA" w:rsidRDefault="009F5EDA">
                        <w:pPr>
                          <w:pStyle w:val="NewletterBodyText"/>
                        </w:pPr>
                      </w:p>
                    </w:txbxContent>
                  </v:textbox>
                  <w10:wrap anchorx="page" anchory="page"/>
                </v:shape>
              </w:pict>
            </w:r>
            <w:r>
              <w:rPr>
                <w:noProof/>
              </w:rPr>
              <w:pict w14:anchorId="43BBAC62">
                <v:rect id="_x0000_s1516" style="position:absolute;margin-left:382.3pt;margin-top:718.55pt;width:162pt;height:21.6pt;z-index:251720704;mso-position-horizontal-relative:page;mso-position-vertical-relative:page" o:allowincell="f" fillcolor="#c3d69b" stroked="f">
                  <w10:wrap anchorx="page" anchory="page"/>
                  <w10:anchorlock/>
                </v:rect>
              </w:pict>
            </w:r>
          </w:p>
        </w:tc>
        <w:tc>
          <w:tcPr>
            <w:tcW w:w="4088" w:type="dxa"/>
            <w:shd w:val="clear" w:color="auto" w:fill="auto"/>
          </w:tcPr>
          <w:p w14:paraId="3FAFB154" w14:textId="77777777" w:rsidR="008D6146" w:rsidRDefault="008D6146">
            <w:pPr>
              <w:rPr>
                <w:noProof/>
              </w:rPr>
            </w:pPr>
          </w:p>
          <w:p w14:paraId="010FACCB" w14:textId="77777777" w:rsidR="008D6146" w:rsidRDefault="008D6146">
            <w:pPr>
              <w:rPr>
                <w:noProof/>
              </w:rPr>
            </w:pPr>
          </w:p>
          <w:p w14:paraId="1B2810F2" w14:textId="77777777" w:rsidR="008D6146" w:rsidRDefault="008D6146">
            <w:pPr>
              <w:rPr>
                <w:noProof/>
              </w:rPr>
            </w:pPr>
          </w:p>
          <w:p w14:paraId="164A1F36" w14:textId="77777777" w:rsidR="008D6146" w:rsidRDefault="008D6146">
            <w:pPr>
              <w:rPr>
                <w:noProof/>
              </w:rPr>
            </w:pPr>
          </w:p>
          <w:p w14:paraId="62AFF68F" w14:textId="77777777" w:rsidR="008D6146" w:rsidRDefault="008D6146">
            <w:pPr>
              <w:rPr>
                <w:noProof/>
              </w:rPr>
            </w:pPr>
          </w:p>
          <w:p w14:paraId="00AC117C" w14:textId="77777777" w:rsidR="008D6146" w:rsidRDefault="008D6146">
            <w:pPr>
              <w:rPr>
                <w:noProof/>
              </w:rPr>
            </w:pPr>
          </w:p>
          <w:p w14:paraId="56DA7E1D" w14:textId="77777777" w:rsidR="008D6146" w:rsidRDefault="008D6146">
            <w:pPr>
              <w:rPr>
                <w:noProof/>
              </w:rPr>
            </w:pPr>
          </w:p>
          <w:p w14:paraId="0175DFBF" w14:textId="77777777" w:rsidR="008D6146" w:rsidRDefault="008D6146">
            <w:pPr>
              <w:rPr>
                <w:noProof/>
              </w:rPr>
            </w:pPr>
          </w:p>
          <w:p w14:paraId="2994198D" w14:textId="0F09A77F" w:rsidR="008D6146" w:rsidRDefault="008D6146">
            <w:pPr>
              <w:rPr>
                <w:noProof/>
              </w:rPr>
            </w:pPr>
          </w:p>
          <w:p w14:paraId="006B7F45" w14:textId="36FE1C29" w:rsidR="00BB4D02" w:rsidRDefault="00BB4D02">
            <w:pPr>
              <w:rPr>
                <w:noProof/>
              </w:rPr>
            </w:pPr>
          </w:p>
          <w:p w14:paraId="4D8B1D2C" w14:textId="6CEB02D7" w:rsidR="00BB4D02" w:rsidRDefault="00BB4D02">
            <w:pPr>
              <w:rPr>
                <w:noProof/>
              </w:rPr>
            </w:pPr>
          </w:p>
          <w:p w14:paraId="0ED8D47D" w14:textId="2F5C85EB" w:rsidR="00BB4D02" w:rsidRDefault="00BB4D02">
            <w:pPr>
              <w:rPr>
                <w:noProof/>
              </w:rPr>
            </w:pPr>
          </w:p>
          <w:p w14:paraId="0B8A5F4B" w14:textId="56766855" w:rsidR="00BB4D02" w:rsidRDefault="00BB4D02">
            <w:pPr>
              <w:rPr>
                <w:noProof/>
              </w:rPr>
            </w:pPr>
          </w:p>
          <w:p w14:paraId="178D658A" w14:textId="77777777" w:rsidR="00BB4D02" w:rsidRDefault="00BB4D02">
            <w:pPr>
              <w:rPr>
                <w:noProof/>
              </w:rPr>
            </w:pPr>
          </w:p>
          <w:p w14:paraId="238181C5" w14:textId="77777777" w:rsidR="008D6146" w:rsidRDefault="008D6146">
            <w:pPr>
              <w:rPr>
                <w:noProof/>
              </w:rPr>
            </w:pPr>
          </w:p>
          <w:p w14:paraId="5F0D7709" w14:textId="31A50A1B" w:rsidR="006C27A5" w:rsidRDefault="006A2358" w:rsidP="008D6146">
            <w:pPr>
              <w:jc w:val="center"/>
              <w:rPr>
                <w:noProof/>
              </w:rPr>
            </w:pPr>
            <w:r>
              <w:rPr>
                <w:noProof/>
              </w:rPr>
              <w:lastRenderedPageBreak/>
              <w:drawing>
                <wp:inline distT="0" distB="0" distL="0" distR="0" wp14:anchorId="46F3CA48" wp14:editId="34A472F0">
                  <wp:extent cx="2413000" cy="1651000"/>
                  <wp:effectExtent l="0" t="0" r="0" b="0"/>
                  <wp:docPr id="13" name="Picture 13"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dge.jpg"/>
                          <pic:cNvPicPr/>
                        </pic:nvPicPr>
                        <pic:blipFill>
                          <a:blip r:embed="rId443">
                            <a:extLst>
                              <a:ext uri="{28A0092B-C50C-407E-A947-70E740481C1C}">
                                <a14:useLocalDpi xmlns:a14="http://schemas.microsoft.com/office/drawing/2010/main" val="0"/>
                              </a:ext>
                            </a:extLst>
                          </a:blip>
                          <a:stretch>
                            <a:fillRect/>
                          </a:stretch>
                        </pic:blipFill>
                        <pic:spPr>
                          <a:xfrm>
                            <a:off x="0" y="0"/>
                            <a:ext cx="2413000" cy="1651000"/>
                          </a:xfrm>
                          <a:prstGeom prst="rect">
                            <a:avLst/>
                          </a:prstGeom>
                        </pic:spPr>
                      </pic:pic>
                    </a:graphicData>
                  </a:graphic>
                </wp:inline>
              </w:drawing>
            </w:r>
          </w:p>
        </w:tc>
      </w:tr>
      <w:tr w:rsidR="006C27A5" w14:paraId="641589F3" w14:textId="77777777">
        <w:trPr>
          <w:trHeight w:hRule="exact" w:val="576"/>
          <w:jc w:val="center"/>
        </w:trPr>
        <w:tc>
          <w:tcPr>
            <w:tcW w:w="9720" w:type="dxa"/>
            <w:gridSpan w:val="4"/>
            <w:shd w:val="clear" w:color="auto" w:fill="auto"/>
            <w:vAlign w:val="bottom"/>
          </w:tcPr>
          <w:p w14:paraId="661C3B23" w14:textId="27B1429E" w:rsidR="006C27A5" w:rsidRDefault="00DB33EF">
            <w:pPr>
              <w:pStyle w:val="PageNumber-Left"/>
            </w:pPr>
            <w:r>
              <w:lastRenderedPageBreak/>
              <w:br w:type="page"/>
            </w:r>
          </w:p>
        </w:tc>
      </w:tr>
      <w:tr w:rsidR="00B45D2E" w14:paraId="6813D7DC" w14:textId="77777777" w:rsidTr="00B44B8A">
        <w:trPr>
          <w:trHeight w:hRule="exact" w:val="720"/>
          <w:jc w:val="center"/>
        </w:trPr>
        <w:tc>
          <w:tcPr>
            <w:tcW w:w="322" w:type="dxa"/>
            <w:vMerge w:val="restart"/>
            <w:shd w:val="clear" w:color="auto" w:fill="auto"/>
          </w:tcPr>
          <w:p w14:paraId="295A201F" w14:textId="56556A62" w:rsidR="006C27A5" w:rsidRDefault="009F5EDA">
            <w:r>
              <w:rPr>
                <w:noProof/>
              </w:rPr>
              <w:pict w14:anchorId="73AE97FA">
                <v:shape id="_x0000_s1347" type="#_x0000_t202" style="position:absolute;margin-left:195.7pt;margin-top:497.25pt;width:3.55pt;height:7.3pt;z-index:251642880;mso-position-horizontal-relative:page;mso-position-vertical-relative:page" o:allowincell="f" filled="f" stroked="f" strokecolor="#bfbfbf [2412]">
                  <v:textbox style="mso-next-textbox:#_x0000_s1347" inset="3.6pt,,3.6pt">
                    <w:txbxContent>
                      <w:p w14:paraId="597DD74C" w14:textId="0647A6BC" w:rsidR="009F5EDA" w:rsidRPr="00900FDD" w:rsidRDefault="009F5EDA">
                        <w:pPr>
                          <w:pStyle w:val="NewletterBodyText"/>
                          <w:rPr>
                            <w:lang w:val="en-AU"/>
                          </w:rPr>
                        </w:pPr>
                        <w:r>
                          <w:rPr>
                            <w:lang w:val="en-AU"/>
                          </w:rPr>
                          <w:t>SUB-BRANCH EXECUTIVE</w:t>
                        </w:r>
                      </w:p>
                    </w:txbxContent>
                  </v:textbox>
                  <w10:wrap anchorx="page" anchory="page"/>
                </v:shape>
              </w:pict>
            </w:r>
          </w:p>
        </w:tc>
        <w:tc>
          <w:tcPr>
            <w:tcW w:w="9398" w:type="dxa"/>
            <w:gridSpan w:val="3"/>
            <w:shd w:val="clear" w:color="auto" w:fill="auto"/>
            <w:vAlign w:val="bottom"/>
          </w:tcPr>
          <w:p w14:paraId="018F0DDF" w14:textId="1E2C4CE1" w:rsidR="006C27A5" w:rsidRPr="00B44B8A" w:rsidRDefault="00B44B8A" w:rsidP="00B44B8A">
            <w:pPr>
              <w:pStyle w:val="Heading4"/>
              <w:jc w:val="center"/>
              <w:rPr>
                <w:b/>
                <w:bCs/>
              </w:rPr>
            </w:pPr>
            <w:r w:rsidRPr="00B44B8A">
              <w:rPr>
                <w:b/>
                <w:bCs/>
              </w:rPr>
              <w:t>SUB-BRANCH EXECUTIVE</w:t>
            </w:r>
          </w:p>
        </w:tc>
      </w:tr>
      <w:tr w:rsidR="00B45D2E" w14:paraId="69267644" w14:textId="77777777" w:rsidTr="008444CA">
        <w:trPr>
          <w:trHeight w:hRule="exact" w:val="4858"/>
          <w:jc w:val="center"/>
        </w:trPr>
        <w:tc>
          <w:tcPr>
            <w:tcW w:w="322" w:type="dxa"/>
            <w:vMerge/>
            <w:shd w:val="clear" w:color="auto" w:fill="auto"/>
          </w:tcPr>
          <w:p w14:paraId="5C4D076F" w14:textId="77777777" w:rsidR="006C27A5" w:rsidRDefault="006C27A5">
            <w:pPr>
              <w:pStyle w:val="Heading4"/>
            </w:pPr>
          </w:p>
        </w:tc>
        <w:tc>
          <w:tcPr>
            <w:tcW w:w="9398" w:type="dxa"/>
            <w:gridSpan w:val="3"/>
            <w:shd w:val="clear" w:color="auto" w:fill="auto"/>
          </w:tcPr>
          <w:p w14:paraId="673C9180" w14:textId="4727C529" w:rsidR="006C27A5" w:rsidRDefault="00B44B8A">
            <w:pPr>
              <w:rPr>
                <w:rFonts w:ascii="Times New Roman" w:hAnsi="Times New Roman" w:cs="Times New Roman"/>
                <w:b/>
                <w:bCs/>
                <w:sz w:val="24"/>
                <w:szCs w:val="24"/>
              </w:rPr>
            </w:pPr>
            <w:r w:rsidRPr="00B44B8A">
              <w:rPr>
                <w:rFonts w:ascii="Times New Roman" w:hAnsi="Times New Roman" w:cs="Times New Roman"/>
                <w:b/>
                <w:bCs/>
                <w:sz w:val="24"/>
                <w:szCs w:val="24"/>
              </w:rPr>
              <w:t>President:</w:t>
            </w:r>
            <w:r>
              <w:rPr>
                <w:rFonts w:ascii="Times New Roman" w:hAnsi="Times New Roman" w:cs="Times New Roman"/>
                <w:b/>
                <w:bCs/>
                <w:sz w:val="24"/>
                <w:szCs w:val="24"/>
              </w:rPr>
              <w:t xml:space="preserve">                    Max Lewis M:0412901619 </w:t>
            </w:r>
            <w:r w:rsidR="00482D8D">
              <w:rPr>
                <w:rFonts w:ascii="Times New Roman" w:hAnsi="Times New Roman" w:cs="Times New Roman"/>
                <w:b/>
                <w:bCs/>
                <w:sz w:val="24"/>
                <w:szCs w:val="24"/>
              </w:rPr>
              <w:t xml:space="preserve">         </w:t>
            </w:r>
            <w:r>
              <w:rPr>
                <w:rFonts w:ascii="Times New Roman" w:hAnsi="Times New Roman" w:cs="Times New Roman"/>
                <w:b/>
                <w:bCs/>
                <w:sz w:val="24"/>
                <w:szCs w:val="24"/>
              </w:rPr>
              <w:t>E:</w:t>
            </w:r>
            <w:r w:rsidR="00482D8D">
              <w:rPr>
                <w:rFonts w:ascii="Times New Roman" w:hAnsi="Times New Roman" w:cs="Times New Roman"/>
                <w:b/>
                <w:bCs/>
                <w:sz w:val="24"/>
                <w:szCs w:val="24"/>
              </w:rPr>
              <w:t xml:space="preserve"> </w:t>
            </w:r>
            <w:r>
              <w:rPr>
                <w:rFonts w:ascii="Times New Roman" w:hAnsi="Times New Roman" w:cs="Times New Roman"/>
                <w:b/>
                <w:bCs/>
                <w:sz w:val="24"/>
                <w:szCs w:val="24"/>
              </w:rPr>
              <w:t>Annegret.lewis@bigpond.com</w:t>
            </w:r>
          </w:p>
          <w:p w14:paraId="19778DB6" w14:textId="77777777" w:rsidR="00B44B8A" w:rsidRDefault="00B44B8A">
            <w:pPr>
              <w:rPr>
                <w:rFonts w:ascii="Times New Roman" w:hAnsi="Times New Roman" w:cs="Times New Roman"/>
                <w:b/>
                <w:bCs/>
                <w:sz w:val="24"/>
                <w:szCs w:val="24"/>
              </w:rPr>
            </w:pPr>
          </w:p>
          <w:p w14:paraId="23081C49" w14:textId="19666A7D" w:rsidR="008444CA" w:rsidRDefault="00B44B8A" w:rsidP="008444CA">
            <w:pPr>
              <w:rPr>
                <w:rFonts w:ascii="Times New Roman" w:hAnsi="Times New Roman" w:cs="Times New Roman"/>
                <w:b/>
                <w:bCs/>
                <w:color w:val="000000"/>
                <w:sz w:val="24"/>
                <w:szCs w:val="24"/>
              </w:rPr>
            </w:pPr>
            <w:r>
              <w:rPr>
                <w:rFonts w:ascii="Times New Roman" w:hAnsi="Times New Roman" w:cs="Times New Roman"/>
                <w:b/>
                <w:bCs/>
                <w:sz w:val="24"/>
                <w:szCs w:val="24"/>
              </w:rPr>
              <w:t>Vice President:           Lindsay Davis; M</w:t>
            </w:r>
            <w:r w:rsidR="008444CA">
              <w:rPr>
                <w:rFonts w:ascii="Times New Roman" w:hAnsi="Times New Roman" w:cs="Times New Roman"/>
                <w:b/>
                <w:bCs/>
                <w:sz w:val="24"/>
                <w:szCs w:val="24"/>
              </w:rPr>
              <w:t xml:space="preserve">: </w:t>
            </w:r>
            <w:r w:rsidR="008444CA" w:rsidRPr="008444CA">
              <w:rPr>
                <w:rFonts w:ascii="Times New Roman" w:hAnsi="Times New Roman" w:cs="Times New Roman"/>
                <w:b/>
                <w:bCs/>
                <w:color w:val="000000"/>
                <w:sz w:val="24"/>
                <w:szCs w:val="24"/>
              </w:rPr>
              <w:t>O</w:t>
            </w:r>
            <w:proofErr w:type="gramStart"/>
            <w:r w:rsidR="008444CA" w:rsidRPr="008444CA">
              <w:rPr>
                <w:rFonts w:ascii="Times New Roman" w:hAnsi="Times New Roman" w:cs="Times New Roman"/>
                <w:b/>
                <w:bCs/>
                <w:color w:val="000000"/>
                <w:sz w:val="24"/>
                <w:szCs w:val="24"/>
              </w:rPr>
              <w:t>417981592  E</w:t>
            </w:r>
            <w:proofErr w:type="gramEnd"/>
            <w:r w:rsidR="008444CA" w:rsidRPr="008444CA">
              <w:rPr>
                <w:rFonts w:ascii="Times New Roman" w:hAnsi="Times New Roman" w:cs="Times New Roman"/>
                <w:b/>
                <w:bCs/>
                <w:color w:val="000000"/>
                <w:sz w:val="24"/>
                <w:szCs w:val="24"/>
              </w:rPr>
              <w:t>:</w:t>
            </w:r>
            <w:r w:rsidR="008444CA">
              <w:rPr>
                <w:rFonts w:ascii="Times New Roman" w:hAnsi="Times New Roman" w:cs="Times New Roman"/>
                <w:b/>
                <w:bCs/>
                <w:color w:val="000000"/>
                <w:sz w:val="24"/>
                <w:szCs w:val="24"/>
              </w:rPr>
              <w:t xml:space="preserve"> </w:t>
            </w:r>
            <w:hyperlink r:id="rId444" w:history="1">
              <w:r w:rsidR="008444CA" w:rsidRPr="00402F29">
                <w:rPr>
                  <w:rStyle w:val="Hyperlink"/>
                  <w:rFonts w:ascii="Times New Roman" w:hAnsi="Times New Roman" w:cs="Times New Roman"/>
                  <w:b/>
                  <w:bCs/>
                  <w:sz w:val="24"/>
                  <w:szCs w:val="24"/>
                </w:rPr>
                <w:t>Lindsay_davis@bigpond.com</w:t>
              </w:r>
            </w:hyperlink>
          </w:p>
          <w:p w14:paraId="3D3CBD68" w14:textId="05E8F787" w:rsidR="008444CA" w:rsidRDefault="008444CA" w:rsidP="008444CA">
            <w:pPr>
              <w:rPr>
                <w:color w:val="000000"/>
                <w:sz w:val="20"/>
                <w:szCs w:val="20"/>
              </w:rPr>
            </w:pPr>
          </w:p>
          <w:p w14:paraId="556CB6DB" w14:textId="7842AF2F" w:rsidR="008444CA" w:rsidRDefault="008444CA" w:rsidP="008444CA">
            <w:pPr>
              <w:rPr>
                <w:rFonts w:ascii="Times New Roman" w:hAnsi="Times New Roman" w:cs="Times New Roman"/>
                <w:color w:val="000000"/>
                <w:sz w:val="24"/>
                <w:szCs w:val="24"/>
              </w:rPr>
            </w:pPr>
            <w:r w:rsidRPr="008444CA">
              <w:rPr>
                <w:rFonts w:ascii="Times New Roman" w:hAnsi="Times New Roman" w:cs="Times New Roman"/>
                <w:b/>
                <w:bCs/>
                <w:color w:val="000000"/>
                <w:sz w:val="24"/>
                <w:szCs w:val="24"/>
              </w:rPr>
              <w:t xml:space="preserve">Vice President:           Chris </w:t>
            </w:r>
            <w:proofErr w:type="gramStart"/>
            <w:r w:rsidRPr="008444CA">
              <w:rPr>
                <w:rFonts w:ascii="Times New Roman" w:hAnsi="Times New Roman" w:cs="Times New Roman"/>
                <w:b/>
                <w:bCs/>
                <w:color w:val="000000"/>
                <w:sz w:val="24"/>
                <w:szCs w:val="24"/>
              </w:rPr>
              <w:t>Lewis</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M: </w:t>
            </w:r>
            <w:r w:rsidR="00122FE7">
              <w:rPr>
                <w:rFonts w:ascii="Times New Roman" w:hAnsi="Times New Roman" w:cs="Times New Roman"/>
                <w:color w:val="000000"/>
                <w:sz w:val="24"/>
                <w:szCs w:val="24"/>
              </w:rPr>
              <w:t xml:space="preserve">0400921842 </w:t>
            </w:r>
            <w:r>
              <w:rPr>
                <w:rFonts w:ascii="Times New Roman" w:hAnsi="Times New Roman" w:cs="Times New Roman"/>
                <w:color w:val="000000"/>
                <w:sz w:val="24"/>
                <w:szCs w:val="24"/>
              </w:rPr>
              <w:t xml:space="preserve">   E:</w:t>
            </w:r>
            <w:r w:rsidR="00122FE7">
              <w:rPr>
                <w:rFonts w:ascii="Times New Roman" w:hAnsi="Times New Roman" w:cs="Times New Roman"/>
                <w:color w:val="000000"/>
                <w:sz w:val="24"/>
                <w:szCs w:val="24"/>
              </w:rPr>
              <w:t xml:space="preserve"> cessnockSB@rslnsw.org.au</w:t>
            </w:r>
          </w:p>
          <w:p w14:paraId="4D9C119D" w14:textId="775CA0E7" w:rsidR="008444CA" w:rsidRDefault="008444CA" w:rsidP="008444CA">
            <w:pPr>
              <w:rPr>
                <w:rFonts w:ascii="Times New Roman" w:hAnsi="Times New Roman" w:cs="Times New Roman"/>
                <w:color w:val="000000"/>
                <w:sz w:val="24"/>
                <w:szCs w:val="24"/>
              </w:rPr>
            </w:pPr>
          </w:p>
          <w:p w14:paraId="3B4E9C63" w14:textId="41E1B2CE" w:rsidR="008444CA" w:rsidRDefault="008444CA" w:rsidP="008444CA">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Treasurer:                  </w:t>
            </w:r>
            <w:r>
              <w:rPr>
                <w:rFonts w:ascii="Times New Roman" w:hAnsi="Times New Roman" w:cs="Times New Roman"/>
                <w:b/>
                <w:bCs/>
                <w:sz w:val="24"/>
                <w:szCs w:val="24"/>
              </w:rPr>
              <w:t xml:space="preserve">Lindsay Davis; M: </w:t>
            </w:r>
            <w:r w:rsidRPr="008444CA">
              <w:rPr>
                <w:rFonts w:ascii="Times New Roman" w:hAnsi="Times New Roman" w:cs="Times New Roman"/>
                <w:b/>
                <w:bCs/>
                <w:color w:val="000000"/>
                <w:sz w:val="24"/>
                <w:szCs w:val="24"/>
              </w:rPr>
              <w:t>O</w:t>
            </w:r>
            <w:proofErr w:type="gramStart"/>
            <w:r w:rsidRPr="008444CA">
              <w:rPr>
                <w:rFonts w:ascii="Times New Roman" w:hAnsi="Times New Roman" w:cs="Times New Roman"/>
                <w:b/>
                <w:bCs/>
                <w:color w:val="000000"/>
                <w:sz w:val="24"/>
                <w:szCs w:val="24"/>
              </w:rPr>
              <w:t>417981592  E</w:t>
            </w:r>
            <w:proofErr w:type="gramEnd"/>
            <w:r w:rsidRPr="008444CA">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hyperlink r:id="rId445" w:history="1">
              <w:r w:rsidRPr="00402F29">
                <w:rPr>
                  <w:rStyle w:val="Hyperlink"/>
                  <w:rFonts w:ascii="Times New Roman" w:hAnsi="Times New Roman" w:cs="Times New Roman"/>
                  <w:b/>
                  <w:bCs/>
                  <w:sz w:val="24"/>
                  <w:szCs w:val="24"/>
                </w:rPr>
                <w:t>Lindsay_davis@bigpond.com</w:t>
              </w:r>
            </w:hyperlink>
          </w:p>
          <w:p w14:paraId="0A956C58" w14:textId="216A27D7" w:rsidR="008444CA" w:rsidRDefault="008444CA" w:rsidP="008444CA">
            <w:pPr>
              <w:rPr>
                <w:rFonts w:ascii="Times New Roman" w:hAnsi="Times New Roman" w:cs="Times New Roman"/>
                <w:b/>
                <w:bCs/>
                <w:color w:val="000000"/>
                <w:sz w:val="24"/>
                <w:szCs w:val="24"/>
              </w:rPr>
            </w:pPr>
          </w:p>
          <w:p w14:paraId="00871B9B" w14:textId="7D9AAD8D" w:rsidR="008444CA" w:rsidRDefault="008444CA" w:rsidP="008444CA">
            <w:pP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Secretary:                   David </w:t>
            </w:r>
            <w:proofErr w:type="gramStart"/>
            <w:r>
              <w:rPr>
                <w:rFonts w:ascii="Times New Roman" w:hAnsi="Times New Roman" w:cs="Times New Roman"/>
                <w:b/>
                <w:bCs/>
                <w:color w:val="000000"/>
                <w:sz w:val="24"/>
                <w:szCs w:val="24"/>
              </w:rPr>
              <w:t>Owens;  M</w:t>
            </w:r>
            <w:proofErr w:type="gramEnd"/>
            <w:r>
              <w:rPr>
                <w:rFonts w:ascii="Times New Roman" w:hAnsi="Times New Roman" w:cs="Times New Roman"/>
                <w:b/>
                <w:bCs/>
                <w:color w:val="000000"/>
                <w:sz w:val="24"/>
                <w:szCs w:val="24"/>
              </w:rPr>
              <w:t>: 0409915850    E: daveowens1944@bigpond.com</w:t>
            </w:r>
          </w:p>
          <w:p w14:paraId="51D25941" w14:textId="77777777" w:rsidR="008444CA" w:rsidRDefault="008444CA" w:rsidP="008444CA">
            <w:pPr>
              <w:rPr>
                <w:color w:val="000000"/>
                <w:sz w:val="20"/>
                <w:szCs w:val="20"/>
              </w:rPr>
            </w:pPr>
          </w:p>
          <w:p w14:paraId="3795BB33" w14:textId="0509B6B9" w:rsidR="008444CA" w:rsidRDefault="006109A2" w:rsidP="008444CA">
            <w:pPr>
              <w:rPr>
                <w:rFonts w:ascii="Times New Roman" w:hAnsi="Times New Roman" w:cs="Times New Roman"/>
                <w:b/>
                <w:bCs/>
                <w:color w:val="000000"/>
                <w:sz w:val="24"/>
                <w:szCs w:val="24"/>
              </w:rPr>
            </w:pPr>
            <w:r>
              <w:rPr>
                <w:rFonts w:ascii="Times New Roman" w:hAnsi="Times New Roman" w:cs="Times New Roman"/>
                <w:b/>
                <w:bCs/>
                <w:color w:val="000000"/>
                <w:sz w:val="24"/>
                <w:szCs w:val="24"/>
              </w:rPr>
              <w:t>Welfare:</w:t>
            </w:r>
          </w:p>
          <w:p w14:paraId="60B38403" w14:textId="61DC58C1" w:rsidR="006109A2" w:rsidRDefault="006109A2" w:rsidP="008444CA">
            <w:pPr>
              <w:rPr>
                <w:rFonts w:ascii="Times New Roman" w:hAnsi="Times New Roman" w:cs="Times New Roman"/>
                <w:b/>
                <w:bCs/>
                <w:color w:val="000000"/>
                <w:sz w:val="24"/>
                <w:szCs w:val="24"/>
              </w:rPr>
            </w:pPr>
          </w:p>
          <w:p w14:paraId="5D45D301" w14:textId="4F413A56" w:rsidR="006109A2" w:rsidRPr="008444CA" w:rsidRDefault="006109A2" w:rsidP="008444CA">
            <w:pPr>
              <w:rPr>
                <w:rFonts w:ascii="Times New Roman" w:hAnsi="Times New Roman" w:cs="Times New Roman"/>
                <w:b/>
                <w:bCs/>
                <w:color w:val="000000"/>
                <w:sz w:val="24"/>
                <w:szCs w:val="24"/>
              </w:rPr>
            </w:pPr>
            <w:r>
              <w:rPr>
                <w:rFonts w:ascii="Times New Roman" w:hAnsi="Times New Roman" w:cs="Times New Roman"/>
                <w:b/>
                <w:bCs/>
                <w:color w:val="000000"/>
                <w:sz w:val="24"/>
                <w:szCs w:val="24"/>
              </w:rPr>
              <w:t>Pensions:</w:t>
            </w:r>
          </w:p>
          <w:p w14:paraId="122323F0" w14:textId="3A9EF67A" w:rsidR="00B44B8A" w:rsidRPr="00B44B8A" w:rsidRDefault="00B44B8A">
            <w:pPr>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B45D2E" w14:paraId="62521BAE" w14:textId="77777777" w:rsidTr="00B44B8A">
        <w:trPr>
          <w:trHeight w:hRule="exact" w:val="720"/>
          <w:jc w:val="center"/>
        </w:trPr>
        <w:tc>
          <w:tcPr>
            <w:tcW w:w="322" w:type="dxa"/>
            <w:vMerge/>
            <w:shd w:val="clear" w:color="auto" w:fill="auto"/>
          </w:tcPr>
          <w:p w14:paraId="039404DE" w14:textId="77777777" w:rsidR="006C27A5" w:rsidRDefault="006C27A5">
            <w:pPr>
              <w:pStyle w:val="Heading4"/>
              <w:rPr>
                <w:noProof/>
              </w:rPr>
            </w:pPr>
          </w:p>
        </w:tc>
        <w:tc>
          <w:tcPr>
            <w:tcW w:w="9398" w:type="dxa"/>
            <w:gridSpan w:val="3"/>
            <w:shd w:val="clear" w:color="auto" w:fill="auto"/>
            <w:vAlign w:val="bottom"/>
          </w:tcPr>
          <w:p w14:paraId="608B7D48" w14:textId="5E5452E3" w:rsidR="006C27A5" w:rsidRDefault="008444CA" w:rsidP="008444CA">
            <w:pPr>
              <w:pStyle w:val="Heading4"/>
              <w:jc w:val="center"/>
            </w:pPr>
            <w:r>
              <w:t>TRUSTEES</w:t>
            </w:r>
          </w:p>
        </w:tc>
      </w:tr>
      <w:tr w:rsidR="00B45D2E" w14:paraId="0C891C54" w14:textId="77777777" w:rsidTr="00B44B8A">
        <w:trPr>
          <w:trHeight w:hRule="exact" w:val="2088"/>
          <w:jc w:val="center"/>
        </w:trPr>
        <w:tc>
          <w:tcPr>
            <w:tcW w:w="322" w:type="dxa"/>
            <w:vMerge/>
            <w:shd w:val="clear" w:color="auto" w:fill="auto"/>
            <w:vAlign w:val="bottom"/>
          </w:tcPr>
          <w:p w14:paraId="02FCCAF7" w14:textId="77777777" w:rsidR="006C27A5" w:rsidRDefault="006C27A5">
            <w:pPr>
              <w:pStyle w:val="Heading4"/>
            </w:pPr>
          </w:p>
        </w:tc>
        <w:tc>
          <w:tcPr>
            <w:tcW w:w="9398" w:type="dxa"/>
            <w:gridSpan w:val="3"/>
            <w:shd w:val="clear" w:color="auto" w:fill="auto"/>
          </w:tcPr>
          <w:p w14:paraId="370316A9" w14:textId="6BE0943F" w:rsidR="006C27A5" w:rsidRPr="008444CA" w:rsidRDefault="008444CA">
            <w:pPr>
              <w:rPr>
                <w:rFonts w:ascii="Times New Roman" w:hAnsi="Times New Roman" w:cs="Times New Roman"/>
                <w:sz w:val="24"/>
                <w:szCs w:val="24"/>
              </w:rPr>
            </w:pPr>
            <w:r>
              <w:rPr>
                <w:rFonts w:ascii="Times New Roman" w:hAnsi="Times New Roman" w:cs="Times New Roman"/>
                <w:sz w:val="24"/>
                <w:szCs w:val="24"/>
              </w:rPr>
              <w:t xml:space="preserve">Max Lewis                                        </w:t>
            </w:r>
            <w:r w:rsidR="006109A2">
              <w:rPr>
                <w:rFonts w:ascii="Times New Roman" w:hAnsi="Times New Roman" w:cs="Times New Roman"/>
                <w:sz w:val="24"/>
                <w:szCs w:val="24"/>
              </w:rPr>
              <w:t>David Owens                            John Schroeder</w:t>
            </w:r>
          </w:p>
        </w:tc>
      </w:tr>
      <w:tr w:rsidR="006C27A5" w14:paraId="2AECF30A" w14:textId="77777777">
        <w:trPr>
          <w:trHeight w:hRule="exact" w:val="720"/>
          <w:jc w:val="center"/>
        </w:trPr>
        <w:tc>
          <w:tcPr>
            <w:tcW w:w="9720" w:type="dxa"/>
            <w:gridSpan w:val="4"/>
            <w:shd w:val="clear" w:color="auto" w:fill="auto"/>
            <w:vAlign w:val="bottom"/>
          </w:tcPr>
          <w:p w14:paraId="03107F36" w14:textId="77777777" w:rsidR="006C27A5" w:rsidRDefault="006C27A5">
            <w:pPr>
              <w:pStyle w:val="Heading4"/>
            </w:pPr>
          </w:p>
        </w:tc>
      </w:tr>
      <w:tr w:rsidR="006C27A5" w14:paraId="7FB29980" w14:textId="77777777">
        <w:trPr>
          <w:trHeight w:val="6735"/>
          <w:jc w:val="center"/>
        </w:trPr>
        <w:tc>
          <w:tcPr>
            <w:tcW w:w="9720" w:type="dxa"/>
            <w:gridSpan w:val="4"/>
            <w:shd w:val="clear" w:color="auto" w:fill="auto"/>
          </w:tcPr>
          <w:p w14:paraId="5F3497DB" w14:textId="71F0B398" w:rsidR="006C27A5" w:rsidRDefault="006A2358">
            <w:pPr>
              <w:pStyle w:val="CompanySlogan"/>
            </w:pPr>
            <w:r>
              <w:rPr>
                <w:noProof/>
              </w:rPr>
              <w:lastRenderedPageBreak/>
              <w:drawing>
                <wp:inline distT="0" distB="0" distL="0" distR="0" wp14:anchorId="3A26CC2D" wp14:editId="17035C01">
                  <wp:extent cx="3657600" cy="2063496"/>
                  <wp:effectExtent l="0" t="0" r="0" b="0"/>
                  <wp:docPr id="9" name="Picture 9" descr="A truck is parke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0_482_4928_3264_w1200_h678_fmax.jpg"/>
                          <pic:cNvPicPr/>
                        </pic:nvPicPr>
                        <pic:blipFill>
                          <a:blip r:embed="rId446" cstate="print">
                            <a:extLst>
                              <a:ext uri="{28A0092B-C50C-407E-A947-70E740481C1C}">
                                <a14:useLocalDpi xmlns:a14="http://schemas.microsoft.com/office/drawing/2010/main" val="0"/>
                              </a:ext>
                            </a:extLst>
                          </a:blip>
                          <a:stretch>
                            <a:fillRect/>
                          </a:stretch>
                        </pic:blipFill>
                        <pic:spPr>
                          <a:xfrm>
                            <a:off x="0" y="0"/>
                            <a:ext cx="3657600" cy="2063496"/>
                          </a:xfrm>
                          <a:prstGeom prst="rect">
                            <a:avLst/>
                          </a:prstGeom>
                        </pic:spPr>
                      </pic:pic>
                    </a:graphicData>
                  </a:graphic>
                </wp:inline>
              </w:drawing>
            </w:r>
            <w:r w:rsidR="009F5EDA">
              <w:rPr>
                <w:noProof/>
              </w:rPr>
              <w:pict w14:anchorId="55F36E68">
                <v:rect id="_x0000_s1428" style="position:absolute;margin-left:61.9pt;margin-top:346pt;width:162pt;height:21.6pt;z-index:251667456;mso-position-horizontal-relative:page;mso-position-vertical-relative:page" o:allowincell="f" fillcolor="#c3d69b" stroked="f">
                  <w10:wrap anchorx="page" anchory="page"/>
                  <w10:anchorlock/>
                </v:rect>
              </w:pict>
            </w:r>
            <w:r w:rsidR="009F5EDA">
              <w:rPr>
                <w:noProof/>
              </w:rPr>
              <w:pict w14:anchorId="76DF81A4">
                <v:shape id="_x0000_s1372" type="#_x0000_t202" style="position:absolute;margin-left:228.7pt;margin-top:585.45pt;width:228.9pt;height:93.8pt;z-index:251649024;mso-position-horizontal-relative:page;mso-position-vertical-relative:page" o:allowincell="f" filled="f" stroked="f" strokecolor="#bfbfbf [2412]">
                  <v:textbox style="mso-next-textbox:#_x0000_s1372" inset="3.6pt,,3.6pt">
                    <w:txbxContent>
                      <w:p w14:paraId="1E8F9791" w14:textId="47BB3A64" w:rsidR="009F5EDA" w:rsidRDefault="009F5EDA">
                        <w:pPr>
                          <w:spacing w:line="360" w:lineRule="auto"/>
                          <w:rPr>
                            <w:sz w:val="20"/>
                            <w:szCs w:val="20"/>
                          </w:rPr>
                        </w:pPr>
                      </w:p>
                    </w:txbxContent>
                  </v:textbox>
                  <w10:wrap anchorx="page" anchory="page"/>
                </v:shape>
              </w:pict>
            </w:r>
            <w:r w:rsidR="009F5EDA">
              <w:rPr>
                <w:noProof/>
              </w:rPr>
              <w:pict w14:anchorId="777D6610">
                <v:shape id="_x0000_s1371" type="#_x0000_t202" style="position:absolute;margin-left:67.65pt;margin-top:415.9pt;width:151.2pt;height:111.8pt;z-index:251648000;mso-position-horizontal-relative:page;mso-position-vertical-relative:page" o:allowincell="f" filled="f" stroked="f" strokecolor="#bfbfbf [2412]">
                  <v:textbox style="mso-next-textbox:#_x0000_s1371" inset="3.6pt,,3.6pt">
                    <w:txbxContent>
                      <w:sdt>
                        <w:sdtPr>
                          <w:rPr>
                            <w:sz w:val="20"/>
                            <w:szCs w:val="20"/>
                          </w:rPr>
                          <w:alias w:val="Company"/>
                          <w:id w:val="2448692"/>
                          <w:dataBinding w:prefixMappings="xmlns:ns0='http://schemas.openxmlformats.org/officeDocument/2006/extended-properties'" w:xpath="/ns0:Properties[1]/ns0:Company[1]" w:storeItemID="{6668398D-A668-4E3E-A5EB-62B293D839F1}"/>
                          <w:text/>
                        </w:sdtPr>
                        <w:sdtContent>
                          <w:p w14:paraId="4062C956" w14:textId="6E76E8BD" w:rsidR="009F5EDA" w:rsidRDefault="009F5EDA">
                            <w:pPr>
                              <w:spacing w:line="360" w:lineRule="auto"/>
                              <w:rPr>
                                <w:sz w:val="20"/>
                                <w:szCs w:val="20"/>
                              </w:rPr>
                            </w:pPr>
                            <w:r>
                              <w:rPr>
                                <w:sz w:val="20"/>
                                <w:szCs w:val="20"/>
                              </w:rPr>
                              <w:t>Cessnock RSL Sub-Branch</w:t>
                            </w:r>
                          </w:p>
                        </w:sdtContent>
                      </w:sdt>
                      <w:sdt>
                        <w:sdtPr>
                          <w:rPr>
                            <w:sz w:val="20"/>
                            <w:szCs w:val="20"/>
                          </w:rPr>
                          <w:alias w:val="Address"/>
                          <w:id w:val="2448707"/>
                          <w:dataBinding w:prefixMappings="xmlns:ns0='http://schemas.microsoft.com/office/2006/coverPageProps'" w:xpath="/ns0:CoverPageProperties[1]/ns0:CompanyAddress[1]" w:storeItemID="{55AF091B-3C7A-41E3-B477-F2FDAA23CFDA}"/>
                          <w:text w:multiLine="1"/>
                        </w:sdtPr>
                        <w:sdtContent>
                          <w:p w14:paraId="28D2BBCA" w14:textId="00FB4B56" w:rsidR="009F5EDA" w:rsidRDefault="009F5EDA">
                            <w:pPr>
                              <w:spacing w:line="360" w:lineRule="auto"/>
                              <w:rPr>
                                <w:sz w:val="20"/>
                                <w:szCs w:val="20"/>
                              </w:rPr>
                            </w:pPr>
                            <w:r>
                              <w:rPr>
                                <w:sz w:val="20"/>
                                <w:szCs w:val="20"/>
                              </w:rPr>
                              <w:t>PO BOX 217</w:t>
                            </w:r>
                            <w:r>
                              <w:rPr>
                                <w:sz w:val="20"/>
                                <w:szCs w:val="20"/>
                              </w:rPr>
                              <w:br/>
                              <w:t>Cessnock NSW 2325</w:t>
                            </w:r>
                          </w:p>
                        </w:sdtContent>
                      </w:sdt>
                    </w:txbxContent>
                  </v:textbox>
                  <w10:wrap anchorx="page" anchory="page"/>
                </v:shape>
              </w:pict>
            </w:r>
            <w:r w:rsidR="009F5EDA">
              <w:rPr>
                <w:noProof/>
              </w:rPr>
              <w:pict w14:anchorId="20C16CD3">
                <v:rect id="_x0000_s1373" style="position:absolute;margin-left:473.7pt;margin-top:417.8pt;width:68.2pt;height:68.2pt;z-index:251650048;mso-position-horizontal-relative:page;mso-position-vertical-relative:page" o:allowincell="f" strokecolor="#bfbfbf [2412]" strokeweight=".5pt">
                  <w10:wrap anchorx="page" anchory="page"/>
                  <w10:anchorlock/>
                </v:rect>
              </w:pict>
            </w:r>
          </w:p>
        </w:tc>
      </w:tr>
    </w:tbl>
    <w:p w14:paraId="01B7C7C1" w14:textId="77777777" w:rsidR="006C27A5" w:rsidRDefault="006C27A5">
      <w:pPr>
        <w:spacing w:after="200" w:line="276" w:lineRule="auto"/>
      </w:pPr>
    </w:p>
    <w:p w14:paraId="0F74E048" w14:textId="77777777" w:rsidR="008A278C" w:rsidRDefault="008A278C">
      <w:pPr>
        <w:spacing w:after="200" w:line="276" w:lineRule="auto"/>
      </w:pPr>
    </w:p>
    <w:sectPr w:rsidR="008A278C" w:rsidSect="005C67D5">
      <w:headerReference w:type="even" r:id="rId447"/>
      <w:headerReference w:type="default" r:id="rId448"/>
      <w:footerReference w:type="even" r:id="rId449"/>
      <w:footerReference w:type="default" r:id="rId450"/>
      <w:headerReference w:type="first" r:id="rId451"/>
      <w:footerReference w:type="first" r:id="rId452"/>
      <w:pgSz w:w="12240" w:h="15840"/>
      <w:pgMar w:top="1080" w:right="1440" w:bottom="720" w:left="1440" w:header="720" w:footer="72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1CE3A" w14:textId="77777777" w:rsidR="009F5EDA" w:rsidRDefault="009F5EDA">
      <w:r>
        <w:separator/>
      </w:r>
    </w:p>
  </w:endnote>
  <w:endnote w:type="continuationSeparator" w:id="0">
    <w:p w14:paraId="1544BE93" w14:textId="77777777" w:rsidR="009F5EDA" w:rsidRDefault="009F5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2643" w14:textId="77777777" w:rsidR="009F5EDA" w:rsidRDefault="009F5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34887" w14:textId="77777777" w:rsidR="009F5EDA" w:rsidRDefault="009F5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3A7C" w14:textId="77777777" w:rsidR="009F5EDA" w:rsidRDefault="009F5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2C2B1" w14:textId="77777777" w:rsidR="009F5EDA" w:rsidRDefault="009F5EDA">
      <w:r>
        <w:separator/>
      </w:r>
    </w:p>
  </w:footnote>
  <w:footnote w:type="continuationSeparator" w:id="0">
    <w:p w14:paraId="152E9A5C" w14:textId="77777777" w:rsidR="009F5EDA" w:rsidRDefault="009F5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69CE8" w14:textId="77777777" w:rsidR="009F5EDA" w:rsidRDefault="009F5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26983"/>
      <w:docPartObj>
        <w:docPartGallery w:val="Page Numbers (Margins)"/>
        <w:docPartUnique/>
      </w:docPartObj>
    </w:sdtPr>
    <w:sdtContent>
      <w:p w14:paraId="25D79A49" w14:textId="6B9713E9" w:rsidR="009F5EDA" w:rsidRDefault="009F5EDA">
        <w:pPr>
          <w:pStyle w:val="Header"/>
        </w:pPr>
        <w:r>
          <w:rPr>
            <w:noProof/>
          </w:rPr>
          <w:pict w14:anchorId="14D826F8">
            <v:rect id="_x0000_s14337" style="position:absolute;margin-left:149.65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" o:allowincell="f" stroked="f">
              <v:textbox>
                <w:txbxContent>
                  <w:p w14:paraId="435BC2B9" w14:textId="77777777" w:rsidR="009F5EDA" w:rsidRDefault="009F5EDA">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E9BA" w14:textId="77777777" w:rsidR="009F5EDA" w:rsidRDefault="009F5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E4F8B6"/>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F3CA1C4C"/>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5A4EDAB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0C6B72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850C0C"/>
    <w:multiLevelType w:val="multilevel"/>
    <w:tmpl w:val="9DC4D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A1328"/>
    <w:multiLevelType w:val="multilevel"/>
    <w:tmpl w:val="19148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592D2B"/>
    <w:multiLevelType w:val="hybridMultilevel"/>
    <w:tmpl w:val="A7FE3B5A"/>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9C754E"/>
    <w:multiLevelType w:val="multilevel"/>
    <w:tmpl w:val="0E9C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D23DF"/>
    <w:multiLevelType w:val="hybridMultilevel"/>
    <w:tmpl w:val="88CA43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902B74"/>
    <w:multiLevelType w:val="multilevel"/>
    <w:tmpl w:val="85E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F40FE9"/>
    <w:multiLevelType w:val="hybridMultilevel"/>
    <w:tmpl w:val="10F4A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180C16"/>
    <w:multiLevelType w:val="multilevel"/>
    <w:tmpl w:val="BEF4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FA7109"/>
    <w:multiLevelType w:val="hybridMultilevel"/>
    <w:tmpl w:val="9AA4F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4B11D4"/>
    <w:multiLevelType w:val="hybridMultilevel"/>
    <w:tmpl w:val="4D68E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CE5A0A"/>
    <w:multiLevelType w:val="multilevel"/>
    <w:tmpl w:val="12EE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A33CA5"/>
    <w:multiLevelType w:val="multilevel"/>
    <w:tmpl w:val="B27A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E831F6"/>
    <w:multiLevelType w:val="multilevel"/>
    <w:tmpl w:val="BA50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 w:numId="5">
    <w:abstractNumId w:val="15"/>
  </w:num>
  <w:num w:numId="6">
    <w:abstractNumId w:val="8"/>
  </w:num>
  <w:num w:numId="7">
    <w:abstractNumId w:val="6"/>
  </w:num>
  <w:num w:numId="8">
    <w:abstractNumId w:val="10"/>
  </w:num>
  <w:num w:numId="9">
    <w:abstractNumId w:val="13"/>
  </w:num>
  <w:num w:numId="10">
    <w:abstractNumId w:val="12"/>
  </w:num>
  <w:num w:numId="11">
    <w:abstractNumId w:val="14"/>
  </w:num>
  <w:num w:numId="12">
    <w:abstractNumId w:val="16"/>
  </w:num>
  <w:num w:numId="13">
    <w:abstractNumId w:val="5"/>
  </w:num>
  <w:num w:numId="14">
    <w:abstractNumId w:val="7"/>
  </w:num>
  <w:num w:numId="15">
    <w:abstractNumId w:val="11"/>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9"/>
    <o:shapelayout v:ext="edit">
      <o:idmap v:ext="edit" data="14"/>
    </o:shapelayout>
  </w:hdrShapeDefault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2"/>
    <w:compatSetting w:name="useWord2013TrackBottomHyphenation" w:uri="http://schemas.microsoft.com/office/word" w:val="0"/>
  </w:compat>
  <w:rsids>
    <w:rsidRoot w:val="00673572"/>
    <w:rsid w:val="00011ECA"/>
    <w:rsid w:val="000278B9"/>
    <w:rsid w:val="00046A44"/>
    <w:rsid w:val="0008424D"/>
    <w:rsid w:val="000F4C3C"/>
    <w:rsid w:val="000F5F49"/>
    <w:rsid w:val="00122FE7"/>
    <w:rsid w:val="00160BC9"/>
    <w:rsid w:val="001760B6"/>
    <w:rsid w:val="001922CE"/>
    <w:rsid w:val="001A558D"/>
    <w:rsid w:val="002162B6"/>
    <w:rsid w:val="00220955"/>
    <w:rsid w:val="00262C4C"/>
    <w:rsid w:val="00272EB4"/>
    <w:rsid w:val="00287DFE"/>
    <w:rsid w:val="002921F3"/>
    <w:rsid w:val="002A1BB0"/>
    <w:rsid w:val="002B24B7"/>
    <w:rsid w:val="002F00A6"/>
    <w:rsid w:val="003818E2"/>
    <w:rsid w:val="0038551F"/>
    <w:rsid w:val="0039099E"/>
    <w:rsid w:val="003C5E59"/>
    <w:rsid w:val="003E5CCF"/>
    <w:rsid w:val="003E77D0"/>
    <w:rsid w:val="003F08C7"/>
    <w:rsid w:val="00410F72"/>
    <w:rsid w:val="004628D0"/>
    <w:rsid w:val="00482D8D"/>
    <w:rsid w:val="00493343"/>
    <w:rsid w:val="004F3D89"/>
    <w:rsid w:val="00572148"/>
    <w:rsid w:val="005818CD"/>
    <w:rsid w:val="005C67D5"/>
    <w:rsid w:val="006109A2"/>
    <w:rsid w:val="006550A9"/>
    <w:rsid w:val="00673572"/>
    <w:rsid w:val="00683BC7"/>
    <w:rsid w:val="00685156"/>
    <w:rsid w:val="00685AA3"/>
    <w:rsid w:val="006A2358"/>
    <w:rsid w:val="006C27A5"/>
    <w:rsid w:val="006E17BD"/>
    <w:rsid w:val="006E7557"/>
    <w:rsid w:val="00700EE8"/>
    <w:rsid w:val="0074377F"/>
    <w:rsid w:val="00753A1F"/>
    <w:rsid w:val="00755BEE"/>
    <w:rsid w:val="0077658D"/>
    <w:rsid w:val="007D1CFD"/>
    <w:rsid w:val="00810707"/>
    <w:rsid w:val="00816E5D"/>
    <w:rsid w:val="008241E0"/>
    <w:rsid w:val="008444CA"/>
    <w:rsid w:val="00847DB3"/>
    <w:rsid w:val="00860102"/>
    <w:rsid w:val="008640F2"/>
    <w:rsid w:val="00877823"/>
    <w:rsid w:val="008A278C"/>
    <w:rsid w:val="008C7B1D"/>
    <w:rsid w:val="008D6146"/>
    <w:rsid w:val="008E0762"/>
    <w:rsid w:val="00900FDD"/>
    <w:rsid w:val="00902C40"/>
    <w:rsid w:val="009072A5"/>
    <w:rsid w:val="00915446"/>
    <w:rsid w:val="00950DEA"/>
    <w:rsid w:val="009550E8"/>
    <w:rsid w:val="0096501F"/>
    <w:rsid w:val="00966920"/>
    <w:rsid w:val="00987107"/>
    <w:rsid w:val="00992CEB"/>
    <w:rsid w:val="009B1578"/>
    <w:rsid w:val="009F1416"/>
    <w:rsid w:val="009F5EDA"/>
    <w:rsid w:val="00A05625"/>
    <w:rsid w:val="00A36850"/>
    <w:rsid w:val="00A9318F"/>
    <w:rsid w:val="00AA678B"/>
    <w:rsid w:val="00AB3E79"/>
    <w:rsid w:val="00B16EF2"/>
    <w:rsid w:val="00B41694"/>
    <w:rsid w:val="00B44B8A"/>
    <w:rsid w:val="00B45D2E"/>
    <w:rsid w:val="00BA3467"/>
    <w:rsid w:val="00BB4D02"/>
    <w:rsid w:val="00BB7BB3"/>
    <w:rsid w:val="00BE38DA"/>
    <w:rsid w:val="00C1646D"/>
    <w:rsid w:val="00C273DD"/>
    <w:rsid w:val="00CD31A7"/>
    <w:rsid w:val="00D0096E"/>
    <w:rsid w:val="00D53633"/>
    <w:rsid w:val="00D74D23"/>
    <w:rsid w:val="00DB33EF"/>
    <w:rsid w:val="00DC50C4"/>
    <w:rsid w:val="00DC7932"/>
    <w:rsid w:val="00DC7BE6"/>
    <w:rsid w:val="00DD6D66"/>
    <w:rsid w:val="00E30AF1"/>
    <w:rsid w:val="00E3619B"/>
    <w:rsid w:val="00E37127"/>
    <w:rsid w:val="00E40645"/>
    <w:rsid w:val="00E65EED"/>
    <w:rsid w:val="00E90E5F"/>
    <w:rsid w:val="00EA488F"/>
    <w:rsid w:val="00EB0152"/>
    <w:rsid w:val="00EC5A5A"/>
    <w:rsid w:val="00F9047B"/>
    <w:rsid w:val="00FB0001"/>
    <w:rsid w:val="00FB5059"/>
    <w:rsid w:val="00FD2399"/>
    <w:rsid w:val="00FF3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9"/>
    <o:shapelayout v:ext="edit">
      <o:idmap v:ext="edit" data="1"/>
    </o:shapelayout>
  </w:shapeDefaults>
  <w:doNotEmbedSmartTags/>
  <w:decimalSymbol w:val="."/>
  <w:listSeparator w:val=","/>
  <w14:docId w14:val="592A4BCB"/>
  <w15:docId w15:val="{2A7C4E68-F3B5-498F-8C03-B9E37EC4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0" w:qFormat="1"/>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uiPriority="9" w:qFormat="1"/>
    <w:lsdException w:name="List Continue 2" w:uiPriority="1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qFormat="1"/>
    <w:lsdException w:name="Hyperlink" w:semiHidden="1" w:unhideWhenUsed="1"/>
    <w:lsdException w:name="FollowedHyperlink" w:semiHidden="1"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7A5"/>
    <w:rPr>
      <w:sz w:val="17"/>
    </w:rPr>
  </w:style>
  <w:style w:type="paragraph" w:styleId="Heading1">
    <w:name w:val="heading 1"/>
    <w:basedOn w:val="Normal"/>
    <w:next w:val="Normal"/>
    <w:link w:val="Heading1Char"/>
    <w:uiPriority w:val="9"/>
    <w:unhideWhenUsed/>
    <w:qFormat/>
    <w:rsid w:val="006C27A5"/>
    <w:pPr>
      <w:outlineLvl w:val="0"/>
    </w:pPr>
    <w:rPr>
      <w:rFonts w:asciiTheme="majorHAnsi" w:hAnsiTheme="majorHAnsi"/>
      <w:sz w:val="96"/>
      <w:szCs w:val="96"/>
    </w:rPr>
  </w:style>
  <w:style w:type="paragraph" w:styleId="Heading2">
    <w:name w:val="heading 2"/>
    <w:basedOn w:val="Heading1"/>
    <w:next w:val="Normal"/>
    <w:link w:val="Heading2Char"/>
    <w:uiPriority w:val="9"/>
    <w:unhideWhenUsed/>
    <w:qFormat/>
    <w:rsid w:val="006C27A5"/>
    <w:pPr>
      <w:outlineLvl w:val="1"/>
    </w:pPr>
    <w:rPr>
      <w:i/>
      <w:sz w:val="32"/>
      <w:szCs w:val="32"/>
    </w:rPr>
  </w:style>
  <w:style w:type="paragraph" w:styleId="Heading3">
    <w:name w:val="heading 3"/>
    <w:basedOn w:val="Normal"/>
    <w:next w:val="Normal"/>
    <w:link w:val="Heading3Char"/>
    <w:uiPriority w:val="9"/>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9"/>
    <w:rsid w:val="006C27A5"/>
    <w:rPr>
      <w:rFonts w:asciiTheme="majorHAnsi" w:hAnsiTheme="majorHAnsi"/>
      <w:sz w:val="96"/>
      <w:szCs w:val="96"/>
    </w:rPr>
  </w:style>
  <w:style w:type="character" w:customStyle="1" w:styleId="Heading2Char">
    <w:name w:val="Heading 2 Char"/>
    <w:basedOn w:val="DefaultParagraphFont"/>
    <w:link w:val="Heading2"/>
    <w:uiPriority w:val="9"/>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9"/>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unhideWhenUsed/>
    <w:rsid w:val="006C27A5"/>
    <w:pPr>
      <w:tabs>
        <w:tab w:val="center" w:pos="4680"/>
        <w:tab w:val="right" w:pos="9360"/>
      </w:tabs>
    </w:pPr>
  </w:style>
  <w:style w:type="character" w:customStyle="1" w:styleId="HeaderChar">
    <w:name w:val="Header Char"/>
    <w:basedOn w:val="DefaultParagraphFont"/>
    <w:link w:val="Header"/>
    <w:uiPriority w:val="99"/>
    <w:rsid w:val="006C27A5"/>
    <w:rPr>
      <w:sz w:val="16"/>
    </w:rPr>
  </w:style>
  <w:style w:type="paragraph" w:styleId="Footer">
    <w:name w:val="footer"/>
    <w:basedOn w:val="Normal"/>
    <w:link w:val="FooterChar"/>
    <w:uiPriority w:val="99"/>
    <w:unhideWhenUsed/>
    <w:rsid w:val="006C27A5"/>
    <w:pPr>
      <w:tabs>
        <w:tab w:val="center" w:pos="4680"/>
        <w:tab w:val="right" w:pos="9360"/>
      </w:tabs>
    </w:pPr>
  </w:style>
  <w:style w:type="character" w:customStyle="1" w:styleId="FooterChar">
    <w:name w:val="Footer Char"/>
    <w:basedOn w:val="DefaultParagraphFont"/>
    <w:link w:val="Footer"/>
    <w:uiPriority w:val="99"/>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character" w:styleId="Hyperlink">
    <w:name w:val="Hyperlink"/>
    <w:basedOn w:val="DefaultParagraphFont"/>
    <w:uiPriority w:val="99"/>
    <w:unhideWhenUsed/>
    <w:rsid w:val="00A05625"/>
    <w:rPr>
      <w:color w:val="0000FF" w:themeColor="hyperlink"/>
      <w:u w:val="single"/>
    </w:rPr>
  </w:style>
  <w:style w:type="character" w:styleId="Strong">
    <w:name w:val="Strong"/>
    <w:basedOn w:val="DefaultParagraphFont"/>
    <w:uiPriority w:val="22"/>
    <w:qFormat/>
    <w:rsid w:val="00A05625"/>
    <w:rPr>
      <w:b/>
      <w:bCs/>
    </w:rPr>
  </w:style>
  <w:style w:type="paragraph" w:customStyle="1" w:styleId="xmsonormal">
    <w:name w:val="x_msonormal"/>
    <w:basedOn w:val="Normal"/>
    <w:uiPriority w:val="99"/>
    <w:rsid w:val="00992CEB"/>
    <w:rPr>
      <w:rFonts w:ascii="Calibri" w:hAnsi="Calibri" w:cs="Times New Roman"/>
      <w:sz w:val="22"/>
      <w:lang w:val="en-AU" w:eastAsia="en-AU"/>
    </w:rPr>
  </w:style>
  <w:style w:type="paragraph" w:styleId="ListParagraph">
    <w:name w:val="List Paragraph"/>
    <w:basedOn w:val="Normal"/>
    <w:uiPriority w:val="34"/>
    <w:qFormat/>
    <w:rsid w:val="00C1646D"/>
    <w:pPr>
      <w:ind w:left="720"/>
    </w:pPr>
    <w:rPr>
      <w:rFonts w:ascii="Arial" w:eastAsia="Times New Roman" w:hAnsi="Arial" w:cs="Times New Roman"/>
      <w:sz w:val="24"/>
      <w:szCs w:val="20"/>
      <w:lang w:val="en-AU" w:eastAsia="en-AU"/>
    </w:rPr>
  </w:style>
  <w:style w:type="character" w:styleId="UnresolvedMention">
    <w:name w:val="Unresolved Mention"/>
    <w:basedOn w:val="DefaultParagraphFont"/>
    <w:uiPriority w:val="99"/>
    <w:semiHidden/>
    <w:unhideWhenUsed/>
    <w:rsid w:val="008444CA"/>
    <w:rPr>
      <w:color w:val="605E5C"/>
      <w:shd w:val="clear" w:color="auto" w:fill="E1DFDD"/>
    </w:rPr>
  </w:style>
  <w:style w:type="paragraph" w:styleId="NormalWeb">
    <w:name w:val="Normal (Web)"/>
    <w:basedOn w:val="Normal"/>
    <w:uiPriority w:val="99"/>
    <w:semiHidden/>
    <w:unhideWhenUsed/>
    <w:rsid w:val="00B45D2E"/>
    <w:rPr>
      <w:rFonts w:ascii="Times New Roman" w:hAnsi="Times New Roman" w:cs="Times New Roman"/>
      <w:sz w:val="24"/>
      <w:szCs w:val="24"/>
    </w:rPr>
  </w:style>
  <w:style w:type="paragraph" w:customStyle="1" w:styleId="xydp75a42fyiv4039724722msonormal">
    <w:name w:val="x_ydp75a42fyiv4039724722msonormal"/>
    <w:basedOn w:val="Normal"/>
    <w:uiPriority w:val="99"/>
    <w:rsid w:val="00122FE7"/>
    <w:pPr>
      <w:spacing w:before="100" w:beforeAutospacing="1" w:after="100" w:afterAutospacing="1"/>
    </w:pPr>
    <w:rPr>
      <w:rFonts w:ascii="Times New Roman" w:hAnsi="Times New Roman" w:cs="Times New Roman"/>
      <w:sz w:val="24"/>
      <w:szCs w:val="24"/>
      <w:lang w:val="en-AU" w:eastAsia="en-AU"/>
    </w:rPr>
  </w:style>
  <w:style w:type="character" w:customStyle="1" w:styleId="xydp75a42fyiv4039724722m9107830580243939690ydpe86875ceyiv1239642451m-661167848863825193m-6139338969838358787m5911198787723330212m-2432186016486416671m5930767933197342688m1767968363402731669xydp989123deyiv3533036531xm-3347328356922910548xyiv6146903168ap">
    <w:name w:val="x_ydp75a42fyiv4039724722m9107830580243939690ydpe86875ceyiv1239642451m-661167848863825193m-6139338969838358787m5911198787723330212m-2432186016486416671m5930767933197342688m1767968363402731669xydp989123deyiv3533036531xm-3347328356922910548xyiv6146903168ap"/>
    <w:basedOn w:val="DefaultParagraphFont"/>
    <w:rsid w:val="00122FE7"/>
  </w:style>
  <w:style w:type="paragraph" w:customStyle="1" w:styleId="m-8246735385697882817ydp1d370100yiv7217714006msonormal">
    <w:name w:val="m_-8246735385697882817ydp1d370100yiv7217714006msonormal"/>
    <w:basedOn w:val="Normal"/>
    <w:rsid w:val="009F1416"/>
    <w:pPr>
      <w:spacing w:before="100" w:beforeAutospacing="1" w:after="100" w:afterAutospacing="1"/>
    </w:pPr>
    <w:rPr>
      <w:rFonts w:ascii="Calibri" w:hAnsi="Calibri" w:cs="Calibri"/>
      <w:sz w:val="22"/>
      <w:lang w:val="en-AU" w:eastAsia="en-AU"/>
    </w:rPr>
  </w:style>
  <w:style w:type="paragraph" w:customStyle="1" w:styleId="text-body2">
    <w:name w:val="text-body2"/>
    <w:basedOn w:val="Normal"/>
    <w:uiPriority w:val="99"/>
    <w:semiHidden/>
    <w:rsid w:val="002921F3"/>
    <w:rPr>
      <w:rFonts w:ascii="Calibri" w:hAnsi="Calibri" w:cs="Calibri"/>
      <w:sz w:val="22"/>
      <w:lang w:val="en-AU" w:eastAsia="en-AU"/>
    </w:rPr>
  </w:style>
  <w:style w:type="numbering" w:customStyle="1" w:styleId="NoList1">
    <w:name w:val="No List1"/>
    <w:next w:val="NoList"/>
    <w:uiPriority w:val="99"/>
    <w:semiHidden/>
    <w:unhideWhenUsed/>
    <w:rsid w:val="00287DFE"/>
  </w:style>
  <w:style w:type="paragraph" w:customStyle="1" w:styleId="msonormal0">
    <w:name w:val="msonormal"/>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styleId="FollowedHyperlink">
    <w:name w:val="FollowedHyperlink"/>
    <w:basedOn w:val="DefaultParagraphFont"/>
    <w:uiPriority w:val="99"/>
    <w:semiHidden/>
    <w:unhideWhenUsed/>
    <w:rsid w:val="00287DFE"/>
    <w:rPr>
      <w:color w:val="800080"/>
      <w:u w:val="single"/>
    </w:rPr>
  </w:style>
  <w:style w:type="character" w:customStyle="1" w:styleId="flagicon">
    <w:name w:val="flagicon"/>
    <w:basedOn w:val="DefaultParagraphFont"/>
    <w:rsid w:val="00287DFE"/>
  </w:style>
  <w:style w:type="character" w:customStyle="1" w:styleId="mw-collapsible-toggle">
    <w:name w:val="mw-collapsible-toggle"/>
    <w:basedOn w:val="DefaultParagraphFont"/>
    <w:rsid w:val="00287DFE"/>
  </w:style>
  <w:style w:type="paragraph" w:customStyle="1" w:styleId="nv-view">
    <w:name w:val="nv-view"/>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nv-talk">
    <w:name w:val="nv-talk"/>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nv-edit">
    <w:name w:val="nv-edit"/>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wrap">
    <w:name w:val="wrap"/>
    <w:basedOn w:val="DefaultParagraphFont"/>
    <w:rsid w:val="00287DFE"/>
  </w:style>
  <w:style w:type="character" w:customStyle="1" w:styleId="toctogglespan">
    <w:name w:val="toctogglespan"/>
    <w:basedOn w:val="DefaultParagraphFont"/>
    <w:rsid w:val="00287DFE"/>
  </w:style>
  <w:style w:type="paragraph" w:customStyle="1" w:styleId="toclevel-1">
    <w:name w:val="toclevel-1"/>
    <w:basedOn w:val="Normal"/>
    <w:rsid w:val="00287DFE"/>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tocnumber">
    <w:name w:val="tocnumber"/>
    <w:basedOn w:val="DefaultParagraphFont"/>
    <w:rsid w:val="00287DFE"/>
  </w:style>
  <w:style w:type="character" w:customStyle="1" w:styleId="toctext">
    <w:name w:val="toctext"/>
    <w:basedOn w:val="DefaultParagraphFont"/>
    <w:rsid w:val="00287DFE"/>
  </w:style>
  <w:style w:type="character" w:customStyle="1" w:styleId="mw-headline">
    <w:name w:val="mw-headline"/>
    <w:basedOn w:val="DefaultParagraphFont"/>
    <w:rsid w:val="00287DFE"/>
  </w:style>
  <w:style w:type="character" w:customStyle="1" w:styleId="mw-editsection">
    <w:name w:val="mw-editsection"/>
    <w:basedOn w:val="DefaultParagraphFont"/>
    <w:rsid w:val="00287DFE"/>
  </w:style>
  <w:style w:type="character" w:customStyle="1" w:styleId="mw-editsection-bracket">
    <w:name w:val="mw-editsection-bracket"/>
    <w:basedOn w:val="DefaultParagraphFont"/>
    <w:rsid w:val="00287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796268">
      <w:bodyDiv w:val="1"/>
      <w:marLeft w:val="0"/>
      <w:marRight w:val="0"/>
      <w:marTop w:val="0"/>
      <w:marBottom w:val="0"/>
      <w:divBdr>
        <w:top w:val="none" w:sz="0" w:space="0" w:color="auto"/>
        <w:left w:val="none" w:sz="0" w:space="0" w:color="auto"/>
        <w:bottom w:val="none" w:sz="0" w:space="0" w:color="auto"/>
        <w:right w:val="none" w:sz="0" w:space="0" w:color="auto"/>
      </w:divBdr>
    </w:div>
    <w:div w:id="391974855">
      <w:bodyDiv w:val="1"/>
      <w:marLeft w:val="0"/>
      <w:marRight w:val="0"/>
      <w:marTop w:val="0"/>
      <w:marBottom w:val="0"/>
      <w:divBdr>
        <w:top w:val="none" w:sz="0" w:space="0" w:color="auto"/>
        <w:left w:val="none" w:sz="0" w:space="0" w:color="auto"/>
        <w:bottom w:val="none" w:sz="0" w:space="0" w:color="auto"/>
        <w:right w:val="none" w:sz="0" w:space="0" w:color="auto"/>
      </w:divBdr>
    </w:div>
    <w:div w:id="412432426">
      <w:bodyDiv w:val="1"/>
      <w:marLeft w:val="0"/>
      <w:marRight w:val="0"/>
      <w:marTop w:val="0"/>
      <w:marBottom w:val="0"/>
      <w:divBdr>
        <w:top w:val="none" w:sz="0" w:space="0" w:color="auto"/>
        <w:left w:val="none" w:sz="0" w:space="0" w:color="auto"/>
        <w:bottom w:val="none" w:sz="0" w:space="0" w:color="auto"/>
        <w:right w:val="none" w:sz="0" w:space="0" w:color="auto"/>
      </w:divBdr>
    </w:div>
    <w:div w:id="894702252">
      <w:bodyDiv w:val="1"/>
      <w:marLeft w:val="0"/>
      <w:marRight w:val="0"/>
      <w:marTop w:val="0"/>
      <w:marBottom w:val="0"/>
      <w:divBdr>
        <w:top w:val="none" w:sz="0" w:space="0" w:color="auto"/>
        <w:left w:val="none" w:sz="0" w:space="0" w:color="auto"/>
        <w:bottom w:val="none" w:sz="0" w:space="0" w:color="auto"/>
        <w:right w:val="none" w:sz="0" w:space="0" w:color="auto"/>
      </w:divBdr>
    </w:div>
    <w:div w:id="949237955">
      <w:bodyDiv w:val="1"/>
      <w:marLeft w:val="0"/>
      <w:marRight w:val="0"/>
      <w:marTop w:val="0"/>
      <w:marBottom w:val="0"/>
      <w:divBdr>
        <w:top w:val="none" w:sz="0" w:space="0" w:color="auto"/>
        <w:left w:val="none" w:sz="0" w:space="0" w:color="auto"/>
        <w:bottom w:val="none" w:sz="0" w:space="0" w:color="auto"/>
        <w:right w:val="none" w:sz="0" w:space="0" w:color="auto"/>
      </w:divBdr>
    </w:div>
    <w:div w:id="1152211109">
      <w:bodyDiv w:val="1"/>
      <w:marLeft w:val="0"/>
      <w:marRight w:val="0"/>
      <w:marTop w:val="0"/>
      <w:marBottom w:val="0"/>
      <w:divBdr>
        <w:top w:val="none" w:sz="0" w:space="0" w:color="auto"/>
        <w:left w:val="none" w:sz="0" w:space="0" w:color="auto"/>
        <w:bottom w:val="none" w:sz="0" w:space="0" w:color="auto"/>
        <w:right w:val="none" w:sz="0" w:space="0" w:color="auto"/>
      </w:divBdr>
    </w:div>
    <w:div w:id="1163549202">
      <w:bodyDiv w:val="1"/>
      <w:marLeft w:val="0"/>
      <w:marRight w:val="0"/>
      <w:marTop w:val="0"/>
      <w:marBottom w:val="0"/>
      <w:divBdr>
        <w:top w:val="none" w:sz="0" w:space="0" w:color="auto"/>
        <w:left w:val="none" w:sz="0" w:space="0" w:color="auto"/>
        <w:bottom w:val="none" w:sz="0" w:space="0" w:color="auto"/>
        <w:right w:val="none" w:sz="0" w:space="0" w:color="auto"/>
      </w:divBdr>
      <w:divsChild>
        <w:div w:id="1402437078">
          <w:marLeft w:val="0"/>
          <w:marRight w:val="0"/>
          <w:marTop w:val="0"/>
          <w:marBottom w:val="0"/>
          <w:divBdr>
            <w:top w:val="single" w:sz="6" w:space="5" w:color="A2A9B1"/>
            <w:left w:val="single" w:sz="6" w:space="5" w:color="A2A9B1"/>
            <w:bottom w:val="single" w:sz="6" w:space="5" w:color="A2A9B1"/>
            <w:right w:val="single" w:sz="6" w:space="5" w:color="A2A9B1"/>
          </w:divBdr>
        </w:div>
        <w:div w:id="310331110">
          <w:marLeft w:val="336"/>
          <w:marRight w:val="0"/>
          <w:marTop w:val="120"/>
          <w:marBottom w:val="312"/>
          <w:divBdr>
            <w:top w:val="none" w:sz="0" w:space="0" w:color="auto"/>
            <w:left w:val="none" w:sz="0" w:space="0" w:color="auto"/>
            <w:bottom w:val="none" w:sz="0" w:space="0" w:color="auto"/>
            <w:right w:val="none" w:sz="0" w:space="0" w:color="auto"/>
          </w:divBdr>
          <w:divsChild>
            <w:div w:id="9442686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26861569">
          <w:marLeft w:val="336"/>
          <w:marRight w:val="0"/>
          <w:marTop w:val="120"/>
          <w:marBottom w:val="312"/>
          <w:divBdr>
            <w:top w:val="none" w:sz="0" w:space="0" w:color="auto"/>
            <w:left w:val="none" w:sz="0" w:space="0" w:color="auto"/>
            <w:bottom w:val="none" w:sz="0" w:space="0" w:color="auto"/>
            <w:right w:val="none" w:sz="0" w:space="0" w:color="auto"/>
          </w:divBdr>
          <w:divsChild>
            <w:div w:id="3147987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198742295">
      <w:bodyDiv w:val="1"/>
      <w:marLeft w:val="0"/>
      <w:marRight w:val="0"/>
      <w:marTop w:val="0"/>
      <w:marBottom w:val="0"/>
      <w:divBdr>
        <w:top w:val="none" w:sz="0" w:space="0" w:color="auto"/>
        <w:left w:val="none" w:sz="0" w:space="0" w:color="auto"/>
        <w:bottom w:val="none" w:sz="0" w:space="0" w:color="auto"/>
        <w:right w:val="none" w:sz="0" w:space="0" w:color="auto"/>
      </w:divBdr>
    </w:div>
    <w:div w:id="1233925009">
      <w:bodyDiv w:val="1"/>
      <w:marLeft w:val="0"/>
      <w:marRight w:val="0"/>
      <w:marTop w:val="0"/>
      <w:marBottom w:val="0"/>
      <w:divBdr>
        <w:top w:val="none" w:sz="0" w:space="0" w:color="auto"/>
        <w:left w:val="none" w:sz="0" w:space="0" w:color="auto"/>
        <w:bottom w:val="none" w:sz="0" w:space="0" w:color="auto"/>
        <w:right w:val="none" w:sz="0" w:space="0" w:color="auto"/>
      </w:divBdr>
    </w:div>
    <w:div w:id="1588003901">
      <w:bodyDiv w:val="1"/>
      <w:marLeft w:val="0"/>
      <w:marRight w:val="0"/>
      <w:marTop w:val="0"/>
      <w:marBottom w:val="0"/>
      <w:divBdr>
        <w:top w:val="none" w:sz="0" w:space="0" w:color="auto"/>
        <w:left w:val="none" w:sz="0" w:space="0" w:color="auto"/>
        <w:bottom w:val="none" w:sz="0" w:space="0" w:color="auto"/>
        <w:right w:val="none" w:sz="0" w:space="0" w:color="auto"/>
      </w:divBdr>
    </w:div>
    <w:div w:id="1646592783">
      <w:bodyDiv w:val="1"/>
      <w:marLeft w:val="0"/>
      <w:marRight w:val="0"/>
      <w:marTop w:val="0"/>
      <w:marBottom w:val="0"/>
      <w:divBdr>
        <w:top w:val="none" w:sz="0" w:space="0" w:color="auto"/>
        <w:left w:val="none" w:sz="0" w:space="0" w:color="auto"/>
        <w:bottom w:val="none" w:sz="0" w:space="0" w:color="auto"/>
        <w:right w:val="none" w:sz="0" w:space="0" w:color="auto"/>
      </w:divBdr>
    </w:div>
    <w:div w:id="1679430022">
      <w:bodyDiv w:val="1"/>
      <w:marLeft w:val="0"/>
      <w:marRight w:val="0"/>
      <w:marTop w:val="0"/>
      <w:marBottom w:val="0"/>
      <w:divBdr>
        <w:top w:val="none" w:sz="0" w:space="0" w:color="auto"/>
        <w:left w:val="none" w:sz="0" w:space="0" w:color="auto"/>
        <w:bottom w:val="none" w:sz="0" w:space="0" w:color="auto"/>
        <w:right w:val="none" w:sz="0" w:space="0" w:color="auto"/>
      </w:divBdr>
    </w:div>
    <w:div w:id="1723363466">
      <w:bodyDiv w:val="1"/>
      <w:marLeft w:val="0"/>
      <w:marRight w:val="0"/>
      <w:marTop w:val="0"/>
      <w:marBottom w:val="0"/>
      <w:divBdr>
        <w:top w:val="none" w:sz="0" w:space="0" w:color="auto"/>
        <w:left w:val="none" w:sz="0" w:space="0" w:color="auto"/>
        <w:bottom w:val="none" w:sz="0" w:space="0" w:color="auto"/>
        <w:right w:val="none" w:sz="0" w:space="0" w:color="auto"/>
      </w:divBdr>
    </w:div>
    <w:div w:id="1827356960">
      <w:bodyDiv w:val="1"/>
      <w:marLeft w:val="0"/>
      <w:marRight w:val="0"/>
      <w:marTop w:val="0"/>
      <w:marBottom w:val="0"/>
      <w:divBdr>
        <w:top w:val="none" w:sz="0" w:space="0" w:color="auto"/>
        <w:left w:val="none" w:sz="0" w:space="0" w:color="auto"/>
        <w:bottom w:val="none" w:sz="0" w:space="0" w:color="auto"/>
        <w:right w:val="none" w:sz="0" w:space="0" w:color="auto"/>
      </w:divBdr>
    </w:div>
    <w:div w:id="2029325964">
      <w:bodyDiv w:val="1"/>
      <w:marLeft w:val="0"/>
      <w:marRight w:val="0"/>
      <w:marTop w:val="0"/>
      <w:marBottom w:val="0"/>
      <w:divBdr>
        <w:top w:val="none" w:sz="0" w:space="0" w:color="auto"/>
        <w:left w:val="none" w:sz="0" w:space="0" w:color="auto"/>
        <w:bottom w:val="none" w:sz="0" w:space="0" w:color="auto"/>
        <w:right w:val="none" w:sz="0" w:space="0" w:color="auto"/>
      </w:divBdr>
      <w:divsChild>
        <w:div w:id="550114881">
          <w:marLeft w:val="0"/>
          <w:marRight w:val="0"/>
          <w:marTop w:val="0"/>
          <w:marBottom w:val="0"/>
          <w:divBdr>
            <w:top w:val="single" w:sz="6" w:space="5" w:color="A2A9B1"/>
            <w:left w:val="single" w:sz="6" w:space="5" w:color="A2A9B1"/>
            <w:bottom w:val="single" w:sz="6" w:space="5" w:color="A2A9B1"/>
            <w:right w:val="single" w:sz="6" w:space="5" w:color="A2A9B1"/>
          </w:divBdr>
        </w:div>
        <w:div w:id="117066488">
          <w:marLeft w:val="0"/>
          <w:marRight w:val="336"/>
          <w:marTop w:val="120"/>
          <w:marBottom w:val="312"/>
          <w:divBdr>
            <w:top w:val="none" w:sz="0" w:space="0" w:color="auto"/>
            <w:left w:val="none" w:sz="0" w:space="0" w:color="auto"/>
            <w:bottom w:val="none" w:sz="0" w:space="0" w:color="auto"/>
            <w:right w:val="none" w:sz="0" w:space="0" w:color="auto"/>
          </w:divBdr>
          <w:divsChild>
            <w:div w:id="9769571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8254999">
          <w:marLeft w:val="336"/>
          <w:marRight w:val="0"/>
          <w:marTop w:val="120"/>
          <w:marBottom w:val="312"/>
          <w:divBdr>
            <w:top w:val="none" w:sz="0" w:space="0" w:color="auto"/>
            <w:left w:val="none" w:sz="0" w:space="0" w:color="auto"/>
            <w:bottom w:val="none" w:sz="0" w:space="0" w:color="auto"/>
            <w:right w:val="none" w:sz="0" w:space="0" w:color="auto"/>
          </w:divBdr>
          <w:divsChild>
            <w:div w:id="64914165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23113996">
      <w:bodyDiv w:val="1"/>
      <w:marLeft w:val="0"/>
      <w:marRight w:val="0"/>
      <w:marTop w:val="0"/>
      <w:marBottom w:val="0"/>
      <w:divBdr>
        <w:top w:val="none" w:sz="0" w:space="0" w:color="auto"/>
        <w:left w:val="none" w:sz="0" w:space="0" w:color="auto"/>
        <w:bottom w:val="none" w:sz="0" w:space="0" w:color="auto"/>
        <w:right w:val="none" w:sz="0" w:space="0" w:color="auto"/>
      </w:divBdr>
      <w:divsChild>
        <w:div w:id="1382553258">
          <w:marLeft w:val="0"/>
          <w:marRight w:val="0"/>
          <w:marTop w:val="0"/>
          <w:marBottom w:val="0"/>
          <w:divBdr>
            <w:top w:val="none" w:sz="0" w:space="0" w:color="auto"/>
            <w:left w:val="none" w:sz="0" w:space="0" w:color="auto"/>
            <w:bottom w:val="none" w:sz="0" w:space="0" w:color="auto"/>
            <w:right w:val="none" w:sz="0" w:space="0" w:color="auto"/>
          </w:divBdr>
          <w:divsChild>
            <w:div w:id="600113520">
              <w:marLeft w:val="0"/>
              <w:marRight w:val="0"/>
              <w:marTop w:val="0"/>
              <w:marBottom w:val="0"/>
              <w:divBdr>
                <w:top w:val="none" w:sz="0" w:space="0" w:color="auto"/>
                <w:left w:val="none" w:sz="0" w:space="0" w:color="auto"/>
                <w:bottom w:val="none" w:sz="0" w:space="0" w:color="auto"/>
                <w:right w:val="none" w:sz="0" w:space="0" w:color="auto"/>
              </w:divBdr>
            </w:div>
            <w:div w:id="1235623813">
              <w:marLeft w:val="0"/>
              <w:marRight w:val="0"/>
              <w:marTop w:val="0"/>
              <w:marBottom w:val="0"/>
              <w:divBdr>
                <w:top w:val="none" w:sz="0" w:space="0" w:color="auto"/>
                <w:left w:val="none" w:sz="0" w:space="0" w:color="auto"/>
                <w:bottom w:val="none" w:sz="0" w:space="0" w:color="auto"/>
                <w:right w:val="none" w:sz="0" w:space="0" w:color="auto"/>
              </w:divBdr>
              <w:divsChild>
                <w:div w:id="1025325245">
                  <w:marLeft w:val="0"/>
                  <w:marRight w:val="0"/>
                  <w:marTop w:val="0"/>
                  <w:marBottom w:val="0"/>
                  <w:divBdr>
                    <w:top w:val="none" w:sz="0" w:space="0" w:color="auto"/>
                    <w:left w:val="none" w:sz="0" w:space="0" w:color="auto"/>
                    <w:bottom w:val="none" w:sz="0" w:space="0" w:color="auto"/>
                    <w:right w:val="none" w:sz="0" w:space="0" w:color="auto"/>
                  </w:divBdr>
                  <w:divsChild>
                    <w:div w:id="1555963766">
                      <w:marLeft w:val="0"/>
                      <w:marRight w:val="0"/>
                      <w:marTop w:val="0"/>
                      <w:marBottom w:val="0"/>
                      <w:divBdr>
                        <w:top w:val="none" w:sz="0" w:space="0" w:color="auto"/>
                        <w:left w:val="none" w:sz="0" w:space="0" w:color="auto"/>
                        <w:bottom w:val="none" w:sz="0" w:space="0" w:color="auto"/>
                        <w:right w:val="none" w:sz="0" w:space="0" w:color="auto"/>
                      </w:divBdr>
                      <w:divsChild>
                        <w:div w:id="283971988">
                          <w:marLeft w:val="15"/>
                          <w:marRight w:val="15"/>
                          <w:marTop w:val="15"/>
                          <w:marBottom w:val="15"/>
                          <w:divBdr>
                            <w:top w:val="none" w:sz="0" w:space="0" w:color="auto"/>
                            <w:left w:val="none" w:sz="0" w:space="0" w:color="auto"/>
                            <w:bottom w:val="none" w:sz="0" w:space="0" w:color="auto"/>
                            <w:right w:val="none" w:sz="0" w:space="0" w:color="auto"/>
                          </w:divBdr>
                          <w:divsChild>
                            <w:div w:id="652490293">
                              <w:marLeft w:val="0"/>
                              <w:marRight w:val="0"/>
                              <w:marTop w:val="0"/>
                              <w:marBottom w:val="0"/>
                              <w:divBdr>
                                <w:top w:val="none" w:sz="0" w:space="0" w:color="auto"/>
                                <w:left w:val="none" w:sz="0" w:space="0" w:color="auto"/>
                                <w:bottom w:val="none" w:sz="0" w:space="0" w:color="auto"/>
                                <w:right w:val="none" w:sz="0" w:space="0" w:color="auto"/>
                              </w:divBdr>
                            </w:div>
                            <w:div w:id="1237011755">
                              <w:marLeft w:val="240"/>
                              <w:marRight w:val="0"/>
                              <w:marTop w:val="0"/>
                              <w:marBottom w:val="120"/>
                              <w:divBdr>
                                <w:top w:val="single" w:sz="6" w:space="2" w:color="A2A9B1"/>
                                <w:left w:val="single" w:sz="6" w:space="2" w:color="A2A9B1"/>
                                <w:bottom w:val="single" w:sz="6" w:space="2" w:color="A2A9B1"/>
                                <w:right w:val="single" w:sz="6" w:space="2" w:color="A2A9B1"/>
                              </w:divBdr>
                              <w:divsChild>
                                <w:div w:id="1066296575">
                                  <w:marLeft w:val="0"/>
                                  <w:marRight w:val="120"/>
                                  <w:marTop w:val="0"/>
                                  <w:marBottom w:val="0"/>
                                  <w:divBdr>
                                    <w:top w:val="none" w:sz="0" w:space="0" w:color="auto"/>
                                    <w:left w:val="none" w:sz="0" w:space="0" w:color="auto"/>
                                    <w:bottom w:val="none" w:sz="0" w:space="0" w:color="auto"/>
                                    <w:right w:val="none" w:sz="0" w:space="0" w:color="auto"/>
                                  </w:divBdr>
                                </w:div>
                                <w:div w:id="657660594">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881287423">
                      <w:marLeft w:val="0"/>
                      <w:marRight w:val="0"/>
                      <w:marTop w:val="0"/>
                      <w:marBottom w:val="0"/>
                      <w:divBdr>
                        <w:top w:val="none" w:sz="0" w:space="0" w:color="auto"/>
                        <w:left w:val="none" w:sz="0" w:space="0" w:color="auto"/>
                        <w:bottom w:val="none" w:sz="0" w:space="0" w:color="auto"/>
                        <w:right w:val="none" w:sz="0" w:space="0" w:color="auto"/>
                      </w:divBdr>
                      <w:divsChild>
                        <w:div w:id="1089813731">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597233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3964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Battle_of_Hat_Dich" TargetMode="External"/><Relationship Id="rId299" Type="http://schemas.openxmlformats.org/officeDocument/2006/relationships/hyperlink" Target="https://en.wikipedia.org/wiki/Battle_of_Hat_Dich" TargetMode="External"/><Relationship Id="rId21" Type="http://schemas.openxmlformats.org/officeDocument/2006/relationships/hyperlink" Target="https://www.rslnsw.org.au/news/presidents-statement-veteran-suicide/" TargetMode="External"/><Relationship Id="rId63" Type="http://schemas.openxmlformats.org/officeDocument/2006/relationships/hyperlink" Target="https://en.wikipedia.org/wiki/1st_Battalion,_Royal_Australian_Regiment" TargetMode="External"/><Relationship Id="rId159" Type="http://schemas.openxmlformats.org/officeDocument/2006/relationships/hyperlink" Target="https://en.wikipedia.org/wiki/Battle_of_Hat_Dich" TargetMode="External"/><Relationship Id="rId324" Type="http://schemas.openxmlformats.org/officeDocument/2006/relationships/hyperlink" Target="https://en.wikipedia.org/wiki/Battle_of_Hat_Dich" TargetMode="External"/><Relationship Id="rId366" Type="http://schemas.openxmlformats.org/officeDocument/2006/relationships/hyperlink" Target="https://en.wikipedia.org/wiki/Battle_of_Hat_Dich" TargetMode="External"/><Relationship Id="rId170" Type="http://schemas.openxmlformats.org/officeDocument/2006/relationships/hyperlink" Target="https://en.wikipedia.org/wiki/35th_Field_Artillery_Regiment_(United_States)" TargetMode="External"/><Relationship Id="rId226" Type="http://schemas.openxmlformats.org/officeDocument/2006/relationships/hyperlink" Target="https://en.wikipedia.org/wiki/Battle_of_Hat_Dich" TargetMode="External"/><Relationship Id="rId433" Type="http://schemas.openxmlformats.org/officeDocument/2006/relationships/hyperlink" Target="https://en.wikipedia.org/wiki/Battle_of_Hat_Dich" TargetMode="External"/><Relationship Id="rId268" Type="http://schemas.openxmlformats.org/officeDocument/2006/relationships/hyperlink" Target="https://en.wikipedia.org/wiki/Battle_of_Hat_Dich" TargetMode="External"/><Relationship Id="rId32" Type="http://schemas.openxmlformats.org/officeDocument/2006/relationships/image" Target="media/image11.jpeg"/><Relationship Id="rId74" Type="http://schemas.openxmlformats.org/officeDocument/2006/relationships/hyperlink" Target="https://en.wikipedia.org/wiki/Template_talk:Campaignbox_Vietnam_War" TargetMode="External"/><Relationship Id="rId128" Type="http://schemas.openxmlformats.org/officeDocument/2006/relationships/hyperlink" Target="https://en.wikipedia.org/wiki/Battle_of_Hat_Dich" TargetMode="External"/><Relationship Id="rId335" Type="http://schemas.openxmlformats.org/officeDocument/2006/relationships/hyperlink" Target="https://en.wikipedia.org/wiki/Battle_of_Hat_Dich" TargetMode="External"/><Relationship Id="rId377" Type="http://schemas.openxmlformats.org/officeDocument/2006/relationships/hyperlink" Target="https://en.wikipedia.org/wiki/Battle_of_Hat_Dich" TargetMode="External"/><Relationship Id="rId5" Type="http://schemas.openxmlformats.org/officeDocument/2006/relationships/customXml" Target="../customXml/item5.xml"/><Relationship Id="rId181" Type="http://schemas.openxmlformats.org/officeDocument/2006/relationships/hyperlink" Target="https://en.wikipedia.org/wiki/Battle_of_Hat_Dich" TargetMode="External"/><Relationship Id="rId237" Type="http://schemas.openxmlformats.org/officeDocument/2006/relationships/hyperlink" Target="https://en.wikipedia.org/wiki/Battle_of_Hat_Dich" TargetMode="External"/><Relationship Id="rId402" Type="http://schemas.openxmlformats.org/officeDocument/2006/relationships/hyperlink" Target="https://en.wikipedia.org/wiki/Military_Medal" TargetMode="External"/><Relationship Id="rId279" Type="http://schemas.openxmlformats.org/officeDocument/2006/relationships/hyperlink" Target="https://en.wikipedia.org/wiki/Sampan" TargetMode="External"/><Relationship Id="rId444" Type="http://schemas.openxmlformats.org/officeDocument/2006/relationships/hyperlink" Target="mailto:Lindsay_davis@bigpond.com" TargetMode="External"/><Relationship Id="rId43" Type="http://schemas.openxmlformats.org/officeDocument/2006/relationships/hyperlink" Target="https://en.wikipedia.org/wiki/File:Australian_soldier_during_Operation_Goodwood_(1968-1969).jpg" TargetMode="External"/><Relationship Id="rId139" Type="http://schemas.openxmlformats.org/officeDocument/2006/relationships/hyperlink" Target="https://en.wikipedia.org/wiki/May_Tao_Mountains" TargetMode="External"/><Relationship Id="rId290" Type="http://schemas.openxmlformats.org/officeDocument/2006/relationships/hyperlink" Target="https://en.wikipedia.org/wiki/Battle_of_Hat_Dich" TargetMode="External"/><Relationship Id="rId304" Type="http://schemas.openxmlformats.org/officeDocument/2006/relationships/hyperlink" Target="https://en.wikipedia.org/wiki/Battle_of_Hat_Dich" TargetMode="External"/><Relationship Id="rId346" Type="http://schemas.openxmlformats.org/officeDocument/2006/relationships/hyperlink" Target="https://en.wikipedia.org/wiki/Battle_of_Hat_Dich" TargetMode="External"/><Relationship Id="rId388" Type="http://schemas.openxmlformats.org/officeDocument/2006/relationships/hyperlink" Target="https://en.wikipedia.org/wiki/Kit_Carson_Scouts" TargetMode="External"/><Relationship Id="rId85" Type="http://schemas.openxmlformats.org/officeDocument/2006/relationships/hyperlink" Target="https://en.wikipedia.org/wiki/Bi%C3%AAn_H%C3%B2a_Province" TargetMode="External"/><Relationship Id="rId150" Type="http://schemas.openxmlformats.org/officeDocument/2006/relationships/hyperlink" Target="https://en.wikipedia.org/wiki/Battle_of_Hat_Dich" TargetMode="External"/><Relationship Id="rId192" Type="http://schemas.openxmlformats.org/officeDocument/2006/relationships/hyperlink" Target="https://en.wikipedia.org/wiki/VC_D445_Battalion" TargetMode="External"/><Relationship Id="rId206" Type="http://schemas.openxmlformats.org/officeDocument/2006/relationships/hyperlink" Target="https://en.wikipedia.org/wiki/Company_(military)" TargetMode="External"/><Relationship Id="rId413" Type="http://schemas.openxmlformats.org/officeDocument/2006/relationships/hyperlink" Target="https://en.wikipedia.org/wiki/Battle_of_Hat_Dich" TargetMode="External"/><Relationship Id="rId248" Type="http://schemas.openxmlformats.org/officeDocument/2006/relationships/hyperlink" Target="https://en.wikipedia.org/wiki/SKS" TargetMode="External"/><Relationship Id="rId455" Type="http://schemas.openxmlformats.org/officeDocument/2006/relationships/theme" Target="theme/theme1.xml"/><Relationship Id="rId12" Type="http://schemas.openxmlformats.org/officeDocument/2006/relationships/image" Target="media/image1.jpg"/><Relationship Id="rId108" Type="http://schemas.openxmlformats.org/officeDocument/2006/relationships/hyperlink" Target="https://en.wikipedia.org/wiki/Military_history_of_Australia_during_the_Vietnam_War" TargetMode="External"/><Relationship Id="rId315" Type="http://schemas.openxmlformats.org/officeDocument/2006/relationships/hyperlink" Target="https://en.wikipedia.org/wiki/Battle_of_Hat_Dich" TargetMode="External"/><Relationship Id="rId357" Type="http://schemas.openxmlformats.org/officeDocument/2006/relationships/hyperlink" Target="https://en.wikipedia.org/wiki/Battle_of_Hat_Dich" TargetMode="External"/><Relationship Id="rId54" Type="http://schemas.openxmlformats.org/officeDocument/2006/relationships/hyperlink" Target="https://en.wikipedia.org/wiki/United_States" TargetMode="External"/><Relationship Id="rId96" Type="http://schemas.openxmlformats.org/officeDocument/2006/relationships/hyperlink" Target="https://en.wikipedia.org/wiki/Tet_1969" TargetMode="External"/><Relationship Id="rId161" Type="http://schemas.openxmlformats.org/officeDocument/2006/relationships/hyperlink" Target="https://en.wikipedia.org/wiki/Nui_Dat" TargetMode="External"/><Relationship Id="rId217" Type="http://schemas.openxmlformats.org/officeDocument/2006/relationships/hyperlink" Target="https://en.wikipedia.org/wiki/Rung_Sat_Special_Zone" TargetMode="External"/><Relationship Id="rId399" Type="http://schemas.openxmlformats.org/officeDocument/2006/relationships/hyperlink" Target="https://en.wikipedia.org/wiki/Battle_of_Hat_Dich" TargetMode="External"/><Relationship Id="rId259" Type="http://schemas.openxmlformats.org/officeDocument/2006/relationships/hyperlink" Target="https://en.wikipedia.org/w/index.php?title=Battle_of_Hat_Dich&amp;action=edit&amp;section=6" TargetMode="External"/><Relationship Id="rId424" Type="http://schemas.openxmlformats.org/officeDocument/2006/relationships/hyperlink" Target="https://en.wikipedia.org/wiki/Battle_of_Hat_Dich" TargetMode="External"/><Relationship Id="rId23" Type="http://schemas.openxmlformats.org/officeDocument/2006/relationships/hyperlink" Target="https://rsllifecare.org.au/" TargetMode="External"/><Relationship Id="rId119" Type="http://schemas.openxmlformats.org/officeDocument/2006/relationships/hyperlink" Target="https://en.wikipedia.org/wiki/Battle_of_Hat_Dich" TargetMode="External"/><Relationship Id="rId270" Type="http://schemas.openxmlformats.org/officeDocument/2006/relationships/hyperlink" Target="https://en.wikipedia.org/wiki/Battle_of_Hat_Dich" TargetMode="External"/><Relationship Id="rId326" Type="http://schemas.openxmlformats.org/officeDocument/2006/relationships/hyperlink" Target="https://en.wikipedia.org/wiki/Republic_of_Vietnam_Marine_Division" TargetMode="External"/><Relationship Id="rId65" Type="http://schemas.openxmlformats.org/officeDocument/2006/relationships/hyperlink" Target="https://en.wikipedia.org/wiki/9th_Battalion,_Royal_Australian_Regiment" TargetMode="External"/><Relationship Id="rId130" Type="http://schemas.openxmlformats.org/officeDocument/2006/relationships/hyperlink" Target="https://en.wikipedia.org/wiki/Vietnamization" TargetMode="External"/><Relationship Id="rId368" Type="http://schemas.openxmlformats.org/officeDocument/2006/relationships/hyperlink" Target="https://en.wikipedia.org/wiki/Battle_of_Hat_Dich" TargetMode="External"/><Relationship Id="rId172" Type="http://schemas.openxmlformats.org/officeDocument/2006/relationships/hyperlink" Target="https://en.wikipedia.org/wiki/Royal_Australian_Engineers" TargetMode="External"/><Relationship Id="rId228" Type="http://schemas.openxmlformats.org/officeDocument/2006/relationships/hyperlink" Target="https://en.wikipedia.org/wiki/M72_LAW" TargetMode="External"/><Relationship Id="rId435" Type="http://schemas.openxmlformats.org/officeDocument/2006/relationships/hyperlink" Target="https://en.wikipedia.org/wiki/Battle_of_Hat_Dich" TargetMode="External"/><Relationship Id="rId281" Type="http://schemas.openxmlformats.org/officeDocument/2006/relationships/hyperlink" Target="https://en.wikipedia.org/wiki/Battle_of_Hat_Dich" TargetMode="External"/><Relationship Id="rId337" Type="http://schemas.openxmlformats.org/officeDocument/2006/relationships/hyperlink" Target="https://en.wikipedia.org/wiki/Battle_of_Hat_Dich" TargetMode="External"/><Relationship Id="rId34" Type="http://schemas.openxmlformats.org/officeDocument/2006/relationships/image" Target="media/image12.jpeg"/><Relationship Id="rId76" Type="http://schemas.openxmlformats.org/officeDocument/2006/relationships/hyperlink" Target="https://en.wikipedia.org/wiki/Outline_of_the_Vietnam_War" TargetMode="External"/><Relationship Id="rId141" Type="http://schemas.openxmlformats.org/officeDocument/2006/relationships/hyperlink" Target="https://en.wikipedia.org/wiki/Battle_of_Hat_Dich" TargetMode="External"/><Relationship Id="rId379" Type="http://schemas.openxmlformats.org/officeDocument/2006/relationships/hyperlink" Target="https://en.wikipedia.org/wiki/Battle_of_Hat_Dich" TargetMode="External"/><Relationship Id="rId7" Type="http://schemas.openxmlformats.org/officeDocument/2006/relationships/styles" Target="styles.xml"/><Relationship Id="rId183" Type="http://schemas.openxmlformats.org/officeDocument/2006/relationships/hyperlink" Target="https://en.wikipedia.org/wiki/Battle_of_Hat_Dich" TargetMode="External"/><Relationship Id="rId239" Type="http://schemas.openxmlformats.org/officeDocument/2006/relationships/hyperlink" Target="https://en.wikipedia.org/wiki/Battle_of_Hat_Dich" TargetMode="External"/><Relationship Id="rId390" Type="http://schemas.openxmlformats.org/officeDocument/2006/relationships/hyperlink" Target="https://en.wikipedia.org/wiki/Battle_of_Hat_Dich" TargetMode="External"/><Relationship Id="rId404" Type="http://schemas.openxmlformats.org/officeDocument/2006/relationships/hyperlink" Target="https://en.wikipedia.org/wiki/Battle_of_Hat_Dich" TargetMode="External"/><Relationship Id="rId446" Type="http://schemas.openxmlformats.org/officeDocument/2006/relationships/image" Target="media/image26.jpg"/><Relationship Id="rId250" Type="http://schemas.openxmlformats.org/officeDocument/2006/relationships/hyperlink" Target="https://en.wikipedia.org/wiki/Battle_of_Hat_Dich" TargetMode="External"/><Relationship Id="rId292" Type="http://schemas.openxmlformats.org/officeDocument/2006/relationships/hyperlink" Target="https://en.wikipedia.org/wiki/Battle_of_Hat_Dich" TargetMode="External"/><Relationship Id="rId306" Type="http://schemas.openxmlformats.org/officeDocument/2006/relationships/hyperlink" Target="https://en.wikipedia.org/wiki/Battle_of_Hat_Dich" TargetMode="External"/><Relationship Id="rId45" Type="http://schemas.openxmlformats.org/officeDocument/2006/relationships/hyperlink" Target="https://en.wikipedia.org/wiki/Hat_Dich" TargetMode="External"/><Relationship Id="rId87" Type="http://schemas.openxmlformats.org/officeDocument/2006/relationships/hyperlink" Target="https://en.wikipedia.org/wiki/Operation_Toan_Thang_II" TargetMode="External"/><Relationship Id="rId110" Type="http://schemas.openxmlformats.org/officeDocument/2006/relationships/hyperlink" Target="https://en.wikipedia.org/wiki/Free_World_Military_Forces" TargetMode="External"/><Relationship Id="rId348" Type="http://schemas.openxmlformats.org/officeDocument/2006/relationships/hyperlink" Target="https://en.wikipedia.org/wiki/Battle_of_Hat_Dich" TargetMode="External"/><Relationship Id="rId152" Type="http://schemas.openxmlformats.org/officeDocument/2006/relationships/hyperlink" Target="https://en.wikipedia.org/wiki/Bearcat_Base" TargetMode="External"/><Relationship Id="rId194" Type="http://schemas.openxmlformats.org/officeDocument/2006/relationships/hyperlink" Target="https://en.wikipedia.org/wiki/Battle_of_Hat_Dich" TargetMode="External"/><Relationship Id="rId208" Type="http://schemas.openxmlformats.org/officeDocument/2006/relationships/hyperlink" Target="https://en.wikipedia.org/wiki/Battle_of_Hat_Dich" TargetMode="External"/><Relationship Id="rId415" Type="http://schemas.openxmlformats.org/officeDocument/2006/relationships/hyperlink" Target="https://en.wikipedia.org/wiki/Battle_of_Hat_Dich" TargetMode="External"/><Relationship Id="rId261" Type="http://schemas.openxmlformats.org/officeDocument/2006/relationships/hyperlink" Target="https://en.wikipedia.org/wiki/M18_Claymore_mine" TargetMode="External"/><Relationship Id="rId14" Type="http://schemas.openxmlformats.org/officeDocument/2006/relationships/hyperlink" Target="https://5efa521c3bdd428c9c978cc2dd57e908.svc.dynamics.com/t/t/EAm8RSDlmqfF6wMV4lhL8JJ96ZCuykUtCKLhYz8TkvMx/BKaAbw2a61nx6Yv56BXHevpMFxNxqPy2zJ5xcjK0xkIx?targetUrl=https%3A%2F%2Fwww.rslnsw.org.au%2Fmembers-suite%2Fcongress%2F" TargetMode="External"/><Relationship Id="rId56" Type="http://schemas.openxmlformats.org/officeDocument/2006/relationships/hyperlink" Target="https://en.wikipedia.org/wiki/Thailand" TargetMode="External"/><Relationship Id="rId317" Type="http://schemas.openxmlformats.org/officeDocument/2006/relationships/hyperlink" Target="https://en.wikipedia.org/wiki/Battle_of_Hat_Dich" TargetMode="External"/><Relationship Id="rId359" Type="http://schemas.openxmlformats.org/officeDocument/2006/relationships/hyperlink" Target="https://en.wikipedia.org/wiki/Royal_New_Zealand_Infantry_Regiment" TargetMode="External"/><Relationship Id="rId98" Type="http://schemas.openxmlformats.org/officeDocument/2006/relationships/control" Target="activeX/activeX1.xml"/><Relationship Id="rId121" Type="http://schemas.openxmlformats.org/officeDocument/2006/relationships/hyperlink" Target="https://en.wikipedia.org/wiki/John_Gorton" TargetMode="External"/><Relationship Id="rId163" Type="http://schemas.openxmlformats.org/officeDocument/2006/relationships/hyperlink" Target="https://en.wikipedia.org/wiki/Centurion_tank" TargetMode="External"/><Relationship Id="rId219" Type="http://schemas.openxmlformats.org/officeDocument/2006/relationships/hyperlink" Target="https://en.wikipedia.org/wiki/Battle_of_Hat_Dich" TargetMode="External"/><Relationship Id="rId370" Type="http://schemas.openxmlformats.org/officeDocument/2006/relationships/hyperlink" Target="https://en.wikipedia.org/wiki/Battle_of_Hat_Dich" TargetMode="External"/><Relationship Id="rId426" Type="http://schemas.openxmlformats.org/officeDocument/2006/relationships/hyperlink" Target="https://en.wikipedia.org/wiki/Battle_honour" TargetMode="External"/><Relationship Id="rId230" Type="http://schemas.openxmlformats.org/officeDocument/2006/relationships/hyperlink" Target="https://en.wikipedia.org/wiki/RPG-2" TargetMode="External"/><Relationship Id="rId25" Type="http://schemas.openxmlformats.org/officeDocument/2006/relationships/hyperlink" Target="https://www.rslnsw.org.au/rsl-employment-program/" TargetMode="External"/><Relationship Id="rId67" Type="http://schemas.openxmlformats.org/officeDocument/2006/relationships/hyperlink" Target="https://en.wikipedia.org/wiki/Republic_of_Vietnam_Marine_Division" TargetMode="External"/><Relationship Id="rId272" Type="http://schemas.openxmlformats.org/officeDocument/2006/relationships/hyperlink" Target="https://en.wikipedia.org/wiki/Battle_of_Hat_Dich" TargetMode="External"/><Relationship Id="rId328" Type="http://schemas.openxmlformats.org/officeDocument/2006/relationships/hyperlink" Target="https://en.wikipedia.org/wiki/Battle_of_Hat_Dich" TargetMode="External"/><Relationship Id="rId132" Type="http://schemas.openxmlformats.org/officeDocument/2006/relationships/hyperlink" Target="https://en.wikipedia.org/wiki/Battle_of_Hat_Dich" TargetMode="External"/><Relationship Id="rId174" Type="http://schemas.openxmlformats.org/officeDocument/2006/relationships/hyperlink" Target="https://en.wikipedia.org/wiki/4th_Battalion,_Royal_Australian_Regiment" TargetMode="External"/><Relationship Id="rId381" Type="http://schemas.openxmlformats.org/officeDocument/2006/relationships/hyperlink" Target="https://en.wikipedia.org/wiki/Battle_of_Hat_Dich" TargetMode="External"/><Relationship Id="rId241" Type="http://schemas.openxmlformats.org/officeDocument/2006/relationships/hyperlink" Target="https://en.wikipedia.org/wiki/Battle_of_Hat_Dich" TargetMode="External"/><Relationship Id="rId437" Type="http://schemas.openxmlformats.org/officeDocument/2006/relationships/hyperlink" Target="https://en.wikipedia.org/wiki/Tet_1969" TargetMode="External"/><Relationship Id="rId36" Type="http://schemas.openxmlformats.org/officeDocument/2006/relationships/image" Target="media/image13.jpeg"/><Relationship Id="rId283" Type="http://schemas.openxmlformats.org/officeDocument/2006/relationships/hyperlink" Target="https://en.wikipedia.org/wiki/Battle_of_Hat_Dich" TargetMode="External"/><Relationship Id="rId339" Type="http://schemas.openxmlformats.org/officeDocument/2006/relationships/hyperlink" Target="https://en.wikipedia.org/wiki/Battle_of_Hat_Dich" TargetMode="External"/><Relationship Id="rId78" Type="http://schemas.openxmlformats.org/officeDocument/2006/relationships/hyperlink" Target="https://en.wikipedia.org/wiki/1st_Australian_Task_Force" TargetMode="External"/><Relationship Id="rId101" Type="http://schemas.openxmlformats.org/officeDocument/2006/relationships/hyperlink" Target="https://en.wikipedia.org/wiki/Battle_of_Hat_Dich" TargetMode="External"/><Relationship Id="rId143" Type="http://schemas.openxmlformats.org/officeDocument/2006/relationships/hyperlink" Target="https://en.wikipedia.org/wiki/Battle_of_Hat_Dich" TargetMode="External"/><Relationship Id="rId185" Type="http://schemas.openxmlformats.org/officeDocument/2006/relationships/hyperlink" Target="https://en.wikipedia.org/wiki/12th_Infantry_Regiment_(United_States)" TargetMode="External"/><Relationship Id="rId350" Type="http://schemas.openxmlformats.org/officeDocument/2006/relationships/hyperlink" Target="https://en.wikipedia.org/wiki/Battle_of_Hat_Dich" TargetMode="External"/><Relationship Id="rId406" Type="http://schemas.openxmlformats.org/officeDocument/2006/relationships/hyperlink" Target="https://en.wikipedia.org/wiki/Night_vision_device" TargetMode="External"/><Relationship Id="rId9" Type="http://schemas.openxmlformats.org/officeDocument/2006/relationships/webSettings" Target="webSettings.xml"/><Relationship Id="rId210" Type="http://schemas.openxmlformats.org/officeDocument/2006/relationships/hyperlink" Target="https://en.wikipedia.org/wiki/Battle_of_Hat_Dich" TargetMode="External"/><Relationship Id="rId392" Type="http://schemas.openxmlformats.org/officeDocument/2006/relationships/hyperlink" Target="https://en.wikipedia.org/wiki/Bell_H-13_Sioux" TargetMode="External"/><Relationship Id="rId448" Type="http://schemas.openxmlformats.org/officeDocument/2006/relationships/header" Target="header2.xml"/><Relationship Id="rId252" Type="http://schemas.openxmlformats.org/officeDocument/2006/relationships/hyperlink" Target="https://en.wikipedia.org/wiki/Battle_of_Hat_Dich" TargetMode="External"/><Relationship Id="rId294" Type="http://schemas.openxmlformats.org/officeDocument/2006/relationships/hyperlink" Target="https://en.wikipedia.org/wiki/Battle_of_Hat_Dich" TargetMode="External"/><Relationship Id="rId308" Type="http://schemas.openxmlformats.org/officeDocument/2006/relationships/hyperlink" Target="https://en.wikipedia.org/wiki/Battle_of_Hat_Dich" TargetMode="External"/><Relationship Id="rId47" Type="http://schemas.openxmlformats.org/officeDocument/2006/relationships/image" Target="media/image17.png"/><Relationship Id="rId89" Type="http://schemas.openxmlformats.org/officeDocument/2006/relationships/hyperlink" Target="https://en.wikipedia.org/wiki/Fire_support_base" TargetMode="External"/><Relationship Id="rId112" Type="http://schemas.openxmlformats.org/officeDocument/2006/relationships/hyperlink" Target="https://en.wikipedia.org/wiki/Battle_of_Hat_Dich" TargetMode="External"/><Relationship Id="rId154" Type="http://schemas.openxmlformats.org/officeDocument/2006/relationships/hyperlink" Target="https://en.wikipedia.org/wiki/II_Field_Force,_Vietnam" TargetMode="External"/><Relationship Id="rId361" Type="http://schemas.openxmlformats.org/officeDocument/2006/relationships/hyperlink" Target="https://en.wikipedia.org/wiki/Battle_of_Hat_Dich" TargetMode="External"/><Relationship Id="rId196" Type="http://schemas.openxmlformats.org/officeDocument/2006/relationships/hyperlink" Target="https://en.wikipedia.org/w/index.php?title=Battle_of_Hat_Dich&amp;action=edit&amp;section=4" TargetMode="External"/><Relationship Id="rId417" Type="http://schemas.openxmlformats.org/officeDocument/2006/relationships/hyperlink" Target="https://en.wikipedia.org/wiki/Battle_of_Hat_Dich" TargetMode="External"/><Relationship Id="rId16" Type="http://schemas.openxmlformats.org/officeDocument/2006/relationships/image" Target="media/image3.png"/><Relationship Id="rId221" Type="http://schemas.openxmlformats.org/officeDocument/2006/relationships/hyperlink" Target="https://en.wikipedia.org/wiki/Battle_of_Hat_Dich" TargetMode="External"/><Relationship Id="rId263" Type="http://schemas.openxmlformats.org/officeDocument/2006/relationships/hyperlink" Target="https://en.wikipedia.org/wiki/Battle_of_Hat_Dich" TargetMode="External"/><Relationship Id="rId319" Type="http://schemas.openxmlformats.org/officeDocument/2006/relationships/hyperlink" Target="https://en.wikipedia.org/wiki/Battle_of_Hat_Dich" TargetMode="External"/><Relationship Id="rId58" Type="http://schemas.openxmlformats.org/officeDocument/2006/relationships/hyperlink" Target="https://en.wikipedia.org/wiki/Viet_Cong" TargetMode="External"/><Relationship Id="rId123" Type="http://schemas.openxmlformats.org/officeDocument/2006/relationships/hyperlink" Target="https://en.wikipedia.org/wiki/Phuoc_Tuy" TargetMode="External"/><Relationship Id="rId330" Type="http://schemas.openxmlformats.org/officeDocument/2006/relationships/hyperlink" Target="https://en.wikipedia.org/wiki/Battle_of_Hat_Dich" TargetMode="External"/><Relationship Id="rId165" Type="http://schemas.openxmlformats.org/officeDocument/2006/relationships/hyperlink" Target="https://en.wikipedia.org/wiki/M113_armored_personnel_carrier" TargetMode="External"/><Relationship Id="rId372" Type="http://schemas.openxmlformats.org/officeDocument/2006/relationships/hyperlink" Target="https://en.wikipedia.org/wiki/Battle_of_Hat_Dich" TargetMode="External"/><Relationship Id="rId428" Type="http://schemas.openxmlformats.org/officeDocument/2006/relationships/hyperlink" Target="https://en.wikipedia.org/wiki/Battle_of_Hat_Dich" TargetMode="External"/><Relationship Id="rId232" Type="http://schemas.openxmlformats.org/officeDocument/2006/relationships/hyperlink" Target="https://en.wikipedia.org/wiki/Battle_of_Hat_Dich" TargetMode="External"/><Relationship Id="rId274" Type="http://schemas.openxmlformats.org/officeDocument/2006/relationships/hyperlink" Target="https://en.wikipedia.org/wiki/Battle_of_Hat_Dich" TargetMode="External"/><Relationship Id="rId27" Type="http://schemas.openxmlformats.org/officeDocument/2006/relationships/image" Target="media/image7.jpeg"/><Relationship Id="rId69" Type="http://schemas.openxmlformats.org/officeDocument/2006/relationships/hyperlink" Target="https://en.wikipedia.org/wiki/Royal_Thai_Army_Expeditionary_Division" TargetMode="External"/><Relationship Id="rId134" Type="http://schemas.openxmlformats.org/officeDocument/2006/relationships/hyperlink" Target="https://en.wikipedia.org/wiki/Battle_of_Hat_Dich" TargetMode="External"/><Relationship Id="rId80" Type="http://schemas.openxmlformats.org/officeDocument/2006/relationships/hyperlink" Target="https://en.wikipedia.org/wiki/Viet_Cong" TargetMode="External"/><Relationship Id="rId176" Type="http://schemas.openxmlformats.org/officeDocument/2006/relationships/hyperlink" Target="https://en.wikipedia.org/wiki/Battle_of_Hat_Dich" TargetMode="External"/><Relationship Id="rId341" Type="http://schemas.openxmlformats.org/officeDocument/2006/relationships/hyperlink" Target="https://en.wikipedia.org/wiki/Battle_of_Hat_Dich" TargetMode="External"/><Relationship Id="rId383" Type="http://schemas.openxmlformats.org/officeDocument/2006/relationships/hyperlink" Target="https://en.wikipedia.org/wiki/Battle_of_Hat_Dich" TargetMode="External"/><Relationship Id="rId439" Type="http://schemas.openxmlformats.org/officeDocument/2006/relationships/hyperlink" Target="https://en.wikipedia.org/wiki/Battle_of_Hat_Dich" TargetMode="External"/><Relationship Id="rId201" Type="http://schemas.openxmlformats.org/officeDocument/2006/relationships/hyperlink" Target="https://en.wikipedia.org/wiki/Battle_of_Hat_Dich" TargetMode="External"/><Relationship Id="rId243" Type="http://schemas.openxmlformats.org/officeDocument/2006/relationships/hyperlink" Target="https://en.wikipedia.org/wiki/Battle_of_Hat_Dich" TargetMode="External"/><Relationship Id="rId285" Type="http://schemas.openxmlformats.org/officeDocument/2006/relationships/hyperlink" Target="https://en.wikipedia.org/wiki/Battle_of_Hat_Dich" TargetMode="External"/><Relationship Id="rId450" Type="http://schemas.openxmlformats.org/officeDocument/2006/relationships/footer" Target="footer2.xml"/><Relationship Id="rId38" Type="http://schemas.openxmlformats.org/officeDocument/2006/relationships/image" Target="media/image14.png"/><Relationship Id="rId103" Type="http://schemas.openxmlformats.org/officeDocument/2006/relationships/hyperlink" Target="https://en.wikipedia.org/wiki/Battle_of_Hat_Dich" TargetMode="External"/><Relationship Id="rId310" Type="http://schemas.openxmlformats.org/officeDocument/2006/relationships/hyperlink" Target="https://en.wikipedia.org/wiki/Battle_of_Hat_Dich" TargetMode="External"/><Relationship Id="rId91" Type="http://schemas.openxmlformats.org/officeDocument/2006/relationships/hyperlink" Target="https://en.wikipedia.org/wiki/Th%E1%BB%A7_%C4%90%E1%BB%A9c" TargetMode="External"/><Relationship Id="rId145" Type="http://schemas.openxmlformats.org/officeDocument/2006/relationships/hyperlink" Target="https://en.wikipedia.org/wiki/Battle_of_Hat_Dich" TargetMode="External"/><Relationship Id="rId187" Type="http://schemas.openxmlformats.org/officeDocument/2006/relationships/hyperlink" Target="https://en.wikipedia.org/wiki/11th_Armored_Cavalry_Regiment_(United_States)" TargetMode="External"/><Relationship Id="rId352" Type="http://schemas.openxmlformats.org/officeDocument/2006/relationships/hyperlink" Target="https://en.wikipedia.org/wiki/Battle_of_Hat_Dich" TargetMode="External"/><Relationship Id="rId394" Type="http://schemas.openxmlformats.org/officeDocument/2006/relationships/hyperlink" Target="https://en.wikipedia.org/wiki/Battle_of_Hat_Dich" TargetMode="External"/><Relationship Id="rId408" Type="http://schemas.openxmlformats.org/officeDocument/2006/relationships/hyperlink" Target="https://en.wikipedia.org/wiki/Battle_of_Hat_Dich" TargetMode="External"/><Relationship Id="rId212" Type="http://schemas.openxmlformats.org/officeDocument/2006/relationships/hyperlink" Target="https://en.wikipedia.org/wiki/Battle_of_Hat_Dich" TargetMode="External"/><Relationship Id="rId254" Type="http://schemas.openxmlformats.org/officeDocument/2006/relationships/hyperlink" Target="https://en.wikipedia.org/wiki/Battle_of_Hat_Dich" TargetMode="External"/><Relationship Id="rId49" Type="http://schemas.openxmlformats.org/officeDocument/2006/relationships/image" Target="media/image18.png"/><Relationship Id="rId114" Type="http://schemas.openxmlformats.org/officeDocument/2006/relationships/hyperlink" Target="https://en.wikipedia.org/wiki/General_(United_States)" TargetMode="External"/><Relationship Id="rId296" Type="http://schemas.openxmlformats.org/officeDocument/2006/relationships/hyperlink" Target="https://en.wikipedia.org/wiki/Battle_of_Hat_Dich" TargetMode="External"/><Relationship Id="rId60" Type="http://schemas.openxmlformats.org/officeDocument/2006/relationships/hyperlink" Target="https://en.wikipedia.org/wiki/North_Vietnam" TargetMode="External"/><Relationship Id="rId156" Type="http://schemas.openxmlformats.org/officeDocument/2006/relationships/hyperlink" Target="https://en.wikipedia.org/wiki/Sandy_Pearson" TargetMode="External"/><Relationship Id="rId198" Type="http://schemas.openxmlformats.org/officeDocument/2006/relationships/hyperlink" Target="https://en.wikipedia.org/wiki/Artillery" TargetMode="External"/><Relationship Id="rId321" Type="http://schemas.openxmlformats.org/officeDocument/2006/relationships/hyperlink" Target="https://en.wikipedia.org/wiki/Battle_of_Hat_Dich" TargetMode="External"/><Relationship Id="rId363" Type="http://schemas.openxmlformats.org/officeDocument/2006/relationships/hyperlink" Target="https://en.wikipedia.org/wiki/Battle_of_Hat_Dich" TargetMode="External"/><Relationship Id="rId419" Type="http://schemas.openxmlformats.org/officeDocument/2006/relationships/hyperlink" Target="https://en.wikipedia.org/wiki/Battle_of_Hat_Dich" TargetMode="External"/><Relationship Id="rId223" Type="http://schemas.openxmlformats.org/officeDocument/2006/relationships/hyperlink" Target="https://en.wikipedia.org/wiki/Battle_of_Hat_Dich" TargetMode="External"/><Relationship Id="rId430" Type="http://schemas.openxmlformats.org/officeDocument/2006/relationships/hyperlink" Target="https://en.wikipedia.org/wiki/Battle_of_Hat_Dich" TargetMode="External"/><Relationship Id="rId18" Type="http://schemas.openxmlformats.org/officeDocument/2006/relationships/image" Target="media/image4.png"/><Relationship Id="rId265" Type="http://schemas.openxmlformats.org/officeDocument/2006/relationships/hyperlink" Target="https://en.wikipedia.org/wiki/Battle_of_Hat_Dich" TargetMode="External"/><Relationship Id="rId125" Type="http://schemas.openxmlformats.org/officeDocument/2006/relationships/hyperlink" Target="https://en.wikipedia.org/wiki/Battle_of_Coral%E2%80%93Balmoral" TargetMode="External"/><Relationship Id="rId167" Type="http://schemas.openxmlformats.org/officeDocument/2006/relationships/hyperlink" Target="https://en.wikipedia.org/wiki/M2A2_Howitzer" TargetMode="External"/><Relationship Id="rId332" Type="http://schemas.openxmlformats.org/officeDocument/2006/relationships/hyperlink" Target="https://en.wikipedia.org/wiki/Battle_of_Hat_Dich" TargetMode="External"/><Relationship Id="rId374" Type="http://schemas.openxmlformats.org/officeDocument/2006/relationships/hyperlink" Target="https://en.wikipedia.org/wiki/Battle_of_Hat_Dich" TargetMode="External"/><Relationship Id="rId71" Type="http://schemas.openxmlformats.org/officeDocument/2006/relationships/hyperlink" Target="https://en.wikipedia.org/wiki/VC_D440_Battalion" TargetMode="External"/><Relationship Id="rId92" Type="http://schemas.openxmlformats.org/officeDocument/2006/relationships/hyperlink" Target="https://en.wikipedia.org/wiki/4th_Battalion,_Royal_Australian_Regiment" TargetMode="External"/><Relationship Id="rId213" Type="http://schemas.openxmlformats.org/officeDocument/2006/relationships/hyperlink" Target="https://en.wikipedia.org/wiki/Battle_of_Hat_Dich" TargetMode="External"/><Relationship Id="rId234" Type="http://schemas.openxmlformats.org/officeDocument/2006/relationships/hyperlink" Target="https://en.wikipedia.org/wiki/Battle_of_Hat_Dich" TargetMode="External"/><Relationship Id="rId420" Type="http://schemas.openxmlformats.org/officeDocument/2006/relationships/hyperlink" Target="https://en.wikipedia.org/wiki/Battle_of_Hat_Dich" TargetMode="External"/><Relationship Id="rId2" Type="http://schemas.openxmlformats.org/officeDocument/2006/relationships/customXml" Target="../customXml/item2.xml"/><Relationship Id="rId29" Type="http://schemas.openxmlformats.org/officeDocument/2006/relationships/image" Target="cid:175e310db69d3de13c61" TargetMode="External"/><Relationship Id="rId255" Type="http://schemas.openxmlformats.org/officeDocument/2006/relationships/hyperlink" Target="https://en.wikipedia.org/wiki/Battle_of_Hat_Dich" TargetMode="External"/><Relationship Id="rId276" Type="http://schemas.openxmlformats.org/officeDocument/2006/relationships/hyperlink" Target="https://en.wikipedia.org/wiki/Battle_of_Hat_Dich" TargetMode="External"/><Relationship Id="rId297" Type="http://schemas.openxmlformats.org/officeDocument/2006/relationships/hyperlink" Target="https://en.wikipedia.org/wiki/Battle_of_Hat_Dich" TargetMode="External"/><Relationship Id="rId441" Type="http://schemas.openxmlformats.org/officeDocument/2006/relationships/hyperlink" Target="https://en.wikipedia.org/wiki/Battle_of_Binh_Ba" TargetMode="External"/><Relationship Id="rId40" Type="http://schemas.openxmlformats.org/officeDocument/2006/relationships/hyperlink" Target="https://en.wikipedia.org/wiki/Battle_of_Hat_Dich" TargetMode="External"/><Relationship Id="rId115" Type="http://schemas.openxmlformats.org/officeDocument/2006/relationships/hyperlink" Target="https://en.wikipedia.org/wiki/William_Westmoreland" TargetMode="External"/><Relationship Id="rId136" Type="http://schemas.openxmlformats.org/officeDocument/2006/relationships/hyperlink" Target="https://en.wikipedia.org/wiki/Battle_of_Hat_Dich" TargetMode="External"/><Relationship Id="rId157" Type="http://schemas.openxmlformats.org/officeDocument/2006/relationships/hyperlink" Target="https://en.wikipedia.org/wiki/Battle_of_Hat_Dich" TargetMode="External"/><Relationship Id="rId178" Type="http://schemas.openxmlformats.org/officeDocument/2006/relationships/hyperlink" Target="https://en.wikipedia.org/wiki/Battle_of_Hat_Dich" TargetMode="External"/><Relationship Id="rId301" Type="http://schemas.openxmlformats.org/officeDocument/2006/relationships/hyperlink" Target="https://en.wikipedia.org/wiki/Royal_New_Zealand_Artillery" TargetMode="External"/><Relationship Id="rId322" Type="http://schemas.openxmlformats.org/officeDocument/2006/relationships/hyperlink" Target="https://en.wikipedia.org/wiki/Battle_of_Hat_Dich" TargetMode="External"/><Relationship Id="rId343" Type="http://schemas.openxmlformats.org/officeDocument/2006/relationships/hyperlink" Target="https://en.wikipedia.org/wiki/Battle_of_Hat_Dich" TargetMode="External"/><Relationship Id="rId364" Type="http://schemas.openxmlformats.org/officeDocument/2006/relationships/hyperlink" Target="https://en.wikipedia.org/w/index.php?title=Battle_of_Hat_Dich&amp;action=edit&amp;section=9" TargetMode="External"/><Relationship Id="rId61" Type="http://schemas.openxmlformats.org/officeDocument/2006/relationships/hyperlink" Target="https://en.wikipedia.org/wiki/Sandy_Pearson" TargetMode="External"/><Relationship Id="rId82" Type="http://schemas.openxmlformats.org/officeDocument/2006/relationships/hyperlink" Target="https://en.wikipedia.org/wiki/Battalion" TargetMode="External"/><Relationship Id="rId199" Type="http://schemas.openxmlformats.org/officeDocument/2006/relationships/hyperlink" Target="https://en.wikipedia.org/wiki/Battle_of_Hat_Dich" TargetMode="External"/><Relationship Id="rId203" Type="http://schemas.openxmlformats.org/officeDocument/2006/relationships/hyperlink" Target="https://en.wikipedia.org/wiki/Platoon" TargetMode="External"/><Relationship Id="rId385" Type="http://schemas.openxmlformats.org/officeDocument/2006/relationships/hyperlink" Target="https://en.wikipedia.org/wiki/M67_recoilless_rifle" TargetMode="External"/><Relationship Id="rId19" Type="http://schemas.openxmlformats.org/officeDocument/2006/relationships/image" Target="cid:image001.png@01D65086.47905790" TargetMode="External"/><Relationship Id="rId224" Type="http://schemas.openxmlformats.org/officeDocument/2006/relationships/hyperlink" Target="https://en.wikipedia.org/wiki/Battle_of_Hat_Dich" TargetMode="External"/><Relationship Id="rId245" Type="http://schemas.openxmlformats.org/officeDocument/2006/relationships/hyperlink" Target="https://en.wikipedia.org/wiki/Battle_of_Hat_Dich" TargetMode="External"/><Relationship Id="rId266" Type="http://schemas.openxmlformats.org/officeDocument/2006/relationships/hyperlink" Target="https://en.wikipedia.org/wiki/RPK" TargetMode="External"/><Relationship Id="rId287" Type="http://schemas.openxmlformats.org/officeDocument/2006/relationships/hyperlink" Target="https://en.wikipedia.org/wiki/Battle_of_Hat_Dich" TargetMode="External"/><Relationship Id="rId410" Type="http://schemas.openxmlformats.org/officeDocument/2006/relationships/hyperlink" Target="https://en.wikipedia.org/wiki/Battle_of_Hat_Dich" TargetMode="External"/><Relationship Id="rId431" Type="http://schemas.openxmlformats.org/officeDocument/2006/relationships/hyperlink" Target="https://en.wikipedia.org/wiki/Operation_Coburg" TargetMode="External"/><Relationship Id="rId452" Type="http://schemas.openxmlformats.org/officeDocument/2006/relationships/footer" Target="footer3.xml"/><Relationship Id="rId30" Type="http://schemas.openxmlformats.org/officeDocument/2006/relationships/image" Target="media/image9.png"/><Relationship Id="rId105" Type="http://schemas.openxmlformats.org/officeDocument/2006/relationships/hyperlink" Target="https://en.wikipedia.org/wiki/Battle_of_Hat_Dich" TargetMode="External"/><Relationship Id="rId126" Type="http://schemas.openxmlformats.org/officeDocument/2006/relationships/hyperlink" Target="https://en.wikipedia.org/wiki/Battle_of_Hat_Dich" TargetMode="External"/><Relationship Id="rId147" Type="http://schemas.openxmlformats.org/officeDocument/2006/relationships/hyperlink" Target="https://en.wikipedia.org/wiki/III_Corps_Tactical_Zone" TargetMode="External"/><Relationship Id="rId168" Type="http://schemas.openxmlformats.org/officeDocument/2006/relationships/hyperlink" Target="https://en.wikipedia.org/wiki/12th_Field_Regiment,_Royal_Australian_Artillery" TargetMode="External"/><Relationship Id="rId312" Type="http://schemas.openxmlformats.org/officeDocument/2006/relationships/hyperlink" Target="https://en.wikipedia.org/wiki/Battle_of_Hat_Dich" TargetMode="External"/><Relationship Id="rId333" Type="http://schemas.openxmlformats.org/officeDocument/2006/relationships/hyperlink" Target="https://en.wikipedia.org/wiki/Battle_of_Hat_Dich" TargetMode="External"/><Relationship Id="rId354" Type="http://schemas.openxmlformats.org/officeDocument/2006/relationships/hyperlink" Target="https://en.wikipedia.org/wiki/Battle_of_Hat_Dich" TargetMode="External"/><Relationship Id="rId51" Type="http://schemas.openxmlformats.org/officeDocument/2006/relationships/image" Target="media/image19.png"/><Relationship Id="rId72" Type="http://schemas.openxmlformats.org/officeDocument/2006/relationships/hyperlink" Target="https://en.wikipedia.org/wiki/VC_D445_Battalion" TargetMode="External"/><Relationship Id="rId93" Type="http://schemas.openxmlformats.org/officeDocument/2006/relationships/hyperlink" Target="https://en.wikipedia.org/wiki/T%E1%BA%BFt" TargetMode="External"/><Relationship Id="rId189" Type="http://schemas.openxmlformats.org/officeDocument/2006/relationships/hyperlink" Target="https://en.wikipedia.org/wiki/Battle_of_Hat_Dich" TargetMode="External"/><Relationship Id="rId375" Type="http://schemas.openxmlformats.org/officeDocument/2006/relationships/hyperlink" Target="https://en.wikipedia.org/wiki/Battle_of_Hat_Dich" TargetMode="External"/><Relationship Id="rId396" Type="http://schemas.openxmlformats.org/officeDocument/2006/relationships/hyperlink" Target="https://en.wikipedia.org/wiki/Battle_of_Hat_Dich" TargetMode="External"/><Relationship Id="rId3" Type="http://schemas.openxmlformats.org/officeDocument/2006/relationships/customXml" Target="../customXml/item3.xml"/><Relationship Id="rId214" Type="http://schemas.openxmlformats.org/officeDocument/2006/relationships/hyperlink" Target="https://en.wikipedia.org/w/index.php?title=Battle_of_Hat_Dich&amp;action=edit&amp;section=5" TargetMode="External"/><Relationship Id="rId235" Type="http://schemas.openxmlformats.org/officeDocument/2006/relationships/hyperlink" Target="https://en.wikipedia.org/wiki/Battle_of_Hat_Dich" TargetMode="External"/><Relationship Id="rId256" Type="http://schemas.openxmlformats.org/officeDocument/2006/relationships/hyperlink" Target="https://en.wikipedia.org/wiki/Battle_of_Hat_Dich" TargetMode="External"/><Relationship Id="rId277" Type="http://schemas.openxmlformats.org/officeDocument/2006/relationships/hyperlink" Target="https://en.wikipedia.org/wiki/Battle_of_Hat_Dich" TargetMode="External"/><Relationship Id="rId298" Type="http://schemas.openxmlformats.org/officeDocument/2006/relationships/hyperlink" Target="https://en.wikipedia.org/w/index.php?title=Battle_of_Hat_Dich&amp;action=edit&amp;section=7" TargetMode="External"/><Relationship Id="rId400" Type="http://schemas.openxmlformats.org/officeDocument/2006/relationships/hyperlink" Target="https://en.wikipedia.org/wiki/Battle_of_Hat_Dich" TargetMode="External"/><Relationship Id="rId421" Type="http://schemas.openxmlformats.org/officeDocument/2006/relationships/hyperlink" Target="https://en.wikipedia.org/wiki/Battle_of_Hat_Dich" TargetMode="External"/><Relationship Id="rId442" Type="http://schemas.openxmlformats.org/officeDocument/2006/relationships/hyperlink" Target="https://en.wikipedia.org/wiki/Battle_of_Hat_Dich" TargetMode="External"/><Relationship Id="rId116" Type="http://schemas.openxmlformats.org/officeDocument/2006/relationships/hyperlink" Target="https://en.wikipedia.org/wiki/Attrition_warfare" TargetMode="External"/><Relationship Id="rId137" Type="http://schemas.openxmlformats.org/officeDocument/2006/relationships/hyperlink" Target="https://en.wikipedia.org/wiki/Battle_of_Hat_Dich" TargetMode="External"/><Relationship Id="rId158" Type="http://schemas.openxmlformats.org/officeDocument/2006/relationships/hyperlink" Target="https://en.wikipedia.org/wiki/Battle_of_Hat_Dich" TargetMode="External"/><Relationship Id="rId302" Type="http://schemas.openxmlformats.org/officeDocument/2006/relationships/hyperlink" Target="https://en.wikipedia.org/wiki/Battle_of_Hat_Dich" TargetMode="External"/><Relationship Id="rId323" Type="http://schemas.openxmlformats.org/officeDocument/2006/relationships/hyperlink" Target="https://en.wikipedia.org/wiki/Battle_of_Hat_Dich" TargetMode="External"/><Relationship Id="rId344" Type="http://schemas.openxmlformats.org/officeDocument/2006/relationships/hyperlink" Target="https://en.wikipedia.org/w/index.php?title=Battle_of_Hat_Dich&amp;action=edit&amp;section=8" TargetMode="External"/><Relationship Id="rId20" Type="http://schemas.openxmlformats.org/officeDocument/2006/relationships/image" Target="media/image5.jpeg"/><Relationship Id="rId41" Type="http://schemas.openxmlformats.org/officeDocument/2006/relationships/hyperlink" Target="https://en.wikipedia.org/wiki/Battle_of_Hat_Dich" TargetMode="External"/><Relationship Id="rId62" Type="http://schemas.openxmlformats.org/officeDocument/2006/relationships/hyperlink" Target="https://en.wikipedia.org/wiki/1st_Australian_Task_Force" TargetMode="External"/><Relationship Id="rId83" Type="http://schemas.openxmlformats.org/officeDocument/2006/relationships/hyperlink" Target="https://en.wikipedia.org/wiki/Phuoc_Tuy_Province" TargetMode="External"/><Relationship Id="rId179" Type="http://schemas.openxmlformats.org/officeDocument/2006/relationships/hyperlink" Target="https://en.wikipedia.org/wiki/Fire_support_base" TargetMode="External"/><Relationship Id="rId365" Type="http://schemas.openxmlformats.org/officeDocument/2006/relationships/hyperlink" Target="https://en.wikipedia.org/wiki/Battle_of_Hat_Dich" TargetMode="External"/><Relationship Id="rId386" Type="http://schemas.openxmlformats.org/officeDocument/2006/relationships/hyperlink" Target="https://en.wikipedia.org/wiki/Battle_of_Hat_Dich" TargetMode="External"/><Relationship Id="rId190" Type="http://schemas.openxmlformats.org/officeDocument/2006/relationships/hyperlink" Target="https://en.wikipedia.org/wiki/VC_274th_Regiment" TargetMode="External"/><Relationship Id="rId204" Type="http://schemas.openxmlformats.org/officeDocument/2006/relationships/hyperlink" Target="https://en.wikipedia.org/wiki/Battle_of_Hat_Dich" TargetMode="External"/><Relationship Id="rId225" Type="http://schemas.openxmlformats.org/officeDocument/2006/relationships/hyperlink" Target="https://en.wikipedia.org/wiki/Battle_of_Hat_Dich" TargetMode="External"/><Relationship Id="rId246" Type="http://schemas.openxmlformats.org/officeDocument/2006/relationships/hyperlink" Target="https://en.wikipedia.org/wiki/Battle_of_Hat_Dich" TargetMode="External"/><Relationship Id="rId267" Type="http://schemas.openxmlformats.org/officeDocument/2006/relationships/hyperlink" Target="https://en.wikipedia.org/wiki/Battle_of_Hat_Dich" TargetMode="External"/><Relationship Id="rId288" Type="http://schemas.openxmlformats.org/officeDocument/2006/relationships/hyperlink" Target="https://en.wikipedia.org/wiki/Battle_of_Hat_Dich" TargetMode="External"/><Relationship Id="rId411" Type="http://schemas.openxmlformats.org/officeDocument/2006/relationships/hyperlink" Target="https://en.wikipedia.org/wiki/Battle_of_Hat_Dich" TargetMode="External"/><Relationship Id="rId432" Type="http://schemas.openxmlformats.org/officeDocument/2006/relationships/hyperlink" Target="https://en.wikipedia.org/wiki/Battle_of_Hat_Dich" TargetMode="External"/><Relationship Id="rId453" Type="http://schemas.openxmlformats.org/officeDocument/2006/relationships/fontTable" Target="fontTable.xml"/><Relationship Id="rId106" Type="http://schemas.openxmlformats.org/officeDocument/2006/relationships/hyperlink" Target="https://en.wikipedia.org/w/index.php?title=Battle_of_Hat_Dich&amp;action=edit&amp;section=1" TargetMode="External"/><Relationship Id="rId127" Type="http://schemas.openxmlformats.org/officeDocument/2006/relationships/hyperlink" Target="https://en.wikipedia.org/wiki/Creighton_Abrams" TargetMode="External"/><Relationship Id="rId313" Type="http://schemas.openxmlformats.org/officeDocument/2006/relationships/hyperlink" Target="https://en.wikipedia.org/wiki/Battle_of_Hat_Dich" TargetMode="External"/><Relationship Id="rId10" Type="http://schemas.openxmlformats.org/officeDocument/2006/relationships/footnotes" Target="footnotes.xml"/><Relationship Id="rId31" Type="http://schemas.openxmlformats.org/officeDocument/2006/relationships/image" Target="media/image10.svg"/><Relationship Id="rId52" Type="http://schemas.openxmlformats.org/officeDocument/2006/relationships/hyperlink" Target="https://en.wikipedia.org/wiki/South_Vietnam" TargetMode="External"/><Relationship Id="rId73" Type="http://schemas.openxmlformats.org/officeDocument/2006/relationships/hyperlink" Target="https://en.wikipedia.org/wiki/Template:Campaignbox_Vietnam_War" TargetMode="External"/><Relationship Id="rId94" Type="http://schemas.openxmlformats.org/officeDocument/2006/relationships/hyperlink" Target="https://en.wikipedia.org/wiki/Long_Binh_Post" TargetMode="External"/><Relationship Id="rId148" Type="http://schemas.openxmlformats.org/officeDocument/2006/relationships/hyperlink" Target="https://en.wikipedia.org/wiki/Division_(military)" TargetMode="External"/><Relationship Id="rId169" Type="http://schemas.openxmlformats.org/officeDocument/2006/relationships/hyperlink" Target="https://en.wikipedia.org/wiki/M109_howitzer" TargetMode="External"/><Relationship Id="rId334" Type="http://schemas.openxmlformats.org/officeDocument/2006/relationships/hyperlink" Target="https://en.wikipedia.org/wiki/Battle_of_Hat_Dich" TargetMode="External"/><Relationship Id="rId355" Type="http://schemas.openxmlformats.org/officeDocument/2006/relationships/hyperlink" Target="https://en.wikipedia.org/wiki/Battle_of_Hat_Dich" TargetMode="External"/><Relationship Id="rId376" Type="http://schemas.openxmlformats.org/officeDocument/2006/relationships/hyperlink" Target="https://en.wikipedia.org/wiki/Battle_of_Hat_Dich" TargetMode="External"/><Relationship Id="rId397" Type="http://schemas.openxmlformats.org/officeDocument/2006/relationships/hyperlink" Target="https://en.wikipedia.org/wiki/Battle_of_Hat_Dich" TargetMode="External"/><Relationship Id="rId4" Type="http://schemas.openxmlformats.org/officeDocument/2006/relationships/customXml" Target="../customXml/item4.xml"/><Relationship Id="rId180" Type="http://schemas.openxmlformats.org/officeDocument/2006/relationships/hyperlink" Target="https://en.wikipedia.org/wiki/Reconnaissance" TargetMode="External"/><Relationship Id="rId215" Type="http://schemas.openxmlformats.org/officeDocument/2006/relationships/hyperlink" Target="https://en.wikipedia.org/wiki/Battle_of_Hat_Dich" TargetMode="External"/><Relationship Id="rId236" Type="http://schemas.openxmlformats.org/officeDocument/2006/relationships/hyperlink" Target="https://en.wikipedia.org/wiki/AK-47" TargetMode="External"/><Relationship Id="rId257" Type="http://schemas.openxmlformats.org/officeDocument/2006/relationships/hyperlink" Target="https://en.wikipedia.org/wiki/Battle_of_Hat_Dich" TargetMode="External"/><Relationship Id="rId278" Type="http://schemas.openxmlformats.org/officeDocument/2006/relationships/hyperlink" Target="https://en.wikipedia.org/wiki/Battle_of_Hat_Dich" TargetMode="External"/><Relationship Id="rId401" Type="http://schemas.openxmlformats.org/officeDocument/2006/relationships/hyperlink" Target="https://en.wikipedia.org/wiki/Military_Cross" TargetMode="External"/><Relationship Id="rId422" Type="http://schemas.openxmlformats.org/officeDocument/2006/relationships/hyperlink" Target="https://en.wikipedia.org/wiki/Battle_of_Hat_Dich" TargetMode="External"/><Relationship Id="rId443" Type="http://schemas.openxmlformats.org/officeDocument/2006/relationships/image" Target="media/image25.jpg"/><Relationship Id="rId303" Type="http://schemas.openxmlformats.org/officeDocument/2006/relationships/hyperlink" Target="https://en.wikipedia.org/wiki/Battle_of_Hat_Dich" TargetMode="External"/><Relationship Id="rId42" Type="http://schemas.openxmlformats.org/officeDocument/2006/relationships/hyperlink" Target="https://en.wikipedia.org/wiki/Vietnam_War" TargetMode="External"/><Relationship Id="rId84" Type="http://schemas.openxmlformats.org/officeDocument/2006/relationships/hyperlink" Target="https://en.wikipedia.org/wiki/Hat_Dich" TargetMode="External"/><Relationship Id="rId138" Type="http://schemas.openxmlformats.org/officeDocument/2006/relationships/hyperlink" Target="https://en.wikipedia.org/wiki/Dinh_Hills" TargetMode="External"/><Relationship Id="rId345" Type="http://schemas.openxmlformats.org/officeDocument/2006/relationships/hyperlink" Target="https://en.wikipedia.org/wiki/Battle_of_Hat_Dich" TargetMode="External"/><Relationship Id="rId387" Type="http://schemas.openxmlformats.org/officeDocument/2006/relationships/hyperlink" Target="https://en.wikipedia.org/wiki/T%E1%BA%BFt" TargetMode="External"/><Relationship Id="rId191" Type="http://schemas.openxmlformats.org/officeDocument/2006/relationships/hyperlink" Target="https://en.wikipedia.org/wiki/VC_D440_Battalion" TargetMode="External"/><Relationship Id="rId205" Type="http://schemas.openxmlformats.org/officeDocument/2006/relationships/hyperlink" Target="https://en.wikipedia.org/wiki/Napalm" TargetMode="External"/><Relationship Id="rId247" Type="http://schemas.openxmlformats.org/officeDocument/2006/relationships/hyperlink" Target="https://en.wikipedia.org/wiki/PPSh-41" TargetMode="External"/><Relationship Id="rId412" Type="http://schemas.openxmlformats.org/officeDocument/2006/relationships/hyperlink" Target="https://en.wikipedia.org/w/index.php?title=Battle_of_Hat_Dich&amp;action=edit&amp;section=11" TargetMode="External"/><Relationship Id="rId107" Type="http://schemas.openxmlformats.org/officeDocument/2006/relationships/hyperlink" Target="https://en.wikipedia.org/wiki/Tet_Offensive" TargetMode="External"/><Relationship Id="rId289" Type="http://schemas.openxmlformats.org/officeDocument/2006/relationships/hyperlink" Target="https://en.wikipedia.org/wiki/Battle_of_Hat_Dich" TargetMode="External"/><Relationship Id="rId454" Type="http://schemas.openxmlformats.org/officeDocument/2006/relationships/glossaryDocument" Target="glossary/document.xml"/><Relationship Id="rId11" Type="http://schemas.openxmlformats.org/officeDocument/2006/relationships/endnotes" Target="endnotes.xml"/><Relationship Id="rId53" Type="http://schemas.openxmlformats.org/officeDocument/2006/relationships/image" Target="media/image20.png"/><Relationship Id="rId149" Type="http://schemas.openxmlformats.org/officeDocument/2006/relationships/hyperlink" Target="https://en.wikipedia.org/wiki/Cambodia" TargetMode="External"/><Relationship Id="rId314" Type="http://schemas.openxmlformats.org/officeDocument/2006/relationships/hyperlink" Target="https://en.wikipedia.org/wiki/Battle_of_Hat_Dich" TargetMode="External"/><Relationship Id="rId356" Type="http://schemas.openxmlformats.org/officeDocument/2006/relationships/hyperlink" Target="https://en.wikipedia.org/wiki/Battle_of_Hat_Dich" TargetMode="External"/><Relationship Id="rId398" Type="http://schemas.openxmlformats.org/officeDocument/2006/relationships/hyperlink" Target="https://en.wikipedia.org/wiki/Battle_of_Hat_Dich" TargetMode="External"/><Relationship Id="rId95" Type="http://schemas.openxmlformats.org/officeDocument/2006/relationships/hyperlink" Target="https://en.wikipedia.org/wiki/Saigon" TargetMode="External"/><Relationship Id="rId160" Type="http://schemas.openxmlformats.org/officeDocument/2006/relationships/hyperlink" Target="https://en.wikipedia.org/wiki/Area_of_operations" TargetMode="External"/><Relationship Id="rId216" Type="http://schemas.openxmlformats.org/officeDocument/2006/relationships/hyperlink" Target="https://en.wikipedia.org/wiki/Battle_of_Hat_Dich" TargetMode="External"/><Relationship Id="rId423" Type="http://schemas.openxmlformats.org/officeDocument/2006/relationships/hyperlink" Target="https://en.wikipedia.org/wiki/Battle_of_Hat_Dich" TargetMode="External"/><Relationship Id="rId258" Type="http://schemas.openxmlformats.org/officeDocument/2006/relationships/hyperlink" Target="https://en.wikipedia.org/wiki/Battle_of_Hat_Dich" TargetMode="External"/><Relationship Id="rId22" Type="http://schemas.openxmlformats.org/officeDocument/2006/relationships/hyperlink" Target="https://www.pc.gov.au/inquiries/completed/veterans/report" TargetMode="External"/><Relationship Id="rId64" Type="http://schemas.openxmlformats.org/officeDocument/2006/relationships/hyperlink" Target="https://en.wikipedia.org/wiki/4th_Battalion,_Royal_Australian_Regiment" TargetMode="External"/><Relationship Id="rId118" Type="http://schemas.openxmlformats.org/officeDocument/2006/relationships/hyperlink" Target="https://en.wikipedia.org/wiki/Battle_of_Hat_Dich" TargetMode="External"/><Relationship Id="rId325" Type="http://schemas.openxmlformats.org/officeDocument/2006/relationships/hyperlink" Target="https://en.wikipedia.org/wiki/Battle_of_Hat_Dich" TargetMode="External"/><Relationship Id="rId367" Type="http://schemas.openxmlformats.org/officeDocument/2006/relationships/hyperlink" Target="https://en.wikipedia.org/wiki/M16_assault_rifle" TargetMode="External"/><Relationship Id="rId171" Type="http://schemas.openxmlformats.org/officeDocument/2006/relationships/hyperlink" Target="https://en.wikipedia.org/wiki/40th_Field_Artillery_Regiment_(United_States)" TargetMode="External"/><Relationship Id="rId227" Type="http://schemas.openxmlformats.org/officeDocument/2006/relationships/hyperlink" Target="https://en.wikipedia.org/wiki/Battle_of_Hat_Dich" TargetMode="External"/><Relationship Id="rId269" Type="http://schemas.openxmlformats.org/officeDocument/2006/relationships/hyperlink" Target="https://en.wikipedia.org/wiki/Battle_of_Hat_Dich" TargetMode="External"/><Relationship Id="rId434" Type="http://schemas.openxmlformats.org/officeDocument/2006/relationships/hyperlink" Target="https://en.wikipedia.org/wiki/5th_Battalion,_Royal_Australian_Regiment" TargetMode="External"/><Relationship Id="rId33" Type="http://schemas.openxmlformats.org/officeDocument/2006/relationships/image" Target="cid:image005.jpg@01D69C05.7AF8BEE0" TargetMode="External"/><Relationship Id="rId129" Type="http://schemas.openxmlformats.org/officeDocument/2006/relationships/hyperlink" Target="https://en.wikipedia.org/wiki/Battle_of_Hat_Dich" TargetMode="External"/><Relationship Id="rId280" Type="http://schemas.openxmlformats.org/officeDocument/2006/relationships/hyperlink" Target="https://en.wikipedia.org/wiki/Battle_of_Hat_Dich" TargetMode="External"/><Relationship Id="rId336" Type="http://schemas.openxmlformats.org/officeDocument/2006/relationships/hyperlink" Target="https://en.wikipedia.org/wiki/Battle_of_Hat_Dich" TargetMode="External"/><Relationship Id="rId75" Type="http://schemas.openxmlformats.org/officeDocument/2006/relationships/hyperlink" Target="https://en.wikipedia.org/w/index.php?title=Template:Campaignbox_Vietnam_War&amp;action=edit" TargetMode="External"/><Relationship Id="rId140" Type="http://schemas.openxmlformats.org/officeDocument/2006/relationships/hyperlink" Target="https://en.wikipedia.org/wiki/Long_H%E1%BA%A3i_(township)" TargetMode="External"/><Relationship Id="rId182" Type="http://schemas.openxmlformats.org/officeDocument/2006/relationships/hyperlink" Target="https://en.wikipedia.org/wiki/Special_Air_Service_Regiment" TargetMode="External"/><Relationship Id="rId378" Type="http://schemas.openxmlformats.org/officeDocument/2006/relationships/hyperlink" Target="https://en.wikipedia.org/wiki/Battle_of_Hat_Dich" TargetMode="External"/><Relationship Id="rId403" Type="http://schemas.openxmlformats.org/officeDocument/2006/relationships/hyperlink" Target="https://en.wikipedia.org/wiki/Mentioned_in_Despatches" TargetMode="External"/><Relationship Id="rId6" Type="http://schemas.openxmlformats.org/officeDocument/2006/relationships/numbering" Target="numbering.xml"/><Relationship Id="rId238" Type="http://schemas.openxmlformats.org/officeDocument/2006/relationships/hyperlink" Target="https://en.wikipedia.org/wiki/Battle_of_Hat_Dich" TargetMode="External"/><Relationship Id="rId445" Type="http://schemas.openxmlformats.org/officeDocument/2006/relationships/hyperlink" Target="mailto:Lindsay_davis@bigpond.com" TargetMode="External"/><Relationship Id="rId291" Type="http://schemas.openxmlformats.org/officeDocument/2006/relationships/hyperlink" Target="https://en.wikipedia.org/wiki/Battle_of_Hat_Dich" TargetMode="External"/><Relationship Id="rId305" Type="http://schemas.openxmlformats.org/officeDocument/2006/relationships/hyperlink" Target="https://en.wikipedia.org/wiki/Battle_of_Hat_Dich" TargetMode="External"/><Relationship Id="rId347" Type="http://schemas.openxmlformats.org/officeDocument/2006/relationships/hyperlink" Target="https://en.wikipedia.org/wiki/Battle_of_Hat_Dich" TargetMode="External"/><Relationship Id="rId44" Type="http://schemas.openxmlformats.org/officeDocument/2006/relationships/image" Target="media/image16.jpeg"/><Relationship Id="rId86" Type="http://schemas.openxmlformats.org/officeDocument/2006/relationships/hyperlink" Target="https://en.wikipedia.org/wiki/Long_Kh%C3%A1nh_Province" TargetMode="External"/><Relationship Id="rId151" Type="http://schemas.openxmlformats.org/officeDocument/2006/relationships/hyperlink" Target="https://en.wikipedia.org/wiki/Battle_of_Hat_Dich" TargetMode="External"/><Relationship Id="rId389" Type="http://schemas.openxmlformats.org/officeDocument/2006/relationships/hyperlink" Target="https://en.wikipedia.org/wiki/Battle_of_Hat_Dich" TargetMode="External"/><Relationship Id="rId193" Type="http://schemas.openxmlformats.org/officeDocument/2006/relationships/hyperlink" Target="https://en.wikipedia.org/wiki/Battle_of_Hat_Dich" TargetMode="External"/><Relationship Id="rId207" Type="http://schemas.openxmlformats.org/officeDocument/2006/relationships/hyperlink" Target="https://en.wikipedia.org/wiki/Battle_of_Hat_Dich" TargetMode="External"/><Relationship Id="rId249" Type="http://schemas.openxmlformats.org/officeDocument/2006/relationships/hyperlink" Target="https://en.wikipedia.org/wiki/M1_carbine" TargetMode="External"/><Relationship Id="rId414" Type="http://schemas.openxmlformats.org/officeDocument/2006/relationships/hyperlink" Target="https://en.wikipedia.org/wiki/Battle_of_Hat_Dich" TargetMode="External"/><Relationship Id="rId13" Type="http://schemas.openxmlformats.org/officeDocument/2006/relationships/image" Target="media/image2.png"/><Relationship Id="rId109" Type="http://schemas.openxmlformats.org/officeDocument/2006/relationships/hyperlink" Target="https://en.wikipedia.org/wiki/Army_of_the_Republic_of_Vietnam" TargetMode="External"/><Relationship Id="rId260" Type="http://schemas.openxmlformats.org/officeDocument/2006/relationships/hyperlink" Target="https://en.wikipedia.org/wiki/Battle_of_Hat_Dich" TargetMode="External"/><Relationship Id="rId316" Type="http://schemas.openxmlformats.org/officeDocument/2006/relationships/hyperlink" Target="https://en.wikipedia.org/wiki/Bayonet" TargetMode="External"/><Relationship Id="rId55" Type="http://schemas.openxmlformats.org/officeDocument/2006/relationships/image" Target="media/image21.png"/><Relationship Id="rId97" Type="http://schemas.openxmlformats.org/officeDocument/2006/relationships/image" Target="media/image24.wmf"/><Relationship Id="rId120" Type="http://schemas.openxmlformats.org/officeDocument/2006/relationships/hyperlink" Target="https://en.wikipedia.org/wiki/Battle_of_Hat_Dich" TargetMode="External"/><Relationship Id="rId358" Type="http://schemas.openxmlformats.org/officeDocument/2006/relationships/hyperlink" Target="https://en.wikipedia.org/wiki/Battle_of_Hat_Dich" TargetMode="External"/><Relationship Id="rId162" Type="http://schemas.openxmlformats.org/officeDocument/2006/relationships/hyperlink" Target="https://en.wikipedia.org/wiki/1st_Battalion,_Royal_Australian_Regiment" TargetMode="External"/><Relationship Id="rId218" Type="http://schemas.openxmlformats.org/officeDocument/2006/relationships/hyperlink" Target="https://en.wikipedia.org/wiki/104th_Field_Battery,_Royal_Australian_Artillery" TargetMode="External"/><Relationship Id="rId425" Type="http://schemas.openxmlformats.org/officeDocument/2006/relationships/hyperlink" Target="https://en.wikipedia.org/wiki/Royal_Australian_Regiment" TargetMode="External"/><Relationship Id="rId271" Type="http://schemas.openxmlformats.org/officeDocument/2006/relationships/hyperlink" Target="https://en.wikipedia.org/wiki/Battle_of_Hat_Dich" TargetMode="External"/><Relationship Id="rId24" Type="http://schemas.openxmlformats.org/officeDocument/2006/relationships/hyperlink" Target="http://www.defencecare.org.au/" TargetMode="External"/><Relationship Id="rId66" Type="http://schemas.openxmlformats.org/officeDocument/2006/relationships/hyperlink" Target="https://en.wikipedia.org/wiki/Republic_of_Vietnam_Airborne_Division" TargetMode="External"/><Relationship Id="rId131" Type="http://schemas.openxmlformats.org/officeDocument/2006/relationships/hyperlink" Target="https://en.wiktionary.org/wiki/pacification" TargetMode="External"/><Relationship Id="rId327" Type="http://schemas.openxmlformats.org/officeDocument/2006/relationships/hyperlink" Target="https://en.wikipedia.org/wiki/Battle_of_Hat_Dich" TargetMode="External"/><Relationship Id="rId369" Type="http://schemas.openxmlformats.org/officeDocument/2006/relationships/hyperlink" Target="https://en.wikipedia.org/wiki/Battle_of_Hat_Dich" TargetMode="External"/><Relationship Id="rId173" Type="http://schemas.openxmlformats.org/officeDocument/2006/relationships/hyperlink" Target="https://en.wikipedia.org/wiki/Battle_of_Hat_Dich" TargetMode="External"/><Relationship Id="rId229" Type="http://schemas.openxmlformats.org/officeDocument/2006/relationships/hyperlink" Target="https://en.wikipedia.org/wiki/Battle_of_Hat_Dich" TargetMode="External"/><Relationship Id="rId380" Type="http://schemas.openxmlformats.org/officeDocument/2006/relationships/hyperlink" Target="https://en.wikipedia.org/wiki/Battle_of_Hat_Dich" TargetMode="External"/><Relationship Id="rId436" Type="http://schemas.openxmlformats.org/officeDocument/2006/relationships/hyperlink" Target="https://en.wikipedia.org/wiki/Battle_of_Hat_Dich" TargetMode="External"/><Relationship Id="rId240" Type="http://schemas.openxmlformats.org/officeDocument/2006/relationships/hyperlink" Target="https://en.wikipedia.org/wiki/Tam_Ph%C6%B0%E1%BB%9Bc,_B%C3%A0_R%E1%BB%8Ba%E2%80%93V%C5%A9ng_T%C3%A0u" TargetMode="External"/><Relationship Id="rId35" Type="http://schemas.openxmlformats.org/officeDocument/2006/relationships/image" Target="cid:175e310db6b22c080b17" TargetMode="External"/><Relationship Id="rId77" Type="http://schemas.openxmlformats.org/officeDocument/2006/relationships/hyperlink" Target="https://en.wikipedia.org/wiki/Vietnam_War" TargetMode="External"/><Relationship Id="rId100" Type="http://schemas.openxmlformats.org/officeDocument/2006/relationships/hyperlink" Target="https://en.wikipedia.org/wiki/Battle_of_Hat_Dich" TargetMode="External"/><Relationship Id="rId282" Type="http://schemas.openxmlformats.org/officeDocument/2006/relationships/hyperlink" Target="https://en.wikipedia.org/wiki/Battle_of_Hat_Dich" TargetMode="External"/><Relationship Id="rId338" Type="http://schemas.openxmlformats.org/officeDocument/2006/relationships/hyperlink" Target="https://en.wikipedia.org/wiki/Battle_of_Hat_Dich" TargetMode="External"/><Relationship Id="rId8" Type="http://schemas.openxmlformats.org/officeDocument/2006/relationships/settings" Target="settings.xml"/><Relationship Id="rId142" Type="http://schemas.openxmlformats.org/officeDocument/2006/relationships/hyperlink" Target="https://en.wikipedia.org/wiki/Battle_of_Hat_Dich" TargetMode="External"/><Relationship Id="rId184" Type="http://schemas.openxmlformats.org/officeDocument/2006/relationships/hyperlink" Target="https://en.wikipedia.org/wiki/Royal_Thai_Army_Expeditionary_Division" TargetMode="External"/><Relationship Id="rId391" Type="http://schemas.openxmlformats.org/officeDocument/2006/relationships/hyperlink" Target="https://en.wikipedia.org/wiki/Battle_of_Hat_Dich" TargetMode="External"/><Relationship Id="rId405" Type="http://schemas.openxmlformats.org/officeDocument/2006/relationships/hyperlink" Target="https://en.wikipedia.org/w/index.php?title=Battle_of_Hat_Dich&amp;action=edit&amp;section=10" TargetMode="External"/><Relationship Id="rId447" Type="http://schemas.openxmlformats.org/officeDocument/2006/relationships/header" Target="header1.xml"/><Relationship Id="rId251" Type="http://schemas.openxmlformats.org/officeDocument/2006/relationships/hyperlink" Target="https://en.wikipedia.org/wiki/Battle_of_Hat_Dich" TargetMode="External"/><Relationship Id="rId46" Type="http://schemas.openxmlformats.org/officeDocument/2006/relationships/hyperlink" Target="https://en.wikipedia.org/wiki/South_Vietnam" TargetMode="External"/><Relationship Id="rId293" Type="http://schemas.openxmlformats.org/officeDocument/2006/relationships/hyperlink" Target="https://en.wikipedia.org/wiki/Battle_of_Hat_Dich" TargetMode="External"/><Relationship Id="rId307" Type="http://schemas.openxmlformats.org/officeDocument/2006/relationships/hyperlink" Target="https://en.wikipedia.org/wiki/Viet_Cong_and_Vietnam_People%27s_Army_logistics_and_equipment" TargetMode="External"/><Relationship Id="rId349" Type="http://schemas.openxmlformats.org/officeDocument/2006/relationships/hyperlink" Target="https://en.wikipedia.org/wiki/Battle_of_Hat_Dich" TargetMode="External"/><Relationship Id="rId88" Type="http://schemas.openxmlformats.org/officeDocument/2006/relationships/hyperlink" Target="https://en.wikipedia.org/wiki/Rung_Sat_Special_Zone" TargetMode="External"/><Relationship Id="rId111" Type="http://schemas.openxmlformats.org/officeDocument/2006/relationships/hyperlink" Target="https://en.wikipedia.org/wiki/Tet_Offensive" TargetMode="External"/><Relationship Id="rId153" Type="http://schemas.openxmlformats.org/officeDocument/2006/relationships/hyperlink" Target="https://en.wikipedia.org/wiki/Battle_of_Hat_Dich" TargetMode="External"/><Relationship Id="rId195" Type="http://schemas.openxmlformats.org/officeDocument/2006/relationships/hyperlink" Target="https://en.wikipedia.org/w/index.php?title=Battle_of_Hat_Dich&amp;action=edit&amp;section=3" TargetMode="External"/><Relationship Id="rId209" Type="http://schemas.openxmlformats.org/officeDocument/2006/relationships/hyperlink" Target="https://en.wikipedia.org/wiki/Battle_of_Hat_Dich" TargetMode="External"/><Relationship Id="rId360" Type="http://schemas.openxmlformats.org/officeDocument/2006/relationships/hyperlink" Target="https://en.wikipedia.org/wiki/Battle_of_Hat_Dich" TargetMode="External"/><Relationship Id="rId416" Type="http://schemas.openxmlformats.org/officeDocument/2006/relationships/hyperlink" Target="https://en.wikipedia.org/wiki/Battle_of_Hat_Dich" TargetMode="External"/><Relationship Id="rId220" Type="http://schemas.openxmlformats.org/officeDocument/2006/relationships/hyperlink" Target="https://en.wikipedia.org/wiki/Battle_of_Hat_Dich" TargetMode="External"/><Relationship Id="rId15" Type="http://schemas.openxmlformats.org/officeDocument/2006/relationships/hyperlink" Target="https://5efa521c3bdd428c9c978cc2dd57e908.svc.dynamics.com/t/t/CYwuarlYDk7xqyovrIO7ZBiyupD7yD2OvJrP6o1k1bQx/BKaAbw2a61nx6Yv56BXHevpMFxNxqPy2zJ5xcjK0xkIx?targetUrl=https%3A%2F%2Fwww.rslnsw.org.au%2Fmembers-suite%2Ffeedback-on-the-rsl-nsw-constitution%2F" TargetMode="External"/><Relationship Id="rId57" Type="http://schemas.openxmlformats.org/officeDocument/2006/relationships/image" Target="media/image22.png"/><Relationship Id="rId262" Type="http://schemas.openxmlformats.org/officeDocument/2006/relationships/hyperlink" Target="https://en.wikipedia.org/wiki/Battle_of_Hat_Dich" TargetMode="External"/><Relationship Id="rId318" Type="http://schemas.openxmlformats.org/officeDocument/2006/relationships/hyperlink" Target="https://en.wikipedia.org/wiki/Battle_of_Hat_Dich" TargetMode="External"/><Relationship Id="rId99" Type="http://schemas.openxmlformats.org/officeDocument/2006/relationships/hyperlink" Target="https://en.wikipedia.org/wiki/Battle_of_Hat_Dich" TargetMode="External"/><Relationship Id="rId122" Type="http://schemas.openxmlformats.org/officeDocument/2006/relationships/hyperlink" Target="https://en.wikipedia.org/wiki/Battle_of_Hat_Dich" TargetMode="External"/><Relationship Id="rId164" Type="http://schemas.openxmlformats.org/officeDocument/2006/relationships/hyperlink" Target="https://en.wikipedia.org/wiki/1st_Armoured_Regiment_(Australia)" TargetMode="External"/><Relationship Id="rId371" Type="http://schemas.openxmlformats.org/officeDocument/2006/relationships/hyperlink" Target="https://en.wikipedia.org/wiki/Battle_of_Hat_Dich" TargetMode="External"/><Relationship Id="rId427" Type="http://schemas.openxmlformats.org/officeDocument/2006/relationships/hyperlink" Target="https://en.wikipedia.org/wiki/Battle_of_Hat_Dich" TargetMode="External"/><Relationship Id="rId26" Type="http://schemas.openxmlformats.org/officeDocument/2006/relationships/image" Target="media/image6.jpeg"/><Relationship Id="rId231" Type="http://schemas.openxmlformats.org/officeDocument/2006/relationships/hyperlink" Target="https://en.wikipedia.org/wiki/Rocket_propelled_grenade" TargetMode="External"/><Relationship Id="rId273" Type="http://schemas.openxmlformats.org/officeDocument/2006/relationships/hyperlink" Target="https://en.wikipedia.org/wiki/Battle_of_Hat_Dich" TargetMode="External"/><Relationship Id="rId329" Type="http://schemas.openxmlformats.org/officeDocument/2006/relationships/hyperlink" Target="https://en.wikipedia.org/wiki/Battle_of_Hat_Dich" TargetMode="External"/><Relationship Id="rId68" Type="http://schemas.openxmlformats.org/officeDocument/2006/relationships/hyperlink" Target="https://en.wikipedia.org/wiki/11th_Armored_Cavalry_Regiment_(United_States)" TargetMode="External"/><Relationship Id="rId133" Type="http://schemas.openxmlformats.org/officeDocument/2006/relationships/hyperlink" Target="https://en.wikipedia.org/wiki/Battle_of_Hat_Dich" TargetMode="External"/><Relationship Id="rId175" Type="http://schemas.openxmlformats.org/officeDocument/2006/relationships/hyperlink" Target="https://en.wikipedia.org/wiki/9th_Battalion,_Royal_Australian_Regiment" TargetMode="External"/><Relationship Id="rId340" Type="http://schemas.openxmlformats.org/officeDocument/2006/relationships/hyperlink" Target="https://en.wikipedia.org/wiki/Battle_of_Hat_Dich" TargetMode="External"/><Relationship Id="rId200" Type="http://schemas.openxmlformats.org/officeDocument/2006/relationships/hyperlink" Target="https://en.wikipedia.org/wiki/Battle_of_Hat_Dich" TargetMode="External"/><Relationship Id="rId382" Type="http://schemas.openxmlformats.org/officeDocument/2006/relationships/hyperlink" Target="https://en.wikipedia.org/wiki/Battle_of_Hat_Dich" TargetMode="External"/><Relationship Id="rId438" Type="http://schemas.openxmlformats.org/officeDocument/2006/relationships/hyperlink" Target="https://en.wikipedia.org/wiki/Battle_of_Hat_Dich" TargetMode="External"/><Relationship Id="rId242" Type="http://schemas.openxmlformats.org/officeDocument/2006/relationships/hyperlink" Target="https://en.wikipedia.org/wiki/17th_Cavalry_Regiment" TargetMode="External"/><Relationship Id="rId284" Type="http://schemas.openxmlformats.org/officeDocument/2006/relationships/hyperlink" Target="https://en.wikipedia.org/wiki/Battle_of_Hat_Dich" TargetMode="External"/><Relationship Id="rId37" Type="http://schemas.openxmlformats.org/officeDocument/2006/relationships/image" Target="cid:175e310db6a4ce8e9a" TargetMode="External"/><Relationship Id="rId79" Type="http://schemas.openxmlformats.org/officeDocument/2006/relationships/hyperlink" Target="https://en.wikipedia.org/wiki/People%27s_Army_of_Vietnam" TargetMode="External"/><Relationship Id="rId102" Type="http://schemas.openxmlformats.org/officeDocument/2006/relationships/hyperlink" Target="https://en.wikipedia.org/wiki/Battle_of_Hat_Dich" TargetMode="External"/><Relationship Id="rId144" Type="http://schemas.openxmlformats.org/officeDocument/2006/relationships/hyperlink" Target="https://en.wikipedia.org/wiki/Battle_of_Hat_Dich" TargetMode="External"/><Relationship Id="rId90" Type="http://schemas.openxmlformats.org/officeDocument/2006/relationships/hyperlink" Target="https://en.wikipedia.org/wiki/Division_(military)" TargetMode="External"/><Relationship Id="rId186" Type="http://schemas.openxmlformats.org/officeDocument/2006/relationships/hyperlink" Target="https://en.wikipedia.org/wiki/199th_Light_Infantry_Brigade_(United_States)" TargetMode="External"/><Relationship Id="rId351" Type="http://schemas.openxmlformats.org/officeDocument/2006/relationships/hyperlink" Target="https://en.wikipedia.org/wiki/Royal_New_Zealand_Infantry_Regiment" TargetMode="External"/><Relationship Id="rId393" Type="http://schemas.openxmlformats.org/officeDocument/2006/relationships/hyperlink" Target="https://en.wikipedia.org/wiki/161st_Independent_Reconnaissance_Flight_(Australia)" TargetMode="External"/><Relationship Id="rId407" Type="http://schemas.openxmlformats.org/officeDocument/2006/relationships/hyperlink" Target="https://en.wikipedia.org/wiki/L1A1_SLR" TargetMode="External"/><Relationship Id="rId449" Type="http://schemas.openxmlformats.org/officeDocument/2006/relationships/footer" Target="footer1.xml"/><Relationship Id="rId211" Type="http://schemas.openxmlformats.org/officeDocument/2006/relationships/hyperlink" Target="https://en.wikipedia.org/wiki/Battle_of_Hat_Dich" TargetMode="External"/><Relationship Id="rId253" Type="http://schemas.openxmlformats.org/officeDocument/2006/relationships/hyperlink" Target="https://en.wikipedia.org/wiki/Battle_of_Hat_Dich" TargetMode="External"/><Relationship Id="rId295" Type="http://schemas.openxmlformats.org/officeDocument/2006/relationships/hyperlink" Target="https://en.wikipedia.org/wiki/Battle_of_Hat_Dich" TargetMode="External"/><Relationship Id="rId309" Type="http://schemas.openxmlformats.org/officeDocument/2006/relationships/hyperlink" Target="https://en.wikipedia.org/wiki/Battle_of_Hat_Dich" TargetMode="External"/><Relationship Id="rId48" Type="http://schemas.openxmlformats.org/officeDocument/2006/relationships/hyperlink" Target="https://en.wikipedia.org/wiki/Australia" TargetMode="External"/><Relationship Id="rId113" Type="http://schemas.openxmlformats.org/officeDocument/2006/relationships/hyperlink" Target="https://en.wikipedia.org/wiki/Battle_of_Hat_Dich" TargetMode="External"/><Relationship Id="rId320" Type="http://schemas.openxmlformats.org/officeDocument/2006/relationships/hyperlink" Target="https://en.wikipedia.org/wiki/Battle_of_Hat_Dich" TargetMode="External"/><Relationship Id="rId155" Type="http://schemas.openxmlformats.org/officeDocument/2006/relationships/hyperlink" Target="https://en.wikipedia.org/wiki/Brigadier_(Australia)" TargetMode="External"/><Relationship Id="rId197" Type="http://schemas.openxmlformats.org/officeDocument/2006/relationships/hyperlink" Target="https://en.wikipedia.org/wiki/Battle_of_Hat_Dich" TargetMode="External"/><Relationship Id="rId362" Type="http://schemas.openxmlformats.org/officeDocument/2006/relationships/hyperlink" Target="https://en.wikipedia.org/wiki/Distinguished_Conduct_Medal" TargetMode="External"/><Relationship Id="rId418" Type="http://schemas.openxmlformats.org/officeDocument/2006/relationships/hyperlink" Target="https://en.wikipedia.org/wiki/Battle_of_Hat_Dich" TargetMode="External"/><Relationship Id="rId222" Type="http://schemas.openxmlformats.org/officeDocument/2006/relationships/hyperlink" Target="https://en.wikipedia.org/wiki/Battle_of_Hat_Dich" TargetMode="External"/><Relationship Id="rId264" Type="http://schemas.openxmlformats.org/officeDocument/2006/relationships/hyperlink" Target="https://en.wikipedia.org/wiki/M60_machine_gun" TargetMode="External"/><Relationship Id="rId17" Type="http://schemas.openxmlformats.org/officeDocument/2006/relationships/hyperlink" Target="https://5efa521c3bdd428c9c978cc2dd57e908.svc.dynamics.com/t/t/IXUxqQSpY3eMq2AnCjfzpHbZMWAiCpTK9i6URxGIOgox/MQXMks3i8GrtfjJj9cqpZhonT033bGIP7lMBuPNalqEx?targetUrl=https%3A%2F%2Fwww.rslnsw.org.au%2Fnews%2Fmedia-statement-rsl-nsw-president-rejects-reported-views-of-rsl-australia-president%2F" TargetMode="External"/><Relationship Id="rId59" Type="http://schemas.openxmlformats.org/officeDocument/2006/relationships/image" Target="media/image23.png"/><Relationship Id="rId124" Type="http://schemas.openxmlformats.org/officeDocument/2006/relationships/hyperlink" Target="https://en.wikipedia.org/wiki/Operation_Toan_Thang_I" TargetMode="External"/><Relationship Id="rId70" Type="http://schemas.openxmlformats.org/officeDocument/2006/relationships/hyperlink" Target="https://en.wikipedia.org/wiki/VC_274th_Regiment" TargetMode="External"/><Relationship Id="rId166" Type="http://schemas.openxmlformats.org/officeDocument/2006/relationships/hyperlink" Target="https://en.wikipedia.org/wiki/3rd/4th_Cavalry_Regiment_(Australia)" TargetMode="External"/><Relationship Id="rId331" Type="http://schemas.openxmlformats.org/officeDocument/2006/relationships/hyperlink" Target="https://en.wikipedia.org/wiki/Battle_of_Hat_Dich" TargetMode="External"/><Relationship Id="rId373" Type="http://schemas.openxmlformats.org/officeDocument/2006/relationships/hyperlink" Target="https://en.wikipedia.org/wiki/Battle_of_Hat_Dich" TargetMode="External"/><Relationship Id="rId429" Type="http://schemas.openxmlformats.org/officeDocument/2006/relationships/hyperlink" Target="https://en.wikipedia.org/wiki/Battle_of_Hat_Dich" TargetMode="External"/><Relationship Id="rId1" Type="http://schemas.openxmlformats.org/officeDocument/2006/relationships/customXml" Target="../customXml/item1.xml"/><Relationship Id="rId233" Type="http://schemas.openxmlformats.org/officeDocument/2006/relationships/hyperlink" Target="https://en.wikipedia.org/wiki/Battle_of_Hat_Dich" TargetMode="External"/><Relationship Id="rId440" Type="http://schemas.openxmlformats.org/officeDocument/2006/relationships/hyperlink" Target="https://en.wikipedia.org/wiki/Battle_of_Hat_Dich" TargetMode="External"/><Relationship Id="rId28" Type="http://schemas.openxmlformats.org/officeDocument/2006/relationships/image" Target="media/image8.jpeg"/><Relationship Id="rId275" Type="http://schemas.openxmlformats.org/officeDocument/2006/relationships/hyperlink" Target="https://en.wikipedia.org/wiki/Douglas_AC-47_Spooky" TargetMode="External"/><Relationship Id="rId300" Type="http://schemas.openxmlformats.org/officeDocument/2006/relationships/hyperlink" Target="https://en.wikipedia.org/wiki/Battle_of_Hat_Dich" TargetMode="External"/><Relationship Id="rId81" Type="http://schemas.openxmlformats.org/officeDocument/2006/relationships/hyperlink" Target="https://en.wikipedia.org/wiki/Vietnam_War" TargetMode="External"/><Relationship Id="rId135" Type="http://schemas.openxmlformats.org/officeDocument/2006/relationships/hyperlink" Target="https://en.wikipedia.org/wiki/Tactical_Area_of_Responsibility" TargetMode="External"/><Relationship Id="rId177" Type="http://schemas.openxmlformats.org/officeDocument/2006/relationships/hyperlink" Target="https://en.wikipedia.org/wiki/Battle_of_Hat_Dich" TargetMode="External"/><Relationship Id="rId342" Type="http://schemas.openxmlformats.org/officeDocument/2006/relationships/hyperlink" Target="https://en.wikipedia.org/wiki/Battle_of_Hat_Dich" TargetMode="External"/><Relationship Id="rId384" Type="http://schemas.openxmlformats.org/officeDocument/2006/relationships/hyperlink" Target="https://en.wikipedia.org/wiki/Battle_of_Hat_Dich" TargetMode="External"/><Relationship Id="rId202" Type="http://schemas.openxmlformats.org/officeDocument/2006/relationships/hyperlink" Target="https://en.wikipedia.org/wiki/Battle_of_Hat_Dich" TargetMode="External"/><Relationship Id="rId244" Type="http://schemas.openxmlformats.org/officeDocument/2006/relationships/hyperlink" Target="https://en.wikipedia.org/wiki/Battle_of_Hat_Dich" TargetMode="External"/><Relationship Id="rId39" Type="http://schemas.openxmlformats.org/officeDocument/2006/relationships/image" Target="media/image15.svg"/><Relationship Id="rId286" Type="http://schemas.openxmlformats.org/officeDocument/2006/relationships/hyperlink" Target="https://en.wikipedia.org/wiki/Battle_of_Hat_Dich" TargetMode="External"/><Relationship Id="rId451" Type="http://schemas.openxmlformats.org/officeDocument/2006/relationships/header" Target="header3.xml"/><Relationship Id="rId50" Type="http://schemas.openxmlformats.org/officeDocument/2006/relationships/hyperlink" Target="https://en.wikipedia.org/wiki/New_Zealand" TargetMode="External"/><Relationship Id="rId104" Type="http://schemas.openxmlformats.org/officeDocument/2006/relationships/hyperlink" Target="https://en.wikipedia.org/wiki/Battle_of_Hat_Dich" TargetMode="External"/><Relationship Id="rId146" Type="http://schemas.openxmlformats.org/officeDocument/2006/relationships/hyperlink" Target="https://en.wikipedia.org/w/index.php?title=Battle_of_Hat_Dich&amp;action=edit&amp;section=2" TargetMode="External"/><Relationship Id="rId188" Type="http://schemas.openxmlformats.org/officeDocument/2006/relationships/hyperlink" Target="https://en.wikipedia.org/wiki/Republic_of_Vietnam_Airborne_Division" TargetMode="External"/><Relationship Id="rId311" Type="http://schemas.openxmlformats.org/officeDocument/2006/relationships/hyperlink" Target="https://en.wikipedia.org/wiki/Battle_of_Hat_Dich" TargetMode="External"/><Relationship Id="rId353" Type="http://schemas.openxmlformats.org/officeDocument/2006/relationships/hyperlink" Target="https://en.wikipedia.org/wiki/Battle_of_Hat_Dich" TargetMode="External"/><Relationship Id="rId395" Type="http://schemas.openxmlformats.org/officeDocument/2006/relationships/hyperlink" Target="https://en.wikipedia.org/wiki/Battle_of_Hat_Dich" TargetMode="External"/><Relationship Id="rId409" Type="http://schemas.openxmlformats.org/officeDocument/2006/relationships/hyperlink" Target="https://en.wikipedia.org/wiki/Battle_of_Hat_Di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57d4\AppData\Roaming\Microsoft\Templates\Business%20newslett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19CF07E2ED4D7DB91F6F2E3E553969"/>
        <w:category>
          <w:name w:val="General"/>
          <w:gallery w:val="placeholder"/>
        </w:category>
        <w:types>
          <w:type w:val="bbPlcHdr"/>
        </w:types>
        <w:behaviors>
          <w:behavior w:val="content"/>
        </w:behaviors>
        <w:guid w:val="{2EBA71EF-CDD9-46AE-BFF6-D58DFAEB7834}"/>
      </w:docPartPr>
      <w:docPartBody>
        <w:p w:rsidR="003019E9" w:rsidRDefault="00A80A26">
          <w:pPr>
            <w:pStyle w:val="6319CF07E2ED4D7DB91F6F2E3E553969"/>
          </w:pPr>
          <w:r>
            <w:rPr>
              <w:rStyle w:val="CompanyName-CoverChar"/>
            </w:rPr>
            <w:t>[Company name]</w:t>
          </w:r>
        </w:p>
      </w:docPartBody>
    </w:docPart>
    <w:docPart>
      <w:docPartPr>
        <w:name w:val="34FBBA84D0574DB999B9DF53E0EA1EDB"/>
        <w:category>
          <w:name w:val="General"/>
          <w:gallery w:val="placeholder"/>
        </w:category>
        <w:types>
          <w:type w:val="bbPlcHdr"/>
        </w:types>
        <w:behaviors>
          <w:behavior w:val="content"/>
        </w:behaviors>
        <w:guid w:val="{F51C0D12-56EC-4FC5-9A1C-83B34E348AE4}"/>
      </w:docPartPr>
      <w:docPartBody>
        <w:p w:rsidR="003019E9" w:rsidRDefault="00A80A26">
          <w:pPr>
            <w:pStyle w:val="34FBBA84D0574DB999B9DF53E0EA1EDB"/>
          </w:pPr>
          <w:r>
            <w:rPr>
              <w:rStyle w:val="CompanyName-CoverChar"/>
            </w:rPr>
            <w:t>[Phone number]</w:t>
          </w:r>
        </w:p>
      </w:docPartBody>
    </w:docPart>
    <w:docPart>
      <w:docPartPr>
        <w:name w:val="E8644CD121034CC09F9DB0EC8DE4F2D9"/>
        <w:category>
          <w:name w:val="General"/>
          <w:gallery w:val="placeholder"/>
        </w:category>
        <w:types>
          <w:type w:val="bbPlcHdr"/>
        </w:types>
        <w:behaviors>
          <w:behavior w:val="content"/>
        </w:behaviors>
        <w:guid w:val="{43E2C4B8-7C71-4DF7-96F5-E19D86CD39CA}"/>
      </w:docPartPr>
      <w:docPartBody>
        <w:p w:rsidR="003019E9" w:rsidRDefault="00A80A26">
          <w:pPr>
            <w:pStyle w:val="E8644CD121034CC09F9DB0EC8DE4F2D9"/>
          </w:pPr>
          <w:r>
            <w:rPr>
              <w:noProof/>
            </w:rPr>
            <w:t>[title]</w:t>
          </w:r>
        </w:p>
      </w:docPartBody>
    </w:docPart>
    <w:docPart>
      <w:docPartPr>
        <w:name w:val="A24BEBDFF5384A28A6010D2388100143"/>
        <w:category>
          <w:name w:val="General"/>
          <w:gallery w:val="placeholder"/>
        </w:category>
        <w:types>
          <w:type w:val="bbPlcHdr"/>
        </w:types>
        <w:behaviors>
          <w:behavior w:val="content"/>
        </w:behaviors>
        <w:guid w:val="{452E5DED-DFB9-43F2-9F86-27E7F0DB5CF2}"/>
      </w:docPartPr>
      <w:docPartBody>
        <w:p w:rsidR="003019E9" w:rsidRDefault="00A80A26">
          <w:pPr>
            <w:pStyle w:val="A24BEBDFF5384A28A6010D2388100143"/>
          </w:pPr>
          <w:r>
            <w:rPr>
              <w:rStyle w:val="PlaceholderText"/>
            </w:rPr>
            <w:t>[</w:t>
          </w:r>
          <w:r>
            <w:t>Volume 1, Issue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A26"/>
    <w:rsid w:val="003019E9"/>
    <w:rsid w:val="00445B52"/>
    <w:rsid w:val="004A2F53"/>
    <w:rsid w:val="00604A19"/>
    <w:rsid w:val="008D470D"/>
    <w:rsid w:val="00984DA9"/>
    <w:rsid w:val="00A80A26"/>
    <w:rsid w:val="00D02990"/>
    <w:rsid w:val="00D66797"/>
    <w:rsid w:val="00F05A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lang w:val="en-US" w:eastAsia="en-US"/>
    </w:rPr>
  </w:style>
  <w:style w:type="character" w:customStyle="1" w:styleId="CompanyName-CoverChar">
    <w:name w:val="Company Name - Cover Char"/>
    <w:basedOn w:val="DefaultParagraphFont"/>
    <w:link w:val="CompanyName-Cover"/>
    <w:rPr>
      <w:rFonts w:asciiTheme="majorHAnsi" w:eastAsiaTheme="minorHAnsi" w:hAnsiTheme="majorHAnsi"/>
      <w:sz w:val="17"/>
      <w:lang w:val="en-US" w:eastAsia="en-US"/>
    </w:rPr>
  </w:style>
  <w:style w:type="paragraph" w:customStyle="1" w:styleId="6319CF07E2ED4D7DB91F6F2E3E553969">
    <w:name w:val="6319CF07E2ED4D7DB91F6F2E3E553969"/>
  </w:style>
  <w:style w:type="paragraph" w:customStyle="1" w:styleId="34FBBA84D0574DB999B9DF53E0EA1EDB">
    <w:name w:val="34FBBA84D0574DB999B9DF53E0EA1EDB"/>
  </w:style>
  <w:style w:type="paragraph" w:customStyle="1" w:styleId="E8644CD121034CC09F9DB0EC8DE4F2D9">
    <w:name w:val="E8644CD121034CC09F9DB0EC8DE4F2D9"/>
  </w:style>
  <w:style w:type="character" w:styleId="PlaceholderText">
    <w:name w:val="Placeholder Text"/>
    <w:basedOn w:val="DefaultParagraphFont"/>
    <w:uiPriority w:val="99"/>
    <w:semiHidden/>
    <w:rPr>
      <w:color w:val="808080"/>
    </w:rPr>
  </w:style>
  <w:style w:type="paragraph" w:customStyle="1" w:styleId="A24BEBDFF5384A28A6010D2388100143">
    <w:name w:val="A24BEBDFF5384A28A6010D23881001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2020-10-01T00:00:00</PublishDate>
  <Abstract/>
  <CompanyAddress>PO BOX 217
Cessnock NSW 2325</CompanyAddress>
  <CompanyPhone>49914141</CompanyPhone>
  <CompanyFax/>
  <CompanyEmail>cessnockSB@rslnsw.org.au</CompanyEmail>
</CoverPageProperties>
</file>

<file path=customXml/item2.xml><?xml version="1.0" encoding="utf-8"?>
<b:Sources xmlns:b="http://schemas.openxmlformats.org/officeDocument/2006/bibliography" xmlns="http://schemas.openxmlformats.org/officeDocument/2006/bibliography" SelectedStyle="\APA.XSL"/>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Business newsletter</TPFriendlyName>
    <BusinessGroup xmlns="4873beb7-5857-4685-be1f-d57550cc96cc" xsi:nil="true"/>
    <APEditor xmlns="4873beb7-5857-4685-be1f-d57550cc96cc">
      <UserInfo>
        <DisplayName>REDMOND\v-luannv</DisplayName>
        <AccountId>92</AccountId>
        <AccountType/>
      </UserInfo>
    </APEditor>
    <SourceTitle xmlns="4873beb7-5857-4685-be1f-d57550cc96cc">Business newsletter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273677</Value>
      <Value>1305198</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AcquiredFrom xmlns="4873beb7-5857-4685-be1f-d57550cc96cc" xsi:nil="true"/>
    <AssetStart xmlns="4873beb7-5857-4685-be1f-d57550cc96cc">2009-05-30T21:55:28+00:00</AssetStart>
    <Provider xmlns="4873beb7-5857-4685-be1f-d57550cc96cc">EY006220130</Provider>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TP010173386</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144950</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7B2F7E-9FBE-46EA-8D11-D0BAEF227F6D}">
  <ds:schemaRefs>
    <ds:schemaRef ds:uri="http://schemas.openxmlformats.org/officeDocument/2006/bibliography"/>
  </ds:schemaRefs>
</ds:datastoreItem>
</file>

<file path=customXml/itemProps3.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4.xml><?xml version="1.0" encoding="utf-8"?>
<ds:datastoreItem xmlns:ds="http://schemas.openxmlformats.org/officeDocument/2006/customXml" ds:itemID="{E184ECA4-3FD7-4A0F-BA06-F3DADF75033C}">
  <ds:schemaRefs>
    <ds:schemaRef ds:uri="http://schemas.microsoft.com/office/infopath/2007/PartnerControls"/>
    <ds:schemaRef ds:uri="http://purl.org/dc/terms/"/>
    <ds:schemaRef ds:uri="http://schemas.openxmlformats.org/package/2006/metadata/core-properties"/>
    <ds:schemaRef ds:uri="http://purl.org/dc/dcmitype/"/>
    <ds:schemaRef ds:uri="4873beb7-5857-4685-be1f-d57550cc96cc"/>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5.xml><?xml version="1.0" encoding="utf-8"?>
<ds:datastoreItem xmlns:ds="http://schemas.openxmlformats.org/officeDocument/2006/customXml" ds:itemID="{B9413582-BFAC-428D-A0F9-5350ABF7F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newsletter</Template>
  <TotalTime>84</TotalTime>
  <Pages>30</Pages>
  <Words>18427</Words>
  <Characters>105039</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CESSNOCK</vt:lpstr>
    </vt:vector>
  </TitlesOfParts>
  <Company>Cessnock RSL Sub-Branch</Company>
  <LinksUpToDate>false</LinksUpToDate>
  <CharactersWithSpaces>123220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CESSNOCK</dc:title>
  <dc:subject/>
  <dc:creator>Janette Owens</dc:creator>
  <cp:keywords/>
  <cp:lastModifiedBy>Janette Owens</cp:lastModifiedBy>
  <cp:revision>6</cp:revision>
  <cp:lastPrinted>2020-07-09T00:26:00Z</cp:lastPrinted>
  <dcterms:created xsi:type="dcterms:W3CDTF">2021-04-05T03:20:00Z</dcterms:created>
  <dcterms:modified xsi:type="dcterms:W3CDTF">2021-04-23T06:34:00Z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