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6EAA" w14:textId="77777777" w:rsidR="00D70C26" w:rsidRPr="0028535C" w:rsidRDefault="00D70C26" w:rsidP="00D70C26">
      <w:pPr>
        <w:jc w:val="center"/>
        <w:rPr>
          <w:rFonts w:ascii="Baguet Script" w:hAnsi="Baguet Script"/>
          <w:color w:val="0070C0"/>
          <w:sz w:val="24"/>
          <w:szCs w:val="24"/>
        </w:rPr>
      </w:pPr>
      <w:r w:rsidRPr="0028535C">
        <w:rPr>
          <w:rFonts w:ascii="Baguet Script" w:hAnsi="Baguet Script"/>
          <w:color w:val="0070C0"/>
          <w:sz w:val="24"/>
          <w:szCs w:val="24"/>
        </w:rPr>
        <w:t>Manchester Development Authority</w:t>
      </w:r>
    </w:p>
    <w:p w14:paraId="4D1C5B34" w14:textId="6C5B497C" w:rsidR="00D70C26" w:rsidRPr="0028535C" w:rsidRDefault="002745B7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Called</w:t>
      </w:r>
      <w:r w:rsidR="00D70C26" w:rsidRPr="0028535C">
        <w:rPr>
          <w:rFonts w:cs="Calibri"/>
          <w:color w:val="000000" w:themeColor="text1"/>
          <w:sz w:val="24"/>
          <w:szCs w:val="24"/>
        </w:rPr>
        <w:t xml:space="preserve"> Meeting </w:t>
      </w:r>
    </w:p>
    <w:p w14:paraId="53E3C5DD" w14:textId="694D5CB5" w:rsidR="00D70C26" w:rsidRPr="0028535C" w:rsidRDefault="002F2765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Minutes</w:t>
      </w:r>
    </w:p>
    <w:p w14:paraId="642A7F4F" w14:textId="1854FF79" w:rsidR="00D70C26" w:rsidRPr="0028535C" w:rsidRDefault="007B6341" w:rsidP="00D70C26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May 8</w:t>
      </w:r>
      <w:r w:rsidR="00D70C26">
        <w:rPr>
          <w:rFonts w:cs="Calibri"/>
          <w:color w:val="000000" w:themeColor="text1"/>
          <w:sz w:val="24"/>
          <w:szCs w:val="24"/>
        </w:rPr>
        <w:t>, 2025</w:t>
      </w:r>
    </w:p>
    <w:p w14:paraId="4D62D33D" w14:textId="77777777" w:rsidR="00D70C26" w:rsidRDefault="00D70C26" w:rsidP="00D70C26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  9:00 a.m. </w:t>
      </w:r>
    </w:p>
    <w:p w14:paraId="3C91E594" w14:textId="589359C2" w:rsidR="008616F4" w:rsidRPr="0028535C" w:rsidRDefault="008616F4" w:rsidP="001E1B31">
      <w:p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The Manchester Development Authority held a special called meeting Thursday May 8, </w:t>
      </w:r>
      <w:r w:rsidR="008E086C">
        <w:rPr>
          <w:rFonts w:cs="Calibri"/>
          <w:color w:val="000000" w:themeColor="text1"/>
          <w:sz w:val="24"/>
          <w:szCs w:val="24"/>
        </w:rPr>
        <w:t>2025,</w:t>
      </w:r>
      <w:r w:rsidR="009B32F0">
        <w:rPr>
          <w:rFonts w:cs="Calibri"/>
          <w:color w:val="000000" w:themeColor="text1"/>
          <w:sz w:val="24"/>
          <w:szCs w:val="24"/>
        </w:rPr>
        <w:t xml:space="preserve"> at 9:00am at the MDA office 117 Callaway St. Manchester. </w:t>
      </w:r>
      <w:r w:rsidR="008E086C">
        <w:rPr>
          <w:rFonts w:cs="Calibri"/>
          <w:color w:val="000000" w:themeColor="text1"/>
          <w:sz w:val="24"/>
          <w:szCs w:val="24"/>
        </w:rPr>
        <w:t>The board</w:t>
      </w:r>
      <w:r w:rsidR="009B32F0">
        <w:rPr>
          <w:rFonts w:cs="Calibri"/>
          <w:color w:val="000000" w:themeColor="text1"/>
          <w:sz w:val="24"/>
          <w:szCs w:val="24"/>
        </w:rPr>
        <w:t xml:space="preserve"> members in attendance were Beverly Wadsworth, Glen Gosa, Solomon Ferguson, </w:t>
      </w:r>
      <w:r w:rsidR="001E1B31">
        <w:rPr>
          <w:rFonts w:cs="Calibri"/>
          <w:color w:val="000000" w:themeColor="text1"/>
          <w:sz w:val="24"/>
          <w:szCs w:val="24"/>
        </w:rPr>
        <w:t>and Jimmy Mitcham. MDA director Jodi Sharpe</w:t>
      </w:r>
      <w:r w:rsidR="00BC606E">
        <w:rPr>
          <w:rFonts w:cs="Calibri"/>
          <w:color w:val="000000" w:themeColor="text1"/>
          <w:sz w:val="24"/>
          <w:szCs w:val="24"/>
        </w:rPr>
        <w:t>,</w:t>
      </w:r>
      <w:r w:rsidR="001E1B31">
        <w:rPr>
          <w:rFonts w:cs="Calibri"/>
          <w:color w:val="000000" w:themeColor="text1"/>
          <w:sz w:val="24"/>
          <w:szCs w:val="24"/>
        </w:rPr>
        <w:t xml:space="preserve"> board nominees</w:t>
      </w:r>
      <w:r w:rsidR="00BC606E">
        <w:rPr>
          <w:rFonts w:cs="Calibri"/>
          <w:color w:val="000000" w:themeColor="text1"/>
          <w:sz w:val="24"/>
          <w:szCs w:val="24"/>
        </w:rPr>
        <w:t xml:space="preserve"> Heather Carter and Tom Mosley</w:t>
      </w:r>
      <w:r w:rsidR="003F4ACB">
        <w:rPr>
          <w:rFonts w:cs="Calibri"/>
          <w:color w:val="000000" w:themeColor="text1"/>
          <w:sz w:val="24"/>
          <w:szCs w:val="24"/>
        </w:rPr>
        <w:t xml:space="preserve">, and citizen Virginia Strait attended the meeting. </w:t>
      </w:r>
    </w:p>
    <w:p w14:paraId="634EA752" w14:textId="4DA9A894" w:rsidR="00D70C26" w:rsidRDefault="00D70C26" w:rsidP="00D70C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Call to Order</w:t>
      </w:r>
      <w:r w:rsidR="002F2765">
        <w:rPr>
          <w:sz w:val="24"/>
          <w:szCs w:val="24"/>
        </w:rPr>
        <w:t xml:space="preserve">- Beverly Wadsworth called the meeting to order at 9:04am and led </w:t>
      </w:r>
      <w:r w:rsidR="008616F4">
        <w:rPr>
          <w:sz w:val="24"/>
          <w:szCs w:val="24"/>
        </w:rPr>
        <w:t xml:space="preserve">the board in prayer. </w:t>
      </w:r>
    </w:p>
    <w:p w14:paraId="5B75DEA9" w14:textId="1DBA6DB2" w:rsidR="00D70C26" w:rsidRDefault="00D70C26" w:rsidP="00D70C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Approval of Agenda for</w:t>
      </w:r>
      <w:r>
        <w:rPr>
          <w:sz w:val="24"/>
          <w:szCs w:val="24"/>
        </w:rPr>
        <w:t xml:space="preserve"> </w:t>
      </w:r>
      <w:r w:rsidR="007B6341">
        <w:rPr>
          <w:sz w:val="24"/>
          <w:szCs w:val="24"/>
        </w:rPr>
        <w:t>May 8</w:t>
      </w:r>
      <w:r w:rsidRPr="002853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65B0">
        <w:rPr>
          <w:sz w:val="24"/>
          <w:szCs w:val="24"/>
        </w:rPr>
        <w:t>2025,</w:t>
      </w:r>
      <w:r w:rsidRPr="0028535C">
        <w:rPr>
          <w:sz w:val="24"/>
          <w:szCs w:val="24"/>
        </w:rPr>
        <w:t xml:space="preserve"> </w:t>
      </w:r>
      <w:r w:rsidR="007B6341">
        <w:rPr>
          <w:sz w:val="24"/>
          <w:szCs w:val="24"/>
        </w:rPr>
        <w:t>Special Called Meeting</w:t>
      </w:r>
    </w:p>
    <w:p w14:paraId="206CA9BD" w14:textId="6D950AEB" w:rsidR="00270C37" w:rsidRPr="0028535C" w:rsidRDefault="00270C37" w:rsidP="00270C3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There was not a </w:t>
      </w:r>
      <w:r w:rsidR="008E086C">
        <w:rPr>
          <w:sz w:val="24"/>
          <w:szCs w:val="24"/>
        </w:rPr>
        <w:t>quorum,</w:t>
      </w:r>
      <w:r>
        <w:rPr>
          <w:sz w:val="24"/>
          <w:szCs w:val="24"/>
        </w:rPr>
        <w:t xml:space="preserve"> so </w:t>
      </w:r>
      <w:r w:rsidR="00071D71">
        <w:rPr>
          <w:sz w:val="24"/>
          <w:szCs w:val="24"/>
        </w:rPr>
        <w:t xml:space="preserve">approval of agenda was skipped. </w:t>
      </w:r>
    </w:p>
    <w:p w14:paraId="7DEE43A6" w14:textId="4BCA6DB9" w:rsidR="001521BA" w:rsidRDefault="00D70C26" w:rsidP="007B6341">
      <w:pPr>
        <w:pStyle w:val="ListParagraph"/>
        <w:ind w:left="1080"/>
        <w:rPr>
          <w:sz w:val="24"/>
          <w:szCs w:val="24"/>
        </w:rPr>
      </w:pPr>
      <w:bookmarkStart w:id="0" w:name="_Hlk163478861"/>
      <w:r w:rsidRPr="0028535C">
        <w:rPr>
          <w:sz w:val="24"/>
          <w:szCs w:val="24"/>
        </w:rPr>
        <w:t xml:space="preserve">Approval of Minutes for </w:t>
      </w:r>
      <w:bookmarkEnd w:id="0"/>
      <w:r w:rsidR="007B6341">
        <w:rPr>
          <w:sz w:val="24"/>
          <w:szCs w:val="24"/>
        </w:rPr>
        <w:t>April 17</w:t>
      </w:r>
      <w:r w:rsidRPr="0028535C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28535C">
        <w:rPr>
          <w:sz w:val="24"/>
          <w:szCs w:val="24"/>
        </w:rPr>
        <w:t xml:space="preserve">, </w:t>
      </w:r>
      <w:r w:rsidR="007B6341">
        <w:rPr>
          <w:sz w:val="24"/>
          <w:szCs w:val="24"/>
        </w:rPr>
        <w:t>Regular</w:t>
      </w:r>
      <w:r w:rsidR="002C49DA">
        <w:rPr>
          <w:sz w:val="24"/>
          <w:szCs w:val="24"/>
        </w:rPr>
        <w:t xml:space="preserve"> Meeting</w:t>
      </w:r>
    </w:p>
    <w:p w14:paraId="5C95E214" w14:textId="79E7F47B" w:rsidR="00071D71" w:rsidRPr="007B6341" w:rsidRDefault="00071D71" w:rsidP="007B634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Due to no quorum approval of </w:t>
      </w:r>
      <w:r w:rsidR="001257F0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93457F">
        <w:rPr>
          <w:sz w:val="24"/>
          <w:szCs w:val="24"/>
        </w:rPr>
        <w:t>17</w:t>
      </w:r>
      <w:r w:rsidR="0093457F" w:rsidRPr="0093457F">
        <w:rPr>
          <w:sz w:val="24"/>
          <w:szCs w:val="24"/>
          <w:vertAlign w:val="superscript"/>
        </w:rPr>
        <w:t>th</w:t>
      </w:r>
      <w:r w:rsidR="0093457F">
        <w:rPr>
          <w:sz w:val="24"/>
          <w:szCs w:val="24"/>
        </w:rPr>
        <w:t xml:space="preserve"> minutes were tabled until </w:t>
      </w:r>
      <w:r w:rsidR="002A1E40">
        <w:rPr>
          <w:sz w:val="24"/>
          <w:szCs w:val="24"/>
        </w:rPr>
        <w:t>the May</w:t>
      </w:r>
      <w:r w:rsidR="0093457F">
        <w:rPr>
          <w:sz w:val="24"/>
          <w:szCs w:val="24"/>
        </w:rPr>
        <w:t xml:space="preserve"> 15</w:t>
      </w:r>
      <w:r w:rsidR="002A1E40">
        <w:rPr>
          <w:sz w:val="24"/>
          <w:szCs w:val="24"/>
        </w:rPr>
        <w:t>th</w:t>
      </w:r>
      <w:r w:rsidR="0093457F">
        <w:rPr>
          <w:sz w:val="24"/>
          <w:szCs w:val="24"/>
        </w:rPr>
        <w:t xml:space="preserve"> regular meeting. </w:t>
      </w:r>
    </w:p>
    <w:p w14:paraId="0C1AA86B" w14:textId="77777777" w:rsidR="00D70C26" w:rsidRDefault="00D70C26" w:rsidP="00D70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New Business</w:t>
      </w:r>
    </w:p>
    <w:p w14:paraId="73ABC2CC" w14:textId="472A5F74" w:rsidR="001145D6" w:rsidRDefault="00120190" w:rsidP="001201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Board Member</w:t>
      </w:r>
      <w:r w:rsidR="006C0906">
        <w:rPr>
          <w:sz w:val="24"/>
          <w:szCs w:val="24"/>
        </w:rPr>
        <w:t xml:space="preserve"> </w:t>
      </w:r>
      <w:r w:rsidR="00946D05">
        <w:rPr>
          <w:sz w:val="24"/>
          <w:szCs w:val="24"/>
        </w:rPr>
        <w:t>Welcome to the MDA</w:t>
      </w:r>
    </w:p>
    <w:p w14:paraId="31C54EA3" w14:textId="4BA4B3A5" w:rsidR="00946D05" w:rsidRDefault="008A5E98" w:rsidP="008A5E9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Schedule</w:t>
      </w:r>
    </w:p>
    <w:p w14:paraId="16B00A19" w14:textId="77C43EA9" w:rsidR="008A5E98" w:rsidRDefault="008A5E98" w:rsidP="008A5E9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Board Terms</w:t>
      </w:r>
    </w:p>
    <w:p w14:paraId="53B2C61F" w14:textId="7D17A706" w:rsidR="008A5E98" w:rsidRDefault="00021E8C" w:rsidP="008A5E9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Bylaws</w:t>
      </w:r>
    </w:p>
    <w:p w14:paraId="0D53C2AD" w14:textId="1AC841C2" w:rsidR="0093457F" w:rsidRPr="0093457F" w:rsidRDefault="0096001F" w:rsidP="00F85059">
      <w:pPr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gave the board nominees </w:t>
      </w:r>
      <w:r w:rsidR="00F85059">
        <w:rPr>
          <w:sz w:val="24"/>
          <w:szCs w:val="24"/>
        </w:rPr>
        <w:t xml:space="preserve">a meeting schedule, list of board </w:t>
      </w:r>
      <w:r w:rsidR="00AC67A3">
        <w:rPr>
          <w:sz w:val="24"/>
          <w:szCs w:val="24"/>
        </w:rPr>
        <w:t>terms, and</w:t>
      </w:r>
      <w:r w:rsidR="00F85059">
        <w:rPr>
          <w:sz w:val="24"/>
          <w:szCs w:val="24"/>
        </w:rPr>
        <w:t xml:space="preserve"> a copy of the</w:t>
      </w:r>
      <w:r w:rsidR="002A1E40">
        <w:rPr>
          <w:sz w:val="24"/>
          <w:szCs w:val="24"/>
        </w:rPr>
        <w:t xml:space="preserve"> Bylaws. </w:t>
      </w:r>
    </w:p>
    <w:p w14:paraId="7A745F12" w14:textId="53FCD5AB" w:rsidR="00946D05" w:rsidRDefault="009979E4" w:rsidP="001201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Select Officer-</w:t>
      </w:r>
      <w:r w:rsidR="003038E9">
        <w:rPr>
          <w:sz w:val="24"/>
          <w:szCs w:val="24"/>
        </w:rPr>
        <w:t xml:space="preserve"> Vice Chair</w:t>
      </w:r>
    </w:p>
    <w:p w14:paraId="412BF147" w14:textId="5040BBAE" w:rsidR="002A1E40" w:rsidRDefault="002A1E40" w:rsidP="002A1E40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Selection of a new vice chair </w:t>
      </w:r>
      <w:r w:rsidR="00C130FB">
        <w:rPr>
          <w:sz w:val="24"/>
          <w:szCs w:val="24"/>
        </w:rPr>
        <w:t>was tabled until the May 15</w:t>
      </w:r>
      <w:r w:rsidR="00C130FB" w:rsidRPr="00C130FB">
        <w:rPr>
          <w:sz w:val="24"/>
          <w:szCs w:val="24"/>
          <w:vertAlign w:val="superscript"/>
        </w:rPr>
        <w:t>th</w:t>
      </w:r>
      <w:r w:rsidR="00C130FB">
        <w:rPr>
          <w:sz w:val="24"/>
          <w:szCs w:val="24"/>
        </w:rPr>
        <w:t xml:space="preserve"> meeting. </w:t>
      </w:r>
    </w:p>
    <w:p w14:paraId="34F414E2" w14:textId="53EC39E6" w:rsidR="009979E4" w:rsidRDefault="00CD5532" w:rsidP="001201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Remove/ Replace Check Signer</w:t>
      </w:r>
    </w:p>
    <w:p w14:paraId="14256F29" w14:textId="2ADDB3BF" w:rsidR="00C130FB" w:rsidRDefault="00C130FB" w:rsidP="00C130FB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Changes to check signers </w:t>
      </w:r>
      <w:r w:rsidR="00513AA2">
        <w:rPr>
          <w:sz w:val="24"/>
          <w:szCs w:val="24"/>
        </w:rPr>
        <w:t>were</w:t>
      </w:r>
      <w:r>
        <w:rPr>
          <w:sz w:val="24"/>
          <w:szCs w:val="24"/>
        </w:rPr>
        <w:t xml:space="preserve"> tabled until the May 15th meeting. </w:t>
      </w:r>
    </w:p>
    <w:p w14:paraId="54F6CA4F" w14:textId="1E8EEBA1" w:rsidR="00CD5532" w:rsidRDefault="00CD5532" w:rsidP="001201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Committees</w:t>
      </w:r>
    </w:p>
    <w:p w14:paraId="19ACF0E2" w14:textId="2EBAC7F5" w:rsidR="00C130FB" w:rsidRDefault="00C130FB" w:rsidP="00C130FB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told the board that </w:t>
      </w:r>
      <w:r w:rsidR="00A37CF2">
        <w:rPr>
          <w:sz w:val="24"/>
          <w:szCs w:val="24"/>
        </w:rPr>
        <w:t xml:space="preserve">there were several positions on committees that needed to be filled with the </w:t>
      </w:r>
      <w:r w:rsidR="006225D4">
        <w:rPr>
          <w:sz w:val="24"/>
          <w:szCs w:val="24"/>
        </w:rPr>
        <w:t xml:space="preserve">resignations of Donnie Brown and Marty Mitchell </w:t>
      </w:r>
      <w:r w:rsidR="00B93A8E">
        <w:rPr>
          <w:sz w:val="24"/>
          <w:szCs w:val="24"/>
        </w:rPr>
        <w:t xml:space="preserve">and </w:t>
      </w:r>
      <w:r w:rsidR="009B3C0E">
        <w:rPr>
          <w:sz w:val="24"/>
          <w:szCs w:val="24"/>
        </w:rPr>
        <w:t xml:space="preserve">the </w:t>
      </w:r>
      <w:r w:rsidR="004B5107">
        <w:rPr>
          <w:sz w:val="24"/>
          <w:szCs w:val="24"/>
        </w:rPr>
        <w:t xml:space="preserve">open seats </w:t>
      </w:r>
      <w:r w:rsidR="00582C51">
        <w:rPr>
          <w:sz w:val="24"/>
          <w:szCs w:val="24"/>
        </w:rPr>
        <w:t xml:space="preserve">left by Suzanne Bartels Pengelly and Atticus Mathis. She stated that she would like to do away with the Mill Restoration committee and </w:t>
      </w:r>
      <w:r w:rsidR="00F53116">
        <w:rPr>
          <w:sz w:val="24"/>
          <w:szCs w:val="24"/>
        </w:rPr>
        <w:t xml:space="preserve">create a </w:t>
      </w:r>
      <w:r w:rsidR="004D1446">
        <w:rPr>
          <w:sz w:val="24"/>
          <w:szCs w:val="24"/>
        </w:rPr>
        <w:t xml:space="preserve">Real Estate/Construction committee. </w:t>
      </w:r>
      <w:r w:rsidR="00CE4E98">
        <w:rPr>
          <w:sz w:val="24"/>
          <w:szCs w:val="24"/>
        </w:rPr>
        <w:t xml:space="preserve">She said she would also like to add an Events Committee and a Fundraising Committee. </w:t>
      </w:r>
      <w:r w:rsidR="004918D3">
        <w:rPr>
          <w:sz w:val="24"/>
          <w:szCs w:val="24"/>
        </w:rPr>
        <w:t xml:space="preserve">Board members volunteered to serve on the committee(s) of their choice. </w:t>
      </w:r>
      <w:r w:rsidR="0015292D">
        <w:rPr>
          <w:sz w:val="24"/>
          <w:szCs w:val="24"/>
        </w:rPr>
        <w:t xml:space="preserve">A vote to </w:t>
      </w:r>
      <w:r w:rsidR="001257F0">
        <w:rPr>
          <w:sz w:val="24"/>
          <w:szCs w:val="24"/>
        </w:rPr>
        <w:t xml:space="preserve">confirm </w:t>
      </w:r>
      <w:r w:rsidR="00D47D92">
        <w:rPr>
          <w:sz w:val="24"/>
          <w:szCs w:val="24"/>
        </w:rPr>
        <w:t xml:space="preserve">the committees </w:t>
      </w:r>
      <w:r w:rsidR="0015292D">
        <w:rPr>
          <w:sz w:val="24"/>
          <w:szCs w:val="24"/>
        </w:rPr>
        <w:t>will be taken at the May 15</w:t>
      </w:r>
      <w:r w:rsidR="0015292D" w:rsidRPr="0015292D">
        <w:rPr>
          <w:sz w:val="24"/>
          <w:szCs w:val="24"/>
          <w:vertAlign w:val="superscript"/>
        </w:rPr>
        <w:t>th</w:t>
      </w:r>
      <w:r w:rsidR="0015292D">
        <w:rPr>
          <w:sz w:val="24"/>
          <w:szCs w:val="24"/>
        </w:rPr>
        <w:t xml:space="preserve"> meeting. </w:t>
      </w:r>
    </w:p>
    <w:p w14:paraId="0739C95B" w14:textId="4D222C42" w:rsidR="00960F55" w:rsidRDefault="00681E3A" w:rsidP="001201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MDA “2025 and Beyond”</w:t>
      </w:r>
      <w:r w:rsidR="00EF1303">
        <w:rPr>
          <w:sz w:val="24"/>
          <w:szCs w:val="24"/>
        </w:rPr>
        <w:t xml:space="preserve"> presentation</w:t>
      </w:r>
    </w:p>
    <w:p w14:paraId="39E659A6" w14:textId="54B0194A" w:rsidR="0015292D" w:rsidRDefault="0015292D" w:rsidP="0015292D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presented the board with </w:t>
      </w:r>
      <w:r w:rsidR="001E2B56">
        <w:rPr>
          <w:sz w:val="24"/>
          <w:szCs w:val="24"/>
        </w:rPr>
        <w:t xml:space="preserve">a presentation about the MDA- accomplishments, </w:t>
      </w:r>
      <w:r w:rsidR="008341C6">
        <w:rPr>
          <w:sz w:val="24"/>
          <w:szCs w:val="24"/>
        </w:rPr>
        <w:t xml:space="preserve">challenges, and opportunities. </w:t>
      </w:r>
    </w:p>
    <w:p w14:paraId="2D988A2F" w14:textId="7FCBA35C" w:rsidR="00EF1303" w:rsidRDefault="00EF1303" w:rsidP="001201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28DA1461" w14:textId="3E71D78D" w:rsidR="008341C6" w:rsidRDefault="008341C6" w:rsidP="008341C6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presented the board with </w:t>
      </w:r>
      <w:r w:rsidR="000C166E">
        <w:rPr>
          <w:sz w:val="24"/>
          <w:szCs w:val="24"/>
        </w:rPr>
        <w:t>the proposed 2025-2026 Fiscal Year. The</w:t>
      </w:r>
      <w:r w:rsidR="005432CE">
        <w:rPr>
          <w:sz w:val="24"/>
          <w:szCs w:val="24"/>
        </w:rPr>
        <w:t xml:space="preserve"> board will need to approve the budget before July 1, 2025.</w:t>
      </w:r>
      <w:r w:rsidR="000C166E">
        <w:rPr>
          <w:sz w:val="24"/>
          <w:szCs w:val="24"/>
        </w:rPr>
        <w:t xml:space="preserve"> </w:t>
      </w:r>
    </w:p>
    <w:p w14:paraId="6B713ACF" w14:textId="77777777" w:rsidR="00D70C26" w:rsidRDefault="00D70C26" w:rsidP="00D70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Old Business</w:t>
      </w:r>
    </w:p>
    <w:p w14:paraId="5D76A71C" w14:textId="66CBE8E9" w:rsidR="000451C0" w:rsidRDefault="000451C0" w:rsidP="000451C0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Repairs to Butterfly Garden Retaining Wall</w:t>
      </w:r>
    </w:p>
    <w:p w14:paraId="7FABFFA0" w14:textId="7DFF2A11" w:rsidR="005432CE" w:rsidRDefault="005432CE" w:rsidP="005432CE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</w:t>
      </w:r>
      <w:r w:rsidR="00AB0227">
        <w:rPr>
          <w:sz w:val="24"/>
          <w:szCs w:val="24"/>
        </w:rPr>
        <w:t xml:space="preserve">stated that Level and Square had </w:t>
      </w:r>
      <w:r w:rsidR="00B940D5">
        <w:rPr>
          <w:sz w:val="24"/>
          <w:szCs w:val="24"/>
        </w:rPr>
        <w:t>sent a new estimate with a 15% increase from the previous estimate because 30 days had passed without our accepting it. The new estimate is $2</w:t>
      </w:r>
      <w:r w:rsidR="00C65732">
        <w:rPr>
          <w:sz w:val="24"/>
          <w:szCs w:val="24"/>
        </w:rPr>
        <w:t xml:space="preserve">375.00. </w:t>
      </w:r>
    </w:p>
    <w:p w14:paraId="62EEDC0D" w14:textId="40883130" w:rsidR="00C65732" w:rsidRDefault="00C65732" w:rsidP="005432CE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said that she had a second </w:t>
      </w:r>
      <w:r w:rsidR="00835CF9">
        <w:rPr>
          <w:sz w:val="24"/>
          <w:szCs w:val="24"/>
        </w:rPr>
        <w:t>contractor look at the retaining wall yesterday May 7</w:t>
      </w:r>
      <w:r w:rsidR="00835CF9" w:rsidRPr="00835CF9">
        <w:rPr>
          <w:sz w:val="24"/>
          <w:szCs w:val="24"/>
          <w:vertAlign w:val="superscript"/>
        </w:rPr>
        <w:t>th</w:t>
      </w:r>
      <w:r w:rsidR="00835CF9">
        <w:rPr>
          <w:sz w:val="24"/>
          <w:szCs w:val="24"/>
        </w:rPr>
        <w:t xml:space="preserve">. She was waiting </w:t>
      </w:r>
      <w:r w:rsidR="00955E72">
        <w:rPr>
          <w:sz w:val="24"/>
          <w:szCs w:val="24"/>
        </w:rPr>
        <w:t xml:space="preserve">for his quote and would report back at the next meeting. </w:t>
      </w:r>
    </w:p>
    <w:p w14:paraId="49C735A9" w14:textId="7C4952F6" w:rsidR="006D7E6D" w:rsidRDefault="00D70C26" w:rsidP="006D7E6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Financial Report</w:t>
      </w:r>
    </w:p>
    <w:p w14:paraId="31E064AC" w14:textId="316DF86B" w:rsidR="00955E72" w:rsidRPr="006D7E6D" w:rsidRDefault="00955E72" w:rsidP="00955E72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presented the </w:t>
      </w:r>
      <w:r w:rsidR="00BB0070">
        <w:rPr>
          <w:sz w:val="24"/>
          <w:szCs w:val="24"/>
        </w:rPr>
        <w:t>board with the financial report.</w:t>
      </w:r>
    </w:p>
    <w:p w14:paraId="5BCA1F29" w14:textId="52C05A9B" w:rsidR="004E1D86" w:rsidRDefault="006D7E6D" w:rsidP="000451C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Executive Session</w:t>
      </w:r>
      <w:r w:rsidR="00BB0070">
        <w:rPr>
          <w:sz w:val="24"/>
          <w:szCs w:val="24"/>
        </w:rPr>
        <w:t xml:space="preserve">- there was no need for executive session, because there was no quorum. </w:t>
      </w:r>
    </w:p>
    <w:p w14:paraId="45C23976" w14:textId="4D51F252" w:rsidR="006D7E6D" w:rsidRDefault="006D7E6D" w:rsidP="004E1D86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Real Estate</w:t>
      </w:r>
    </w:p>
    <w:p w14:paraId="3004E7B3" w14:textId="193D1C50" w:rsidR="004E1D86" w:rsidRDefault="004E1D86" w:rsidP="004E1D86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Personnel</w:t>
      </w:r>
    </w:p>
    <w:p w14:paraId="46C556D5" w14:textId="1178F57F" w:rsidR="00D70C26" w:rsidRPr="000451C0" w:rsidRDefault="00D70C26" w:rsidP="000451C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51C0">
        <w:rPr>
          <w:sz w:val="24"/>
          <w:szCs w:val="24"/>
        </w:rPr>
        <w:t xml:space="preserve">Adjourn  </w:t>
      </w:r>
      <w:r w:rsidR="00BB0070">
        <w:rPr>
          <w:sz w:val="24"/>
          <w:szCs w:val="24"/>
        </w:rPr>
        <w:t xml:space="preserve">- Beverly Wadsworth </w:t>
      </w:r>
      <w:r w:rsidR="001257F0">
        <w:rPr>
          <w:sz w:val="24"/>
          <w:szCs w:val="24"/>
        </w:rPr>
        <w:t xml:space="preserve">adjourned the meeting at 11:18 am. </w:t>
      </w:r>
    </w:p>
    <w:p w14:paraId="5444B4C9" w14:textId="77777777" w:rsidR="005326D9" w:rsidRDefault="005326D9"/>
    <w:sectPr w:rsidR="0053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0C2"/>
    <w:multiLevelType w:val="hybridMultilevel"/>
    <w:tmpl w:val="FBF6C3C0"/>
    <w:lvl w:ilvl="0" w:tplc="0352DEF4">
      <w:start w:val="1"/>
      <w:numFmt w:val="bullet"/>
      <w:lvlText w:val="-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96378"/>
    <w:multiLevelType w:val="hybridMultilevel"/>
    <w:tmpl w:val="7726609E"/>
    <w:lvl w:ilvl="0" w:tplc="BF62B4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F4CC9"/>
    <w:multiLevelType w:val="hybridMultilevel"/>
    <w:tmpl w:val="44329CF2"/>
    <w:lvl w:ilvl="0" w:tplc="FAB0C440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BA2AA0"/>
    <w:multiLevelType w:val="hybridMultilevel"/>
    <w:tmpl w:val="79366856"/>
    <w:lvl w:ilvl="0" w:tplc="020A8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16C79"/>
    <w:multiLevelType w:val="hybridMultilevel"/>
    <w:tmpl w:val="D500148C"/>
    <w:lvl w:ilvl="0" w:tplc="9522C7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B4063"/>
    <w:multiLevelType w:val="hybridMultilevel"/>
    <w:tmpl w:val="A60465EE"/>
    <w:lvl w:ilvl="0" w:tplc="22988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73DEC"/>
    <w:multiLevelType w:val="hybridMultilevel"/>
    <w:tmpl w:val="7DA46C1C"/>
    <w:lvl w:ilvl="0" w:tplc="33EC5F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46113197">
    <w:abstractNumId w:val="5"/>
  </w:num>
  <w:num w:numId="2" w16cid:durableId="37124080">
    <w:abstractNumId w:val="2"/>
  </w:num>
  <w:num w:numId="3" w16cid:durableId="1956985416">
    <w:abstractNumId w:val="6"/>
  </w:num>
  <w:num w:numId="4" w16cid:durableId="1230846147">
    <w:abstractNumId w:val="1"/>
  </w:num>
  <w:num w:numId="5" w16cid:durableId="789321045">
    <w:abstractNumId w:val="3"/>
  </w:num>
  <w:num w:numId="6" w16cid:durableId="2113284163">
    <w:abstractNumId w:val="4"/>
  </w:num>
  <w:num w:numId="7" w16cid:durableId="88664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9"/>
    <w:rsid w:val="00021E8C"/>
    <w:rsid w:val="000451C0"/>
    <w:rsid w:val="00071D71"/>
    <w:rsid w:val="0007478D"/>
    <w:rsid w:val="000C166E"/>
    <w:rsid w:val="001145D6"/>
    <w:rsid w:val="00120190"/>
    <w:rsid w:val="001257F0"/>
    <w:rsid w:val="00133111"/>
    <w:rsid w:val="001521BA"/>
    <w:rsid w:val="0015292D"/>
    <w:rsid w:val="001A2446"/>
    <w:rsid w:val="001E1B31"/>
    <w:rsid w:val="001E2B56"/>
    <w:rsid w:val="00200C9A"/>
    <w:rsid w:val="00223786"/>
    <w:rsid w:val="00270A43"/>
    <w:rsid w:val="00270C37"/>
    <w:rsid w:val="002745B7"/>
    <w:rsid w:val="00282CDD"/>
    <w:rsid w:val="002A1E40"/>
    <w:rsid w:val="002A305E"/>
    <w:rsid w:val="002C49DA"/>
    <w:rsid w:val="002F2765"/>
    <w:rsid w:val="002F58D3"/>
    <w:rsid w:val="00300ADD"/>
    <w:rsid w:val="003038E9"/>
    <w:rsid w:val="00360DB3"/>
    <w:rsid w:val="003E219E"/>
    <w:rsid w:val="003F4ACB"/>
    <w:rsid w:val="004241D1"/>
    <w:rsid w:val="004335CF"/>
    <w:rsid w:val="0045576F"/>
    <w:rsid w:val="00457729"/>
    <w:rsid w:val="00475B06"/>
    <w:rsid w:val="00481722"/>
    <w:rsid w:val="004918D3"/>
    <w:rsid w:val="004B5107"/>
    <w:rsid w:val="004D1446"/>
    <w:rsid w:val="004E1D86"/>
    <w:rsid w:val="00513AA2"/>
    <w:rsid w:val="00517084"/>
    <w:rsid w:val="005326D9"/>
    <w:rsid w:val="005432CE"/>
    <w:rsid w:val="00582C51"/>
    <w:rsid w:val="005D0E5E"/>
    <w:rsid w:val="005D37C5"/>
    <w:rsid w:val="006143F0"/>
    <w:rsid w:val="006225D4"/>
    <w:rsid w:val="00681E3A"/>
    <w:rsid w:val="006A48D1"/>
    <w:rsid w:val="006B3D76"/>
    <w:rsid w:val="006C0906"/>
    <w:rsid w:val="006C2071"/>
    <w:rsid w:val="006D7E6D"/>
    <w:rsid w:val="00715B89"/>
    <w:rsid w:val="007B6341"/>
    <w:rsid w:val="007E10FF"/>
    <w:rsid w:val="007E44B0"/>
    <w:rsid w:val="008341C6"/>
    <w:rsid w:val="00835CF9"/>
    <w:rsid w:val="00841FF9"/>
    <w:rsid w:val="008616F4"/>
    <w:rsid w:val="008A3063"/>
    <w:rsid w:val="008A5E98"/>
    <w:rsid w:val="008B5842"/>
    <w:rsid w:val="008E086C"/>
    <w:rsid w:val="008E6523"/>
    <w:rsid w:val="009231CA"/>
    <w:rsid w:val="0093241B"/>
    <w:rsid w:val="009331F4"/>
    <w:rsid w:val="0093457F"/>
    <w:rsid w:val="00946D05"/>
    <w:rsid w:val="00955E72"/>
    <w:rsid w:val="0095747B"/>
    <w:rsid w:val="0096001F"/>
    <w:rsid w:val="00960F55"/>
    <w:rsid w:val="00970F85"/>
    <w:rsid w:val="009919FB"/>
    <w:rsid w:val="009961E9"/>
    <w:rsid w:val="009964CB"/>
    <w:rsid w:val="009979E4"/>
    <w:rsid w:val="009B32F0"/>
    <w:rsid w:val="009B3C0E"/>
    <w:rsid w:val="009E2CBE"/>
    <w:rsid w:val="009F5D06"/>
    <w:rsid w:val="00A03413"/>
    <w:rsid w:val="00A330DA"/>
    <w:rsid w:val="00A37CF2"/>
    <w:rsid w:val="00A8604A"/>
    <w:rsid w:val="00A86A5B"/>
    <w:rsid w:val="00AA7F49"/>
    <w:rsid w:val="00AB0227"/>
    <w:rsid w:val="00AC67A3"/>
    <w:rsid w:val="00B63030"/>
    <w:rsid w:val="00B72DA9"/>
    <w:rsid w:val="00B93A8E"/>
    <w:rsid w:val="00B940D5"/>
    <w:rsid w:val="00BB0070"/>
    <w:rsid w:val="00BC606E"/>
    <w:rsid w:val="00C11D5D"/>
    <w:rsid w:val="00C130FB"/>
    <w:rsid w:val="00C611C2"/>
    <w:rsid w:val="00C65732"/>
    <w:rsid w:val="00CD5532"/>
    <w:rsid w:val="00CE4E98"/>
    <w:rsid w:val="00D01EDE"/>
    <w:rsid w:val="00D11DF3"/>
    <w:rsid w:val="00D47D92"/>
    <w:rsid w:val="00D53CA1"/>
    <w:rsid w:val="00D70C26"/>
    <w:rsid w:val="00D97E1B"/>
    <w:rsid w:val="00DF320F"/>
    <w:rsid w:val="00DF36AD"/>
    <w:rsid w:val="00E21563"/>
    <w:rsid w:val="00E2545C"/>
    <w:rsid w:val="00E52344"/>
    <w:rsid w:val="00E54979"/>
    <w:rsid w:val="00EC65B0"/>
    <w:rsid w:val="00EF1303"/>
    <w:rsid w:val="00F16BCB"/>
    <w:rsid w:val="00F21932"/>
    <w:rsid w:val="00F265F9"/>
    <w:rsid w:val="00F53116"/>
    <w:rsid w:val="00F85003"/>
    <w:rsid w:val="00F85059"/>
    <w:rsid w:val="00F96A22"/>
    <w:rsid w:val="00FD65F9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FB26"/>
  <w15:chartTrackingRefBased/>
  <w15:docId w15:val="{E9B1DD76-C6AE-4439-ACB8-A09B972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26"/>
    <w:pPr>
      <w:spacing w:line="259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 Development Authority</dc:creator>
  <cp:keywords/>
  <dc:description/>
  <cp:lastModifiedBy>Manchester Development Authority</cp:lastModifiedBy>
  <cp:revision>44</cp:revision>
  <cp:lastPrinted>2025-04-17T01:15:00Z</cp:lastPrinted>
  <dcterms:created xsi:type="dcterms:W3CDTF">2025-05-08T18:31:00Z</dcterms:created>
  <dcterms:modified xsi:type="dcterms:W3CDTF">2025-05-28T17:30:00Z</dcterms:modified>
</cp:coreProperties>
</file>