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1BD5" w14:textId="611FC63B" w:rsidR="002067D4" w:rsidRPr="00A96DBF" w:rsidRDefault="002067D4">
      <w:pPr>
        <w:pStyle w:val="Heading1"/>
        <w:rPr>
          <w:rFonts w:ascii="Arial Black" w:hAnsi="Arial Black" w:cs="Arial"/>
          <w:lang w:eastAsia="en-GB"/>
        </w:rPr>
      </w:pPr>
      <w:r w:rsidRPr="00A96DBF">
        <w:rPr>
          <w:rFonts w:ascii="Arial Black" w:hAnsi="Arial Black" w:cs="Arial"/>
        </w:rPr>
        <w:t>Safeguarding and Child Protection Policy and Procedure (EYFS)</w:t>
      </w:r>
    </w:p>
    <w:p w14:paraId="5C3D3E1A"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1. Purpose</w:t>
      </w:r>
    </w:p>
    <w:p w14:paraId="35A3AC50" w14:textId="44F18155" w:rsidR="002067D4" w:rsidRPr="00C475AA" w:rsidRDefault="002067D4" w:rsidP="00C475AA">
      <w:pPr>
        <w:spacing w:line="276" w:lineRule="auto"/>
        <w:rPr>
          <w:rFonts w:ascii="Arial" w:hAnsi="Arial" w:cs="Arial"/>
          <w:lang w:eastAsia="en-GB"/>
        </w:rPr>
      </w:pPr>
      <w:r w:rsidRPr="00C475AA">
        <w:rPr>
          <w:rFonts w:ascii="Arial" w:hAnsi="Arial" w:cs="Arial"/>
        </w:rPr>
        <w:t xml:space="preserve">This policy sets out how Little </w:t>
      </w:r>
      <w:proofErr w:type="spellStart"/>
      <w:r w:rsidRPr="00C475AA">
        <w:rPr>
          <w:rFonts w:ascii="Arial" w:hAnsi="Arial" w:cs="Arial"/>
        </w:rPr>
        <w:t>Roos</w:t>
      </w:r>
      <w:proofErr w:type="spellEnd"/>
      <w:r w:rsidRPr="00C475AA">
        <w:rPr>
          <w:rFonts w:ascii="Arial" w:hAnsi="Arial" w:cs="Arial"/>
        </w:rPr>
        <w:t xml:space="preserve"> Nursery and Forest </w:t>
      </w:r>
      <w:r w:rsidR="006C5200" w:rsidRPr="00C475AA">
        <w:rPr>
          <w:rFonts w:ascii="Arial" w:hAnsi="Arial" w:cs="Arial"/>
        </w:rPr>
        <w:t>Pre-</w:t>
      </w:r>
      <w:r w:rsidRPr="00C475AA">
        <w:rPr>
          <w:rFonts w:ascii="Arial" w:hAnsi="Arial" w:cs="Arial"/>
        </w:rPr>
        <w:t>School safeguards and promotes the welfare of all children in our care, and how we respond to concerns about a child’s safety or wellbeing. Safeguarding is everyone’s responsibility.</w:t>
      </w:r>
    </w:p>
    <w:p w14:paraId="309141FD"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2. Scope and who this policy applies to</w:t>
      </w:r>
    </w:p>
    <w:p w14:paraId="515683D6" w14:textId="77777777" w:rsidR="002067D4" w:rsidRPr="00C475AA" w:rsidRDefault="002067D4" w:rsidP="00C475AA">
      <w:pPr>
        <w:spacing w:line="276" w:lineRule="auto"/>
        <w:rPr>
          <w:rFonts w:ascii="Arial" w:hAnsi="Arial" w:cs="Arial"/>
          <w:lang w:eastAsia="en-GB"/>
        </w:rPr>
      </w:pPr>
      <w:r w:rsidRPr="00C475AA">
        <w:rPr>
          <w:rFonts w:ascii="Arial" w:hAnsi="Arial" w:cs="Arial"/>
          <w:b/>
          <w:bCs/>
        </w:rPr>
        <w:t>This policy applies to:</w:t>
      </w:r>
    </w:p>
    <w:p w14:paraId="04ECB023" w14:textId="77777777" w:rsidR="002067D4" w:rsidRPr="00C475AA" w:rsidRDefault="002067D4" w:rsidP="00C475AA">
      <w:pPr>
        <w:pStyle w:val="ListParagraph"/>
        <w:numPr>
          <w:ilvl w:val="0"/>
          <w:numId w:val="1"/>
        </w:numPr>
        <w:spacing w:line="276" w:lineRule="auto"/>
        <w:rPr>
          <w:rFonts w:ascii="Arial" w:hAnsi="Arial" w:cs="Arial"/>
          <w:lang w:eastAsia="en-GB"/>
        </w:rPr>
      </w:pPr>
      <w:r w:rsidRPr="00C475AA">
        <w:rPr>
          <w:rFonts w:ascii="Arial" w:hAnsi="Arial" w:cs="Arial"/>
        </w:rPr>
        <w:t>All children attending the nursery (including funded and non-funded children, and children with additional needs).</w:t>
      </w:r>
    </w:p>
    <w:p w14:paraId="072DE498" w14:textId="77777777" w:rsidR="002067D4" w:rsidRPr="00C475AA" w:rsidRDefault="002067D4" w:rsidP="00C475AA">
      <w:pPr>
        <w:pStyle w:val="ListParagraph"/>
        <w:numPr>
          <w:ilvl w:val="0"/>
          <w:numId w:val="1"/>
        </w:numPr>
        <w:spacing w:line="276" w:lineRule="auto"/>
        <w:rPr>
          <w:rFonts w:ascii="Arial" w:hAnsi="Arial" w:cs="Arial"/>
        </w:rPr>
      </w:pPr>
      <w:r w:rsidRPr="00C475AA">
        <w:rPr>
          <w:rFonts w:ascii="Arial" w:hAnsi="Arial" w:cs="Arial"/>
        </w:rPr>
        <w:t>All staff, students, apprentices, volunteers, agency/bank staff and contractors.</w:t>
      </w:r>
    </w:p>
    <w:p w14:paraId="06A73F57" w14:textId="77777777" w:rsidR="002067D4" w:rsidRPr="00C475AA" w:rsidRDefault="002067D4" w:rsidP="00C475AA">
      <w:pPr>
        <w:pStyle w:val="ListParagraph"/>
        <w:numPr>
          <w:ilvl w:val="0"/>
          <w:numId w:val="1"/>
        </w:numPr>
        <w:spacing w:line="276" w:lineRule="auto"/>
        <w:rPr>
          <w:rFonts w:ascii="Arial" w:hAnsi="Arial" w:cs="Arial"/>
        </w:rPr>
      </w:pPr>
      <w:r w:rsidRPr="00C475AA">
        <w:rPr>
          <w:rFonts w:ascii="Arial" w:hAnsi="Arial" w:cs="Arial"/>
        </w:rPr>
        <w:t>All visitors to the premises.</w:t>
      </w:r>
    </w:p>
    <w:p w14:paraId="59358ED9" w14:textId="77777777" w:rsidR="002067D4" w:rsidRPr="00C475AA" w:rsidRDefault="002067D4" w:rsidP="00C475AA">
      <w:pPr>
        <w:pStyle w:val="ListParagraph"/>
        <w:numPr>
          <w:ilvl w:val="0"/>
          <w:numId w:val="1"/>
        </w:numPr>
        <w:spacing w:line="276" w:lineRule="auto"/>
        <w:rPr>
          <w:rFonts w:ascii="Arial" w:hAnsi="Arial" w:cs="Arial"/>
        </w:rPr>
      </w:pPr>
      <w:r w:rsidRPr="00C475AA">
        <w:rPr>
          <w:rFonts w:ascii="Arial" w:hAnsi="Arial" w:cs="Arial"/>
        </w:rPr>
        <w:t>Safeguarding concerns occurring on-site, off-site (including trips), or disclosed to the nursery.</w:t>
      </w:r>
    </w:p>
    <w:p w14:paraId="76B5F50B" w14:textId="77777777" w:rsidR="002067D4" w:rsidRPr="00C475AA" w:rsidRDefault="002067D4" w:rsidP="00C475AA">
      <w:pPr>
        <w:pStyle w:val="ListParagraph"/>
        <w:numPr>
          <w:ilvl w:val="0"/>
          <w:numId w:val="1"/>
        </w:numPr>
        <w:spacing w:line="276" w:lineRule="auto"/>
        <w:rPr>
          <w:rFonts w:ascii="Arial" w:hAnsi="Arial" w:cs="Arial"/>
        </w:rPr>
      </w:pPr>
      <w:r w:rsidRPr="00C475AA">
        <w:rPr>
          <w:rFonts w:ascii="Arial" w:hAnsi="Arial" w:cs="Arial"/>
        </w:rPr>
        <w:t>Concerns about a child, and concerns/allegations about an adult’s conduct (inside or outside work) that may indicate they pose a risk to children.</w:t>
      </w:r>
    </w:p>
    <w:p w14:paraId="3D869B83" w14:textId="77777777" w:rsidR="002067D4" w:rsidRPr="00C475AA" w:rsidRDefault="002067D4" w:rsidP="00C475AA">
      <w:pPr>
        <w:pStyle w:val="ListParagraph"/>
        <w:numPr>
          <w:ilvl w:val="0"/>
          <w:numId w:val="1"/>
        </w:numPr>
        <w:spacing w:line="276" w:lineRule="auto"/>
        <w:rPr>
          <w:rFonts w:ascii="Arial" w:hAnsi="Arial" w:cs="Arial"/>
        </w:rPr>
      </w:pPr>
      <w:r w:rsidRPr="00C475AA">
        <w:rPr>
          <w:rFonts w:ascii="Arial" w:hAnsi="Arial" w:cs="Arial"/>
        </w:rPr>
        <w:t>Information sharing and record-keeping relating to safeguarding.</w:t>
      </w:r>
    </w:p>
    <w:p w14:paraId="0F5CB9E1"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3. Key principles</w:t>
      </w:r>
    </w:p>
    <w:p w14:paraId="7025DAD8" w14:textId="77777777" w:rsidR="002067D4" w:rsidRPr="00C475AA" w:rsidRDefault="002067D4" w:rsidP="00C475AA">
      <w:pPr>
        <w:pStyle w:val="ListParagraph"/>
        <w:numPr>
          <w:ilvl w:val="0"/>
          <w:numId w:val="2"/>
        </w:numPr>
        <w:spacing w:line="276" w:lineRule="auto"/>
        <w:rPr>
          <w:rFonts w:ascii="Arial" w:hAnsi="Arial" w:cs="Arial"/>
          <w:lang w:eastAsia="en-GB"/>
        </w:rPr>
      </w:pPr>
      <w:r w:rsidRPr="00C475AA">
        <w:rPr>
          <w:rFonts w:ascii="Arial" w:hAnsi="Arial" w:cs="Arial"/>
        </w:rPr>
        <w:t>The welfare of the child is paramount.</w:t>
      </w:r>
    </w:p>
    <w:p w14:paraId="77498C66" w14:textId="77777777" w:rsidR="002067D4" w:rsidRPr="00C475AA" w:rsidRDefault="002067D4" w:rsidP="00C475AA">
      <w:pPr>
        <w:pStyle w:val="ListParagraph"/>
        <w:numPr>
          <w:ilvl w:val="0"/>
          <w:numId w:val="2"/>
        </w:numPr>
        <w:spacing w:line="276" w:lineRule="auto"/>
        <w:rPr>
          <w:rFonts w:ascii="Arial" w:hAnsi="Arial" w:cs="Arial"/>
        </w:rPr>
      </w:pPr>
      <w:r w:rsidRPr="00C475AA">
        <w:rPr>
          <w:rFonts w:ascii="Arial" w:hAnsi="Arial" w:cs="Arial"/>
        </w:rPr>
        <w:t>We listen to children, take them seriously and act in their best interests.</w:t>
      </w:r>
    </w:p>
    <w:p w14:paraId="5B9C0FAD" w14:textId="77777777" w:rsidR="002067D4" w:rsidRPr="00C475AA" w:rsidRDefault="002067D4" w:rsidP="00C475AA">
      <w:pPr>
        <w:pStyle w:val="ListParagraph"/>
        <w:numPr>
          <w:ilvl w:val="0"/>
          <w:numId w:val="2"/>
        </w:numPr>
        <w:spacing w:line="276" w:lineRule="auto"/>
        <w:rPr>
          <w:rFonts w:ascii="Arial" w:hAnsi="Arial" w:cs="Arial"/>
        </w:rPr>
      </w:pPr>
      <w:r w:rsidRPr="00C475AA">
        <w:rPr>
          <w:rFonts w:ascii="Arial" w:hAnsi="Arial" w:cs="Arial"/>
        </w:rPr>
        <w:t>Early help is important; we work with parents/carers unless this would place a child at increased risk.</w:t>
      </w:r>
    </w:p>
    <w:p w14:paraId="0D124BF9" w14:textId="77777777" w:rsidR="002067D4" w:rsidRPr="00C475AA" w:rsidRDefault="002067D4" w:rsidP="00C475AA">
      <w:pPr>
        <w:pStyle w:val="ListParagraph"/>
        <w:numPr>
          <w:ilvl w:val="0"/>
          <w:numId w:val="2"/>
        </w:numPr>
        <w:spacing w:line="276" w:lineRule="auto"/>
        <w:rPr>
          <w:rFonts w:ascii="Arial" w:hAnsi="Arial" w:cs="Arial"/>
        </w:rPr>
      </w:pPr>
      <w:r w:rsidRPr="00C475AA">
        <w:rPr>
          <w:rFonts w:ascii="Arial" w:hAnsi="Arial" w:cs="Arial"/>
        </w:rPr>
        <w:t>Concerns are shared with the right agencies promptly; we do not investigate but we do record, report and refer.</w:t>
      </w:r>
    </w:p>
    <w:p w14:paraId="6B152446" w14:textId="593351B9" w:rsidR="002067D4" w:rsidRPr="00C475AA" w:rsidRDefault="002067D4" w:rsidP="00C475AA">
      <w:pPr>
        <w:pStyle w:val="ListParagraph"/>
        <w:numPr>
          <w:ilvl w:val="0"/>
          <w:numId w:val="2"/>
        </w:numPr>
        <w:spacing w:line="276" w:lineRule="auto"/>
        <w:rPr>
          <w:rFonts w:ascii="Arial" w:hAnsi="Arial" w:cs="Arial"/>
        </w:rPr>
      </w:pPr>
      <w:r w:rsidRPr="00C475AA">
        <w:rPr>
          <w:rFonts w:ascii="Arial" w:hAnsi="Arial" w:cs="Arial"/>
        </w:rPr>
        <w:t>We follow local multi-agency safeguarding arrangements for Nottinghamshire and Nottingham City where relevant.</w:t>
      </w:r>
    </w:p>
    <w:p w14:paraId="444BCD5D"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4. Legal and standards framework</w:t>
      </w:r>
    </w:p>
    <w:p w14:paraId="33B280D8" w14:textId="77777777" w:rsidR="002067D4" w:rsidRPr="00C475AA" w:rsidRDefault="002067D4" w:rsidP="00C475AA">
      <w:pPr>
        <w:spacing w:line="276" w:lineRule="auto"/>
        <w:rPr>
          <w:rFonts w:ascii="Arial" w:hAnsi="Arial" w:cs="Arial"/>
          <w:lang w:eastAsia="en-GB"/>
        </w:rPr>
      </w:pPr>
      <w:r w:rsidRPr="00C475AA">
        <w:rPr>
          <w:rFonts w:ascii="Arial" w:hAnsi="Arial" w:cs="Arial"/>
        </w:rPr>
        <w:t>We have regard to (and where applicable comply with) the following key requirements:</w:t>
      </w:r>
    </w:p>
    <w:p w14:paraId="4B16D05F" w14:textId="77777777" w:rsidR="002067D4" w:rsidRPr="00C475AA" w:rsidRDefault="002067D4" w:rsidP="00C475AA">
      <w:pPr>
        <w:pStyle w:val="ListParagraph"/>
        <w:numPr>
          <w:ilvl w:val="0"/>
          <w:numId w:val="3"/>
        </w:numPr>
        <w:spacing w:line="276" w:lineRule="auto"/>
        <w:rPr>
          <w:rFonts w:ascii="Arial" w:hAnsi="Arial" w:cs="Arial"/>
          <w:lang w:eastAsia="en-GB"/>
        </w:rPr>
      </w:pPr>
      <w:r w:rsidRPr="00C475AA">
        <w:rPr>
          <w:rFonts w:ascii="Arial" w:hAnsi="Arial" w:cs="Arial"/>
          <w:b/>
          <w:bCs/>
        </w:rPr>
        <w:t>Statutory Framework for the Early Years Foundation Stage (EYFS)</w:t>
      </w:r>
      <w:r w:rsidRPr="00C475AA">
        <w:rPr>
          <w:rFonts w:ascii="Arial" w:hAnsi="Arial" w:cs="Arial"/>
        </w:rPr>
        <w:t xml:space="preserve"> (group and school-based providers) – safeguarding and welfare requirements.</w:t>
      </w:r>
    </w:p>
    <w:p w14:paraId="4544B27D" w14:textId="77777777" w:rsidR="002067D4" w:rsidRPr="00C475AA" w:rsidRDefault="002067D4" w:rsidP="00C475AA">
      <w:pPr>
        <w:pStyle w:val="ListParagraph"/>
        <w:numPr>
          <w:ilvl w:val="0"/>
          <w:numId w:val="3"/>
        </w:numPr>
        <w:spacing w:line="276" w:lineRule="auto"/>
        <w:rPr>
          <w:rFonts w:ascii="Arial" w:hAnsi="Arial" w:cs="Arial"/>
        </w:rPr>
      </w:pPr>
      <w:r w:rsidRPr="00C475AA">
        <w:rPr>
          <w:rFonts w:ascii="Arial" w:hAnsi="Arial" w:cs="Arial"/>
          <w:b/>
          <w:bCs/>
        </w:rPr>
        <w:t>Childcare Act 2006</w:t>
      </w:r>
      <w:r w:rsidRPr="00C475AA">
        <w:rPr>
          <w:rFonts w:ascii="Arial" w:hAnsi="Arial" w:cs="Arial"/>
        </w:rPr>
        <w:t xml:space="preserve"> and associated regulations relevant to early years provision.</w:t>
      </w:r>
    </w:p>
    <w:p w14:paraId="7780476A" w14:textId="77777777" w:rsidR="002067D4" w:rsidRPr="00C475AA" w:rsidRDefault="002067D4" w:rsidP="00C475AA">
      <w:pPr>
        <w:pStyle w:val="ListParagraph"/>
        <w:numPr>
          <w:ilvl w:val="0"/>
          <w:numId w:val="3"/>
        </w:numPr>
        <w:spacing w:line="276" w:lineRule="auto"/>
        <w:rPr>
          <w:rFonts w:ascii="Arial" w:hAnsi="Arial" w:cs="Arial"/>
        </w:rPr>
      </w:pPr>
      <w:r w:rsidRPr="00C475AA">
        <w:rPr>
          <w:rFonts w:ascii="Arial" w:hAnsi="Arial" w:cs="Arial"/>
          <w:b/>
          <w:bCs/>
        </w:rPr>
        <w:t>Children Act 1989</w:t>
      </w:r>
      <w:r w:rsidRPr="00C475AA">
        <w:rPr>
          <w:rFonts w:ascii="Arial" w:hAnsi="Arial" w:cs="Arial"/>
        </w:rPr>
        <w:t xml:space="preserve"> (including sections 17 and 47) and </w:t>
      </w:r>
      <w:r w:rsidRPr="00C475AA">
        <w:rPr>
          <w:rFonts w:ascii="Arial" w:hAnsi="Arial" w:cs="Arial"/>
          <w:b/>
          <w:bCs/>
        </w:rPr>
        <w:t>Children Act 2004</w:t>
      </w:r>
      <w:r w:rsidRPr="00C475AA">
        <w:rPr>
          <w:rFonts w:ascii="Arial" w:hAnsi="Arial" w:cs="Arial"/>
        </w:rPr>
        <w:t xml:space="preserve"> (including section 11 duty to safeguard and promote welfare).</w:t>
      </w:r>
    </w:p>
    <w:p w14:paraId="0F409DD4" w14:textId="77777777" w:rsidR="002067D4" w:rsidRPr="00C475AA" w:rsidRDefault="002067D4" w:rsidP="00C475AA">
      <w:pPr>
        <w:pStyle w:val="ListParagraph"/>
        <w:numPr>
          <w:ilvl w:val="0"/>
          <w:numId w:val="3"/>
        </w:numPr>
        <w:spacing w:line="276" w:lineRule="auto"/>
        <w:rPr>
          <w:rFonts w:ascii="Arial" w:hAnsi="Arial" w:cs="Arial"/>
        </w:rPr>
      </w:pPr>
      <w:r w:rsidRPr="00C475AA">
        <w:rPr>
          <w:rFonts w:ascii="Arial" w:hAnsi="Arial" w:cs="Arial"/>
          <w:b/>
          <w:bCs/>
        </w:rPr>
        <w:t>Children and Social Work Act 2017</w:t>
      </w:r>
      <w:r w:rsidRPr="00C475AA">
        <w:rPr>
          <w:rFonts w:ascii="Arial" w:hAnsi="Arial" w:cs="Arial"/>
        </w:rPr>
        <w:t xml:space="preserve"> (local safeguarding partner arrangements).</w:t>
      </w:r>
    </w:p>
    <w:p w14:paraId="3CF38C48" w14:textId="77777777" w:rsidR="002067D4" w:rsidRPr="00C475AA" w:rsidRDefault="002067D4" w:rsidP="00C475AA">
      <w:pPr>
        <w:pStyle w:val="ListParagraph"/>
        <w:numPr>
          <w:ilvl w:val="0"/>
          <w:numId w:val="3"/>
        </w:numPr>
        <w:spacing w:line="276" w:lineRule="auto"/>
        <w:rPr>
          <w:rFonts w:ascii="Arial" w:hAnsi="Arial" w:cs="Arial"/>
        </w:rPr>
      </w:pPr>
      <w:r w:rsidRPr="00C475AA">
        <w:rPr>
          <w:rFonts w:ascii="Arial" w:hAnsi="Arial" w:cs="Arial"/>
          <w:b/>
          <w:bCs/>
        </w:rPr>
        <w:t>Working Together to Safeguard Children</w:t>
      </w:r>
      <w:r w:rsidRPr="00C475AA">
        <w:rPr>
          <w:rFonts w:ascii="Arial" w:hAnsi="Arial" w:cs="Arial"/>
        </w:rPr>
        <w:t xml:space="preserve"> (current statutory guidance) and its statutory framework.</w:t>
      </w:r>
    </w:p>
    <w:p w14:paraId="66597DD2" w14:textId="77777777" w:rsidR="002067D4" w:rsidRPr="00C475AA" w:rsidRDefault="002067D4" w:rsidP="00C475AA">
      <w:pPr>
        <w:pStyle w:val="ListParagraph"/>
        <w:numPr>
          <w:ilvl w:val="0"/>
          <w:numId w:val="3"/>
        </w:numPr>
        <w:spacing w:line="276" w:lineRule="auto"/>
        <w:rPr>
          <w:rFonts w:ascii="Arial" w:hAnsi="Arial" w:cs="Arial"/>
        </w:rPr>
      </w:pPr>
      <w:r w:rsidRPr="00C475AA">
        <w:rPr>
          <w:rFonts w:ascii="Arial" w:hAnsi="Arial" w:cs="Arial"/>
          <w:b/>
          <w:bCs/>
        </w:rPr>
        <w:t>Keeping Children Safe in Education (KCSIE)</w:t>
      </w:r>
      <w:r w:rsidRPr="00C475AA">
        <w:rPr>
          <w:rFonts w:ascii="Arial" w:hAnsi="Arial" w:cs="Arial"/>
        </w:rPr>
        <w:t xml:space="preserve"> (as good practice reference for safeguarding processes, especially managing allegations), noting it is statutory for schools/colleges rather than PVI nurseries.</w:t>
      </w:r>
    </w:p>
    <w:p w14:paraId="123CCF10" w14:textId="77777777" w:rsidR="002067D4" w:rsidRPr="00C475AA" w:rsidRDefault="002067D4" w:rsidP="00C475AA">
      <w:pPr>
        <w:pStyle w:val="ListParagraph"/>
        <w:numPr>
          <w:ilvl w:val="0"/>
          <w:numId w:val="3"/>
        </w:numPr>
        <w:spacing w:line="276" w:lineRule="auto"/>
        <w:rPr>
          <w:rFonts w:ascii="Arial" w:hAnsi="Arial" w:cs="Arial"/>
        </w:rPr>
      </w:pPr>
      <w:r w:rsidRPr="00C475AA">
        <w:rPr>
          <w:rFonts w:ascii="Arial" w:hAnsi="Arial" w:cs="Arial"/>
          <w:b/>
          <w:bCs/>
        </w:rPr>
        <w:lastRenderedPageBreak/>
        <w:t>Prevent duty</w:t>
      </w:r>
      <w:r w:rsidRPr="00C475AA">
        <w:rPr>
          <w:rFonts w:ascii="Arial" w:hAnsi="Arial" w:cs="Arial"/>
        </w:rPr>
        <w:t xml:space="preserve"> (</w:t>
      </w:r>
      <w:proofErr w:type="gramStart"/>
      <w:r w:rsidRPr="00C475AA">
        <w:rPr>
          <w:rFonts w:ascii="Arial" w:hAnsi="Arial" w:cs="Arial"/>
        </w:rPr>
        <w:t>Counter-Terrorism</w:t>
      </w:r>
      <w:proofErr w:type="gramEnd"/>
      <w:r w:rsidRPr="00C475AA">
        <w:rPr>
          <w:rFonts w:ascii="Arial" w:hAnsi="Arial" w:cs="Arial"/>
        </w:rPr>
        <w:t xml:space="preserve"> and Security Act 2015) as relevant to early years providers.</w:t>
      </w:r>
    </w:p>
    <w:p w14:paraId="41E05042" w14:textId="77777777" w:rsidR="002067D4" w:rsidRPr="00C475AA" w:rsidRDefault="002067D4" w:rsidP="00C475AA">
      <w:pPr>
        <w:pStyle w:val="ListParagraph"/>
        <w:numPr>
          <w:ilvl w:val="0"/>
          <w:numId w:val="3"/>
        </w:numPr>
        <w:spacing w:line="276" w:lineRule="auto"/>
        <w:rPr>
          <w:rFonts w:ascii="Arial" w:hAnsi="Arial" w:cs="Arial"/>
        </w:rPr>
      </w:pPr>
      <w:r w:rsidRPr="00C475AA">
        <w:rPr>
          <w:rFonts w:ascii="Arial" w:hAnsi="Arial" w:cs="Arial"/>
          <w:b/>
          <w:bCs/>
        </w:rPr>
        <w:t>Data Protection Act 2018</w:t>
      </w:r>
      <w:r w:rsidRPr="00C475AA">
        <w:rPr>
          <w:rFonts w:ascii="Arial" w:hAnsi="Arial" w:cs="Arial"/>
        </w:rPr>
        <w:t xml:space="preserve"> and </w:t>
      </w:r>
      <w:r w:rsidRPr="00C475AA">
        <w:rPr>
          <w:rFonts w:ascii="Arial" w:hAnsi="Arial" w:cs="Arial"/>
          <w:b/>
          <w:bCs/>
        </w:rPr>
        <w:t>UK GDPR</w:t>
      </w:r>
      <w:r w:rsidRPr="00C475AA">
        <w:rPr>
          <w:rFonts w:ascii="Arial" w:hAnsi="Arial" w:cs="Arial"/>
        </w:rPr>
        <w:t xml:space="preserve">, alongside government </w:t>
      </w:r>
      <w:r w:rsidRPr="00C475AA">
        <w:rPr>
          <w:rFonts w:ascii="Arial" w:hAnsi="Arial" w:cs="Arial"/>
          <w:b/>
          <w:bCs/>
        </w:rPr>
        <w:t>Information sharing advice for safeguarding practitioners</w:t>
      </w:r>
      <w:r w:rsidRPr="00C475AA">
        <w:rPr>
          <w:rFonts w:ascii="Arial" w:hAnsi="Arial" w:cs="Arial"/>
        </w:rPr>
        <w:t xml:space="preserve"> (May 2024).</w:t>
      </w:r>
    </w:p>
    <w:p w14:paraId="5573DDB3" w14:textId="77777777" w:rsidR="002067D4" w:rsidRPr="00C475AA" w:rsidRDefault="002067D4" w:rsidP="00C475AA">
      <w:pPr>
        <w:pStyle w:val="ListParagraph"/>
        <w:numPr>
          <w:ilvl w:val="0"/>
          <w:numId w:val="3"/>
        </w:numPr>
        <w:spacing w:line="276" w:lineRule="auto"/>
        <w:rPr>
          <w:rFonts w:ascii="Arial" w:hAnsi="Arial" w:cs="Arial"/>
        </w:rPr>
      </w:pPr>
      <w:r w:rsidRPr="00C475AA">
        <w:rPr>
          <w:rFonts w:ascii="Arial" w:hAnsi="Arial" w:cs="Arial"/>
          <w:b/>
          <w:bCs/>
        </w:rPr>
        <w:t>Ofsted</w:t>
      </w:r>
      <w:r w:rsidRPr="00C475AA">
        <w:rPr>
          <w:rFonts w:ascii="Arial" w:hAnsi="Arial" w:cs="Arial"/>
        </w:rPr>
        <w:t xml:space="preserve"> requirements for registered early years providers, including the duty to notify Ofsted of significant events.</w:t>
      </w:r>
    </w:p>
    <w:p w14:paraId="590D012E" w14:textId="77777777" w:rsidR="002067D4" w:rsidRPr="00C475AA" w:rsidRDefault="002067D4" w:rsidP="00C475AA">
      <w:pPr>
        <w:pStyle w:val="ListParagraph"/>
        <w:numPr>
          <w:ilvl w:val="0"/>
          <w:numId w:val="3"/>
        </w:numPr>
        <w:spacing w:line="276" w:lineRule="auto"/>
        <w:rPr>
          <w:rFonts w:ascii="Arial" w:hAnsi="Arial" w:cs="Arial"/>
        </w:rPr>
      </w:pPr>
      <w:r w:rsidRPr="00C475AA">
        <w:rPr>
          <w:rFonts w:ascii="Arial" w:hAnsi="Arial" w:cs="Arial"/>
          <w:b/>
          <w:bCs/>
        </w:rPr>
        <w:t>Nottinghamshire Safeguarding Children Partnership</w:t>
      </w:r>
      <w:r w:rsidRPr="00C475AA">
        <w:rPr>
          <w:rFonts w:ascii="Arial" w:hAnsi="Arial" w:cs="Arial"/>
        </w:rPr>
        <w:t xml:space="preserve"> (NSCP) interagency safeguarding </w:t>
      </w:r>
      <w:proofErr w:type="gramStart"/>
      <w:r w:rsidRPr="00C475AA">
        <w:rPr>
          <w:rFonts w:ascii="Arial" w:hAnsi="Arial" w:cs="Arial"/>
        </w:rPr>
        <w:t>children</w:t>
      </w:r>
      <w:proofErr w:type="gramEnd"/>
      <w:r w:rsidRPr="00C475AA">
        <w:rPr>
          <w:rFonts w:ascii="Arial" w:hAnsi="Arial" w:cs="Arial"/>
        </w:rPr>
        <w:t xml:space="preserve"> procedures and guidance (and Nottingham City partnership procedures where a child lives in the city).</w:t>
      </w:r>
    </w:p>
    <w:p w14:paraId="15E1E742"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5. Roles and responsibilities</w:t>
      </w:r>
    </w:p>
    <w:p w14:paraId="1D8FB196" w14:textId="77777777" w:rsidR="002067D4" w:rsidRPr="00C475AA" w:rsidRDefault="002067D4" w:rsidP="00C475AA">
      <w:pPr>
        <w:spacing w:line="276" w:lineRule="auto"/>
        <w:rPr>
          <w:rFonts w:ascii="Arial" w:hAnsi="Arial" w:cs="Arial"/>
          <w:lang w:eastAsia="en-GB"/>
        </w:rPr>
      </w:pPr>
      <w:r w:rsidRPr="00C475AA">
        <w:rPr>
          <w:rFonts w:ascii="Arial" w:hAnsi="Arial" w:cs="Arial"/>
          <w:b/>
          <w:bCs/>
        </w:rPr>
        <w:t>Terminology:</w:t>
      </w:r>
      <w:r w:rsidRPr="00C475AA">
        <w:rPr>
          <w:rFonts w:ascii="Arial" w:hAnsi="Arial" w:cs="Arial"/>
        </w:rPr>
        <w:t xml:space="preserve"> The EYFS term “lead practitioner” has been replaced by </w:t>
      </w:r>
      <w:r w:rsidRPr="00C475AA">
        <w:rPr>
          <w:rFonts w:ascii="Arial" w:hAnsi="Arial" w:cs="Arial"/>
          <w:b/>
          <w:bCs/>
        </w:rPr>
        <w:t>Designated Safeguarding Lead (DSL)</w:t>
      </w:r>
      <w:r w:rsidRPr="00C475AA">
        <w:rPr>
          <w:rFonts w:ascii="Arial" w:hAnsi="Arial" w:cs="Arial"/>
        </w:rPr>
        <w:t xml:space="preserve"> to align with wider multi-agency terminology.</w:t>
      </w:r>
    </w:p>
    <w:p w14:paraId="3015E20F" w14:textId="77777777" w:rsidR="002067D4" w:rsidRPr="00C475AA" w:rsidRDefault="002067D4" w:rsidP="00C475AA">
      <w:pPr>
        <w:spacing w:line="276" w:lineRule="auto"/>
        <w:rPr>
          <w:rFonts w:ascii="Arial" w:hAnsi="Arial" w:cs="Arial"/>
          <w:lang w:eastAsia="en-GB"/>
        </w:rPr>
      </w:pPr>
      <w:r w:rsidRPr="00C475AA">
        <w:rPr>
          <w:rFonts w:ascii="Arial" w:hAnsi="Arial" w:cs="Arial"/>
          <w:b/>
          <w:bCs/>
        </w:rPr>
        <w:t>Designated Safeguarding Lead (DSL):</w:t>
      </w:r>
      <w:r w:rsidRPr="00C475AA">
        <w:rPr>
          <w:rFonts w:ascii="Arial" w:hAnsi="Arial" w:cs="Arial"/>
        </w:rPr>
        <w:t xml:space="preserve"> [Name, job title]</w:t>
      </w:r>
    </w:p>
    <w:p w14:paraId="04F06F2C" w14:textId="77777777" w:rsidR="002067D4" w:rsidRPr="00C475AA" w:rsidRDefault="002067D4" w:rsidP="00C475AA">
      <w:pPr>
        <w:spacing w:line="276" w:lineRule="auto"/>
        <w:rPr>
          <w:rFonts w:ascii="Arial" w:hAnsi="Arial" w:cs="Arial"/>
          <w:lang w:eastAsia="en-GB"/>
        </w:rPr>
      </w:pPr>
      <w:r w:rsidRPr="00C475AA">
        <w:rPr>
          <w:rFonts w:ascii="Arial" w:hAnsi="Arial" w:cs="Arial"/>
          <w:b/>
          <w:bCs/>
        </w:rPr>
        <w:t>Deputy DSL(s):</w:t>
      </w:r>
      <w:r w:rsidRPr="00C475AA">
        <w:rPr>
          <w:rFonts w:ascii="Arial" w:hAnsi="Arial" w:cs="Arial"/>
        </w:rPr>
        <w:t xml:space="preserve"> [Name(s), job title(s)] (to cover absence)</w:t>
      </w:r>
    </w:p>
    <w:p w14:paraId="161AB223" w14:textId="77777777" w:rsidR="002067D4" w:rsidRPr="00C475AA" w:rsidRDefault="002067D4" w:rsidP="00C475AA">
      <w:pPr>
        <w:pStyle w:val="ListParagraph"/>
        <w:numPr>
          <w:ilvl w:val="0"/>
          <w:numId w:val="4"/>
        </w:numPr>
        <w:spacing w:line="276" w:lineRule="auto"/>
        <w:rPr>
          <w:rFonts w:ascii="Arial" w:hAnsi="Arial" w:cs="Arial"/>
          <w:lang w:eastAsia="en-GB"/>
        </w:rPr>
      </w:pPr>
      <w:r w:rsidRPr="00C475AA">
        <w:rPr>
          <w:rFonts w:ascii="Arial" w:hAnsi="Arial" w:cs="Arial"/>
          <w:b/>
          <w:bCs/>
        </w:rPr>
        <w:t>Registered Provider/Manager</w:t>
      </w:r>
      <w:r w:rsidRPr="00C475AA">
        <w:rPr>
          <w:rFonts w:ascii="Arial" w:hAnsi="Arial" w:cs="Arial"/>
        </w:rPr>
        <w:t xml:space="preserve"> ensures effective safeguarding arrangements, safe recruitment, supervision, resources, and that this policy is implemented and reviewed.</w:t>
      </w:r>
    </w:p>
    <w:p w14:paraId="1930A0D7" w14:textId="77777777" w:rsidR="002067D4" w:rsidRPr="00C475AA" w:rsidRDefault="002067D4" w:rsidP="00C475AA">
      <w:pPr>
        <w:pStyle w:val="ListParagraph"/>
        <w:numPr>
          <w:ilvl w:val="0"/>
          <w:numId w:val="4"/>
        </w:numPr>
        <w:spacing w:line="276" w:lineRule="auto"/>
        <w:rPr>
          <w:rFonts w:ascii="Arial" w:hAnsi="Arial" w:cs="Arial"/>
        </w:rPr>
      </w:pPr>
      <w:r w:rsidRPr="00C475AA">
        <w:rPr>
          <w:rFonts w:ascii="Arial" w:hAnsi="Arial" w:cs="Arial"/>
          <w:b/>
          <w:bCs/>
        </w:rPr>
        <w:t>DSL</w:t>
      </w:r>
      <w:r w:rsidRPr="00C475AA">
        <w:rPr>
          <w:rFonts w:ascii="Arial" w:hAnsi="Arial" w:cs="Arial"/>
        </w:rPr>
        <w:t xml:space="preserve"> takes lead responsibility for safeguarding and child protection, including: providing advice/support to staff; maintaining oversight of concerns; making and supporting referrals to children’s social care/MASH and police; liaising with the Local Safeguarding Partners; ensuring staff training/refreshers; ensuring records are accurate, secure and transferred appropriately; and overseeing safer practice including online safety and allegations management.</w:t>
      </w:r>
    </w:p>
    <w:p w14:paraId="79970D74" w14:textId="77777777" w:rsidR="002067D4" w:rsidRPr="00C475AA" w:rsidRDefault="002067D4" w:rsidP="00C475AA">
      <w:pPr>
        <w:pStyle w:val="ListParagraph"/>
        <w:numPr>
          <w:ilvl w:val="0"/>
          <w:numId w:val="4"/>
        </w:numPr>
        <w:spacing w:line="276" w:lineRule="auto"/>
        <w:rPr>
          <w:rFonts w:ascii="Arial" w:hAnsi="Arial" w:cs="Arial"/>
        </w:rPr>
      </w:pPr>
      <w:r w:rsidRPr="00C475AA">
        <w:rPr>
          <w:rFonts w:ascii="Arial" w:hAnsi="Arial" w:cs="Arial"/>
          <w:b/>
          <w:bCs/>
        </w:rPr>
        <w:t>All staff and volunteers</w:t>
      </w:r>
      <w:r w:rsidRPr="00C475AA">
        <w:rPr>
          <w:rFonts w:ascii="Arial" w:hAnsi="Arial" w:cs="Arial"/>
        </w:rPr>
        <w:t xml:space="preserve"> must: read and follow this policy; complete required safeguarding training; be alert to signs of abuse/neglect; respond appropriately to disclosures; record and report concerns immediately to the DSL (or Deputy DSL); and follow whistleblowing procedures where needed.</w:t>
      </w:r>
    </w:p>
    <w:p w14:paraId="4E02D588"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6. Recognising abuse and neglect</w:t>
      </w:r>
    </w:p>
    <w:p w14:paraId="4929A143" w14:textId="77777777" w:rsidR="002067D4" w:rsidRPr="00C475AA" w:rsidRDefault="002067D4" w:rsidP="00C475AA">
      <w:pPr>
        <w:spacing w:line="276" w:lineRule="auto"/>
        <w:rPr>
          <w:rFonts w:ascii="Arial" w:hAnsi="Arial" w:cs="Arial"/>
          <w:lang w:eastAsia="en-GB"/>
        </w:rPr>
      </w:pPr>
      <w:r w:rsidRPr="00C475AA">
        <w:rPr>
          <w:rFonts w:ascii="Arial" w:hAnsi="Arial" w:cs="Arial"/>
        </w:rPr>
        <w:t>Abuse is a form of maltreatment of a child. Somebody may abuse or neglect a child by inflicting harm, or by failing to act to prevent harm. Staff must be alert to indicators of abuse, neglect and exploitation.</w:t>
      </w:r>
    </w:p>
    <w:p w14:paraId="58FEAB21" w14:textId="77777777" w:rsidR="002067D4" w:rsidRPr="00C475AA" w:rsidRDefault="002067D4" w:rsidP="00C475AA">
      <w:pPr>
        <w:pStyle w:val="ListParagraph"/>
        <w:numPr>
          <w:ilvl w:val="0"/>
          <w:numId w:val="5"/>
        </w:numPr>
        <w:spacing w:line="276" w:lineRule="auto"/>
        <w:rPr>
          <w:rFonts w:ascii="Arial" w:hAnsi="Arial" w:cs="Arial"/>
          <w:lang w:eastAsia="en-GB"/>
        </w:rPr>
      </w:pPr>
      <w:r w:rsidRPr="00C475AA">
        <w:rPr>
          <w:rFonts w:ascii="Arial" w:hAnsi="Arial" w:cs="Arial"/>
          <w:b/>
          <w:bCs/>
        </w:rPr>
        <w:t>Physical abuse</w:t>
      </w:r>
      <w:r w:rsidRPr="00C475AA">
        <w:rPr>
          <w:rFonts w:ascii="Arial" w:hAnsi="Arial" w:cs="Arial"/>
        </w:rPr>
        <w:t xml:space="preserve"> (e.g., injuries, bruising in unusual places, fear of adults).</w:t>
      </w:r>
    </w:p>
    <w:p w14:paraId="3CF800DB" w14:textId="77777777" w:rsidR="002067D4" w:rsidRPr="00C475AA" w:rsidRDefault="002067D4" w:rsidP="00C475AA">
      <w:pPr>
        <w:pStyle w:val="ListParagraph"/>
        <w:numPr>
          <w:ilvl w:val="0"/>
          <w:numId w:val="5"/>
        </w:numPr>
        <w:spacing w:line="276" w:lineRule="auto"/>
        <w:rPr>
          <w:rFonts w:ascii="Arial" w:hAnsi="Arial" w:cs="Arial"/>
        </w:rPr>
      </w:pPr>
      <w:r w:rsidRPr="00C475AA">
        <w:rPr>
          <w:rFonts w:ascii="Arial" w:hAnsi="Arial" w:cs="Arial"/>
          <w:b/>
          <w:bCs/>
        </w:rPr>
        <w:t>Emotional abuse</w:t>
      </w:r>
      <w:r w:rsidRPr="00C475AA">
        <w:rPr>
          <w:rFonts w:ascii="Arial" w:hAnsi="Arial" w:cs="Arial"/>
        </w:rPr>
        <w:t xml:space="preserve"> (e.g., withdrawn behaviour, extreme anxiety, developmental delay).</w:t>
      </w:r>
    </w:p>
    <w:p w14:paraId="1145B2AB" w14:textId="77777777" w:rsidR="002067D4" w:rsidRPr="00C475AA" w:rsidRDefault="002067D4" w:rsidP="00C475AA">
      <w:pPr>
        <w:pStyle w:val="ListParagraph"/>
        <w:numPr>
          <w:ilvl w:val="0"/>
          <w:numId w:val="5"/>
        </w:numPr>
        <w:spacing w:line="276" w:lineRule="auto"/>
        <w:rPr>
          <w:rFonts w:ascii="Arial" w:hAnsi="Arial" w:cs="Arial"/>
        </w:rPr>
      </w:pPr>
      <w:r w:rsidRPr="00C475AA">
        <w:rPr>
          <w:rFonts w:ascii="Arial" w:hAnsi="Arial" w:cs="Arial"/>
          <w:b/>
          <w:bCs/>
        </w:rPr>
        <w:t>Sexual abuse</w:t>
      </w:r>
      <w:r w:rsidRPr="00C475AA">
        <w:rPr>
          <w:rFonts w:ascii="Arial" w:hAnsi="Arial" w:cs="Arial"/>
        </w:rPr>
        <w:t xml:space="preserve"> (e.g., sexualised behaviour/knowledge that is not age appropriate).</w:t>
      </w:r>
    </w:p>
    <w:p w14:paraId="39E40D2F" w14:textId="77777777" w:rsidR="002067D4" w:rsidRPr="00C475AA" w:rsidRDefault="002067D4" w:rsidP="00C475AA">
      <w:pPr>
        <w:pStyle w:val="ListParagraph"/>
        <w:numPr>
          <w:ilvl w:val="0"/>
          <w:numId w:val="5"/>
        </w:numPr>
        <w:spacing w:line="276" w:lineRule="auto"/>
        <w:rPr>
          <w:rFonts w:ascii="Arial" w:hAnsi="Arial" w:cs="Arial"/>
        </w:rPr>
      </w:pPr>
      <w:r w:rsidRPr="00C475AA">
        <w:rPr>
          <w:rFonts w:ascii="Arial" w:hAnsi="Arial" w:cs="Arial"/>
          <w:b/>
          <w:bCs/>
        </w:rPr>
        <w:t>Neglect</w:t>
      </w:r>
      <w:r w:rsidRPr="00C475AA">
        <w:rPr>
          <w:rFonts w:ascii="Arial" w:hAnsi="Arial" w:cs="Arial"/>
        </w:rPr>
        <w:t xml:space="preserve"> (e.g., persistent poor hygiene, inadequate supervision, hunger, unmet medical needs).</w:t>
      </w:r>
    </w:p>
    <w:p w14:paraId="7CDA8D5A" w14:textId="77777777" w:rsidR="002067D4" w:rsidRPr="00C475AA" w:rsidRDefault="002067D4" w:rsidP="00C475AA">
      <w:pPr>
        <w:pStyle w:val="ListParagraph"/>
        <w:numPr>
          <w:ilvl w:val="0"/>
          <w:numId w:val="5"/>
        </w:numPr>
        <w:spacing w:line="276" w:lineRule="auto"/>
        <w:rPr>
          <w:rFonts w:ascii="Arial" w:hAnsi="Arial" w:cs="Arial"/>
        </w:rPr>
      </w:pPr>
      <w:r w:rsidRPr="00C475AA">
        <w:rPr>
          <w:rFonts w:ascii="Arial" w:hAnsi="Arial" w:cs="Arial"/>
          <w:b/>
          <w:bCs/>
        </w:rPr>
        <w:t>Specific safeguarding concerns</w:t>
      </w:r>
      <w:r w:rsidRPr="00C475AA">
        <w:rPr>
          <w:rFonts w:ascii="Arial" w:hAnsi="Arial" w:cs="Arial"/>
        </w:rPr>
        <w:t xml:space="preserve"> may include (not exhaustive): domestic abuse, criminal/sexual exploitation, radicalisation, online harms, fabricated or induced illness, female genital mutilation, forced marriage, honour-based abuse, child-on-child abuse, and harmful sexual behaviour.</w:t>
      </w:r>
    </w:p>
    <w:p w14:paraId="56556358"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lastRenderedPageBreak/>
        <w:t>7. Procedure: responding to concerns about a child</w:t>
      </w:r>
    </w:p>
    <w:p w14:paraId="4CBDD2F9" w14:textId="77777777" w:rsidR="002067D4" w:rsidRPr="00C475AA" w:rsidRDefault="002067D4" w:rsidP="00C475AA">
      <w:pPr>
        <w:pStyle w:val="Heading3"/>
        <w:spacing w:line="276" w:lineRule="auto"/>
        <w:rPr>
          <w:rFonts w:ascii="Arial" w:hAnsi="Arial" w:cs="Arial"/>
          <w:sz w:val="22"/>
          <w:szCs w:val="22"/>
          <w:lang w:eastAsia="en-GB"/>
        </w:rPr>
      </w:pPr>
      <w:r w:rsidRPr="00C475AA">
        <w:rPr>
          <w:rFonts w:ascii="Arial" w:hAnsi="Arial" w:cs="Arial"/>
          <w:sz w:val="22"/>
          <w:szCs w:val="22"/>
        </w:rPr>
        <w:t>7.1 Immediate action (danger or urgent medical need)</w:t>
      </w:r>
    </w:p>
    <w:p w14:paraId="4965FA32" w14:textId="77777777" w:rsidR="002067D4" w:rsidRPr="00C475AA" w:rsidRDefault="002067D4" w:rsidP="00C475AA">
      <w:pPr>
        <w:pStyle w:val="ListParagraph"/>
        <w:numPr>
          <w:ilvl w:val="0"/>
          <w:numId w:val="6"/>
        </w:numPr>
        <w:spacing w:line="276" w:lineRule="auto"/>
        <w:rPr>
          <w:rFonts w:ascii="Arial" w:hAnsi="Arial" w:cs="Arial"/>
          <w:lang w:eastAsia="en-GB"/>
        </w:rPr>
      </w:pPr>
      <w:r w:rsidRPr="00C475AA">
        <w:rPr>
          <w:rFonts w:ascii="Arial" w:hAnsi="Arial" w:cs="Arial"/>
        </w:rPr>
        <w:t xml:space="preserve">If a child is in immediate danger or at risk of significant harm, call </w:t>
      </w:r>
      <w:r w:rsidRPr="00C475AA">
        <w:rPr>
          <w:rFonts w:ascii="Arial" w:hAnsi="Arial" w:cs="Arial"/>
          <w:b/>
          <w:bCs/>
        </w:rPr>
        <w:t>999</w:t>
      </w:r>
      <w:r w:rsidRPr="00C475AA">
        <w:rPr>
          <w:rFonts w:ascii="Arial" w:hAnsi="Arial" w:cs="Arial"/>
        </w:rPr>
        <w:t xml:space="preserve"> without delay.</w:t>
      </w:r>
    </w:p>
    <w:p w14:paraId="683C2162" w14:textId="77777777" w:rsidR="002067D4" w:rsidRPr="00C475AA" w:rsidRDefault="002067D4" w:rsidP="00C475AA">
      <w:pPr>
        <w:pStyle w:val="ListParagraph"/>
        <w:numPr>
          <w:ilvl w:val="0"/>
          <w:numId w:val="6"/>
        </w:numPr>
        <w:spacing w:line="276" w:lineRule="auto"/>
        <w:rPr>
          <w:rFonts w:ascii="Arial" w:hAnsi="Arial" w:cs="Arial"/>
        </w:rPr>
      </w:pPr>
      <w:r w:rsidRPr="00C475AA">
        <w:rPr>
          <w:rFonts w:ascii="Arial" w:hAnsi="Arial" w:cs="Arial"/>
        </w:rPr>
        <w:t>Seek urgent medical attention if required and inform the DSL as soon as it is safe to do so.</w:t>
      </w:r>
    </w:p>
    <w:p w14:paraId="65D9A8E8" w14:textId="77777777" w:rsidR="002067D4" w:rsidRPr="00C475AA" w:rsidRDefault="002067D4" w:rsidP="00C475AA">
      <w:pPr>
        <w:pStyle w:val="ListParagraph"/>
        <w:numPr>
          <w:ilvl w:val="0"/>
          <w:numId w:val="6"/>
        </w:numPr>
        <w:spacing w:line="276" w:lineRule="auto"/>
        <w:rPr>
          <w:rFonts w:ascii="Arial" w:hAnsi="Arial" w:cs="Arial"/>
        </w:rPr>
      </w:pPr>
      <w:r w:rsidRPr="00C475AA">
        <w:rPr>
          <w:rFonts w:ascii="Arial" w:hAnsi="Arial" w:cs="Arial"/>
        </w:rPr>
        <w:t>Do not delay emergency action to contact parents/carers.</w:t>
      </w:r>
    </w:p>
    <w:p w14:paraId="63659B7C" w14:textId="77777777" w:rsidR="002067D4" w:rsidRPr="00C475AA" w:rsidRDefault="002067D4" w:rsidP="00C475AA">
      <w:pPr>
        <w:pStyle w:val="Heading3"/>
        <w:spacing w:line="276" w:lineRule="auto"/>
        <w:rPr>
          <w:rFonts w:ascii="Arial" w:hAnsi="Arial" w:cs="Arial"/>
          <w:sz w:val="22"/>
          <w:szCs w:val="22"/>
          <w:lang w:eastAsia="en-GB"/>
        </w:rPr>
      </w:pPr>
      <w:r w:rsidRPr="00C475AA">
        <w:rPr>
          <w:rFonts w:ascii="Arial" w:hAnsi="Arial" w:cs="Arial"/>
          <w:sz w:val="22"/>
          <w:szCs w:val="22"/>
        </w:rPr>
        <w:t>7.2 If a child discloses abuse or neglect</w:t>
      </w:r>
    </w:p>
    <w:p w14:paraId="1B265462" w14:textId="77777777" w:rsidR="002067D4" w:rsidRPr="00C475AA" w:rsidRDefault="002067D4" w:rsidP="00C475AA">
      <w:pPr>
        <w:pStyle w:val="ListParagraph"/>
        <w:numPr>
          <w:ilvl w:val="0"/>
          <w:numId w:val="7"/>
        </w:numPr>
        <w:spacing w:line="276" w:lineRule="auto"/>
        <w:rPr>
          <w:rFonts w:ascii="Arial" w:hAnsi="Arial" w:cs="Arial"/>
          <w:lang w:eastAsia="en-GB"/>
        </w:rPr>
      </w:pPr>
      <w:r w:rsidRPr="00C475AA">
        <w:rPr>
          <w:rFonts w:ascii="Arial" w:hAnsi="Arial" w:cs="Arial"/>
        </w:rPr>
        <w:t>Listen calmly, take the child seriously and reassure them they have done the right thing by telling you.</w:t>
      </w:r>
    </w:p>
    <w:p w14:paraId="28800161" w14:textId="77777777" w:rsidR="002067D4" w:rsidRPr="00C475AA" w:rsidRDefault="002067D4" w:rsidP="00C475AA">
      <w:pPr>
        <w:pStyle w:val="ListParagraph"/>
        <w:numPr>
          <w:ilvl w:val="0"/>
          <w:numId w:val="7"/>
        </w:numPr>
        <w:spacing w:line="276" w:lineRule="auto"/>
        <w:rPr>
          <w:rFonts w:ascii="Arial" w:hAnsi="Arial" w:cs="Arial"/>
        </w:rPr>
      </w:pPr>
      <w:r w:rsidRPr="00C475AA">
        <w:rPr>
          <w:rFonts w:ascii="Arial" w:hAnsi="Arial" w:cs="Arial"/>
        </w:rPr>
        <w:t>Do not promise confidentiality. Explain you must share concerns with the DSL to help keep them safe.</w:t>
      </w:r>
    </w:p>
    <w:p w14:paraId="51C1AE8B" w14:textId="77777777" w:rsidR="002067D4" w:rsidRPr="00C475AA" w:rsidRDefault="002067D4" w:rsidP="00C475AA">
      <w:pPr>
        <w:pStyle w:val="ListParagraph"/>
        <w:numPr>
          <w:ilvl w:val="0"/>
          <w:numId w:val="7"/>
        </w:numPr>
        <w:spacing w:line="276" w:lineRule="auto"/>
        <w:rPr>
          <w:rFonts w:ascii="Arial" w:hAnsi="Arial" w:cs="Arial"/>
        </w:rPr>
      </w:pPr>
      <w:r w:rsidRPr="00C475AA">
        <w:rPr>
          <w:rFonts w:ascii="Arial" w:hAnsi="Arial" w:cs="Arial"/>
        </w:rPr>
        <w:t>Do not ask leading questions. Use only open prompts if needed (e.g., “Tell me what happened”).</w:t>
      </w:r>
    </w:p>
    <w:p w14:paraId="0E51EF34" w14:textId="77777777" w:rsidR="002067D4" w:rsidRPr="00C475AA" w:rsidRDefault="002067D4" w:rsidP="00C475AA">
      <w:pPr>
        <w:pStyle w:val="ListParagraph"/>
        <w:numPr>
          <w:ilvl w:val="0"/>
          <w:numId w:val="7"/>
        </w:numPr>
        <w:spacing w:line="276" w:lineRule="auto"/>
        <w:rPr>
          <w:rFonts w:ascii="Arial" w:hAnsi="Arial" w:cs="Arial"/>
        </w:rPr>
      </w:pPr>
      <w:r w:rsidRPr="00C475AA">
        <w:rPr>
          <w:rFonts w:ascii="Arial" w:hAnsi="Arial" w:cs="Arial"/>
        </w:rPr>
        <w:t>Do not investigate, confront alleged perpetrators, or take photographs of injuries.</w:t>
      </w:r>
    </w:p>
    <w:p w14:paraId="78525629" w14:textId="77777777" w:rsidR="002067D4" w:rsidRPr="00C475AA" w:rsidRDefault="002067D4" w:rsidP="00C475AA">
      <w:pPr>
        <w:pStyle w:val="ListParagraph"/>
        <w:numPr>
          <w:ilvl w:val="0"/>
          <w:numId w:val="7"/>
        </w:numPr>
        <w:spacing w:line="276" w:lineRule="auto"/>
        <w:rPr>
          <w:rFonts w:ascii="Arial" w:hAnsi="Arial" w:cs="Arial"/>
        </w:rPr>
      </w:pPr>
      <w:r w:rsidRPr="00C475AA">
        <w:rPr>
          <w:rFonts w:ascii="Arial" w:hAnsi="Arial" w:cs="Arial"/>
        </w:rPr>
        <w:t>Record the child’s words as soon as possible (see 7.4).</w:t>
      </w:r>
    </w:p>
    <w:p w14:paraId="408408DB" w14:textId="77777777" w:rsidR="002067D4" w:rsidRPr="00C475AA" w:rsidRDefault="002067D4" w:rsidP="00C475AA">
      <w:pPr>
        <w:pStyle w:val="Heading3"/>
        <w:spacing w:line="276" w:lineRule="auto"/>
        <w:rPr>
          <w:rFonts w:ascii="Arial" w:hAnsi="Arial" w:cs="Arial"/>
          <w:sz w:val="22"/>
          <w:szCs w:val="22"/>
          <w:lang w:eastAsia="en-GB"/>
        </w:rPr>
      </w:pPr>
      <w:r w:rsidRPr="00C475AA">
        <w:rPr>
          <w:rFonts w:ascii="Arial" w:hAnsi="Arial" w:cs="Arial"/>
          <w:sz w:val="22"/>
          <w:szCs w:val="22"/>
        </w:rPr>
        <w:t>7.3 Reporting concerns internally</w:t>
      </w:r>
    </w:p>
    <w:p w14:paraId="2BEF4255" w14:textId="77777777" w:rsidR="002067D4" w:rsidRPr="00C475AA" w:rsidRDefault="002067D4" w:rsidP="00C475AA">
      <w:pPr>
        <w:pStyle w:val="ListParagraph"/>
        <w:numPr>
          <w:ilvl w:val="0"/>
          <w:numId w:val="8"/>
        </w:numPr>
        <w:spacing w:line="276" w:lineRule="auto"/>
        <w:rPr>
          <w:rFonts w:ascii="Arial" w:hAnsi="Arial" w:cs="Arial"/>
          <w:lang w:eastAsia="en-GB"/>
        </w:rPr>
      </w:pPr>
      <w:r w:rsidRPr="00C475AA">
        <w:rPr>
          <w:rFonts w:ascii="Arial" w:hAnsi="Arial" w:cs="Arial"/>
        </w:rPr>
        <w:t>All concerns (however small) must be reported to the DSL immediately and on the same day.</w:t>
      </w:r>
    </w:p>
    <w:p w14:paraId="14D08EB3" w14:textId="77777777" w:rsidR="002067D4" w:rsidRPr="00C475AA" w:rsidRDefault="002067D4" w:rsidP="00C475AA">
      <w:pPr>
        <w:pStyle w:val="ListParagraph"/>
        <w:numPr>
          <w:ilvl w:val="0"/>
          <w:numId w:val="8"/>
        </w:numPr>
        <w:spacing w:line="276" w:lineRule="auto"/>
        <w:rPr>
          <w:rFonts w:ascii="Arial" w:hAnsi="Arial" w:cs="Arial"/>
        </w:rPr>
      </w:pPr>
      <w:r w:rsidRPr="00C475AA">
        <w:rPr>
          <w:rFonts w:ascii="Arial" w:hAnsi="Arial" w:cs="Arial"/>
        </w:rPr>
        <w:t>If the DSL is unavailable, report to the Deputy DSL. If neither is available and the concern is urgent, contact children’s social care/MASH directly and then inform the DSL as soon as possible.</w:t>
      </w:r>
    </w:p>
    <w:p w14:paraId="1FFF1802" w14:textId="77777777" w:rsidR="002067D4" w:rsidRPr="00C475AA" w:rsidRDefault="002067D4" w:rsidP="00C475AA">
      <w:pPr>
        <w:pStyle w:val="ListParagraph"/>
        <w:numPr>
          <w:ilvl w:val="0"/>
          <w:numId w:val="8"/>
        </w:numPr>
        <w:spacing w:line="276" w:lineRule="auto"/>
        <w:rPr>
          <w:rFonts w:ascii="Arial" w:hAnsi="Arial" w:cs="Arial"/>
        </w:rPr>
      </w:pPr>
      <w:r w:rsidRPr="00C475AA">
        <w:rPr>
          <w:rFonts w:ascii="Arial" w:hAnsi="Arial" w:cs="Arial"/>
        </w:rPr>
        <w:t>If the concern involves the DSL, report to the Registered Provider/Manager. If the concern involves the Registered Provider/Manager, follow the allegations procedure (section 8) and/or whistleblowing (section 9).</w:t>
      </w:r>
    </w:p>
    <w:p w14:paraId="5471D793" w14:textId="77777777" w:rsidR="002067D4" w:rsidRPr="00C475AA" w:rsidRDefault="002067D4" w:rsidP="00C475AA">
      <w:pPr>
        <w:pStyle w:val="Heading3"/>
        <w:spacing w:line="276" w:lineRule="auto"/>
        <w:rPr>
          <w:rFonts w:ascii="Arial" w:hAnsi="Arial" w:cs="Arial"/>
          <w:sz w:val="22"/>
          <w:szCs w:val="22"/>
          <w:lang w:eastAsia="en-GB"/>
        </w:rPr>
      </w:pPr>
      <w:r w:rsidRPr="00C475AA">
        <w:rPr>
          <w:rFonts w:ascii="Arial" w:hAnsi="Arial" w:cs="Arial"/>
          <w:sz w:val="22"/>
          <w:szCs w:val="22"/>
        </w:rPr>
        <w:t>7.4 Recording and record security</w:t>
      </w:r>
    </w:p>
    <w:p w14:paraId="446729F8" w14:textId="77777777" w:rsidR="00F10349" w:rsidRPr="00C475AA" w:rsidRDefault="00F10349" w:rsidP="00C475AA">
      <w:pPr>
        <w:pStyle w:val="ListParagraph"/>
        <w:numPr>
          <w:ilvl w:val="0"/>
          <w:numId w:val="9"/>
        </w:numPr>
        <w:spacing w:line="276" w:lineRule="auto"/>
        <w:rPr>
          <w:rFonts w:ascii="Arial" w:hAnsi="Arial" w:cs="Arial"/>
          <w:lang w:eastAsia="en-GB"/>
        </w:rPr>
      </w:pPr>
      <w:r w:rsidRPr="00C475AA">
        <w:rPr>
          <w:rFonts w:ascii="Arial" w:hAnsi="Arial" w:cs="Arial"/>
        </w:rPr>
        <w:t>Record concerns promptly, factually and clearly: date/time, child’s details, what was seen/heard, who was present, the child’s exact words (where relevant), actions taken, and who the concern was shared with.</w:t>
      </w:r>
    </w:p>
    <w:p w14:paraId="44C1DC0C" w14:textId="77777777" w:rsidR="00F10349" w:rsidRPr="00C475AA" w:rsidRDefault="00F10349" w:rsidP="00C475AA">
      <w:pPr>
        <w:pStyle w:val="ListParagraph"/>
        <w:numPr>
          <w:ilvl w:val="0"/>
          <w:numId w:val="9"/>
        </w:numPr>
        <w:spacing w:line="276" w:lineRule="auto"/>
        <w:rPr>
          <w:rFonts w:ascii="Arial" w:hAnsi="Arial" w:cs="Arial"/>
        </w:rPr>
      </w:pPr>
      <w:r w:rsidRPr="00C475AA">
        <w:rPr>
          <w:rFonts w:ascii="Arial" w:hAnsi="Arial" w:cs="Arial"/>
        </w:rPr>
        <w:t>Where injuries or marks are observed or disclosed, staff must complete an existing injury form and a body map (showing location/size/description) and pass it to the DSL the same day.</w:t>
      </w:r>
    </w:p>
    <w:p w14:paraId="5C2397BE" w14:textId="77777777" w:rsidR="00F10349" w:rsidRPr="00C475AA" w:rsidRDefault="00F10349" w:rsidP="00C475AA">
      <w:pPr>
        <w:pStyle w:val="ListParagraph"/>
        <w:numPr>
          <w:ilvl w:val="0"/>
          <w:numId w:val="9"/>
        </w:numPr>
        <w:spacing w:line="276" w:lineRule="auto"/>
        <w:rPr>
          <w:rFonts w:ascii="Arial" w:hAnsi="Arial" w:cs="Arial"/>
        </w:rPr>
      </w:pPr>
      <w:r w:rsidRPr="00C475AA">
        <w:rPr>
          <w:rFonts w:ascii="Arial" w:hAnsi="Arial" w:cs="Arial"/>
        </w:rPr>
        <w:t>Distinguish fact from opinion; avoid jargon and speculation.</w:t>
      </w:r>
    </w:p>
    <w:p w14:paraId="5C8136A1" w14:textId="77777777" w:rsidR="00F10349" w:rsidRPr="00C475AA" w:rsidRDefault="00F10349" w:rsidP="00C475AA">
      <w:pPr>
        <w:pStyle w:val="ListParagraph"/>
        <w:numPr>
          <w:ilvl w:val="0"/>
          <w:numId w:val="9"/>
        </w:numPr>
        <w:spacing w:line="276" w:lineRule="auto"/>
        <w:rPr>
          <w:rFonts w:ascii="Arial" w:hAnsi="Arial" w:cs="Arial"/>
        </w:rPr>
      </w:pPr>
      <w:r w:rsidRPr="00C475AA">
        <w:rPr>
          <w:rFonts w:ascii="Arial" w:hAnsi="Arial" w:cs="Arial"/>
        </w:rPr>
        <w:t>Safeguarding records are kept securely, separately from general nursery records, and are accessible only to the DSL/authorised managers.</w:t>
      </w:r>
    </w:p>
    <w:p w14:paraId="641999D3" w14:textId="77777777" w:rsidR="00F10349" w:rsidRPr="00C475AA" w:rsidRDefault="00F10349" w:rsidP="00C475AA">
      <w:pPr>
        <w:pStyle w:val="ListParagraph"/>
        <w:numPr>
          <w:ilvl w:val="0"/>
          <w:numId w:val="9"/>
        </w:numPr>
        <w:spacing w:line="276" w:lineRule="auto"/>
        <w:rPr>
          <w:rFonts w:ascii="Arial" w:hAnsi="Arial" w:cs="Arial"/>
        </w:rPr>
      </w:pPr>
      <w:r w:rsidRPr="00C475AA">
        <w:rPr>
          <w:rFonts w:ascii="Arial" w:hAnsi="Arial" w:cs="Arial"/>
        </w:rPr>
        <w:t>We follow data protection principles but recognise that safeguarding takes priority where a child may be at risk of harm.</w:t>
      </w:r>
    </w:p>
    <w:p w14:paraId="715CCB70" w14:textId="77777777" w:rsidR="002067D4" w:rsidRPr="00C475AA" w:rsidRDefault="002067D4" w:rsidP="00C475AA">
      <w:pPr>
        <w:pStyle w:val="Heading3"/>
        <w:spacing w:line="276" w:lineRule="auto"/>
        <w:rPr>
          <w:rFonts w:ascii="Arial" w:hAnsi="Arial" w:cs="Arial"/>
          <w:sz w:val="22"/>
          <w:szCs w:val="22"/>
          <w:lang w:eastAsia="en-GB"/>
        </w:rPr>
      </w:pPr>
      <w:r w:rsidRPr="00C475AA">
        <w:rPr>
          <w:rFonts w:ascii="Arial" w:hAnsi="Arial" w:cs="Arial"/>
          <w:sz w:val="22"/>
          <w:szCs w:val="22"/>
        </w:rPr>
        <w:t>7.5 Making referrals and working with other agencies</w:t>
      </w:r>
    </w:p>
    <w:p w14:paraId="1E97CBB5" w14:textId="77777777" w:rsidR="00F10349" w:rsidRPr="00C475AA" w:rsidRDefault="00F10349" w:rsidP="00C475AA">
      <w:pPr>
        <w:pStyle w:val="ListParagraph"/>
        <w:numPr>
          <w:ilvl w:val="0"/>
          <w:numId w:val="10"/>
        </w:numPr>
        <w:spacing w:line="276" w:lineRule="auto"/>
        <w:rPr>
          <w:rFonts w:ascii="Arial" w:hAnsi="Arial" w:cs="Arial"/>
          <w:lang w:eastAsia="en-GB"/>
        </w:rPr>
      </w:pPr>
      <w:r w:rsidRPr="00C475AA">
        <w:rPr>
          <w:rFonts w:ascii="Arial" w:hAnsi="Arial" w:cs="Arial"/>
        </w:rPr>
        <w:t>The DSL decides the most appropriate response in line with local procedures: early help, referral to children’s social care/MASH, and/or police.</w:t>
      </w:r>
    </w:p>
    <w:p w14:paraId="406EA629" w14:textId="77777777" w:rsidR="00F10349" w:rsidRPr="00C475AA" w:rsidRDefault="00F10349" w:rsidP="00C475AA">
      <w:pPr>
        <w:pStyle w:val="ListParagraph"/>
        <w:numPr>
          <w:ilvl w:val="0"/>
          <w:numId w:val="10"/>
        </w:numPr>
        <w:spacing w:line="276" w:lineRule="auto"/>
        <w:rPr>
          <w:rFonts w:ascii="Arial" w:hAnsi="Arial" w:cs="Arial"/>
        </w:rPr>
      </w:pPr>
      <w:r w:rsidRPr="00C475AA">
        <w:rPr>
          <w:rFonts w:ascii="Arial" w:hAnsi="Arial" w:cs="Arial"/>
        </w:rPr>
        <w:t>Where a child may be suffering or is likely to suffer significant harm, the DSL will make a referral to children’s social care/MASH without delay.</w:t>
      </w:r>
    </w:p>
    <w:p w14:paraId="6FE950B4" w14:textId="77777777" w:rsidR="00F10349" w:rsidRPr="00C475AA" w:rsidRDefault="00F10349" w:rsidP="00C475AA">
      <w:pPr>
        <w:pStyle w:val="ListParagraph"/>
        <w:numPr>
          <w:ilvl w:val="0"/>
          <w:numId w:val="10"/>
        </w:numPr>
        <w:spacing w:line="276" w:lineRule="auto"/>
        <w:rPr>
          <w:rFonts w:ascii="Arial" w:hAnsi="Arial" w:cs="Arial"/>
        </w:rPr>
      </w:pPr>
      <w:r w:rsidRPr="00C475AA">
        <w:rPr>
          <w:rFonts w:ascii="Arial" w:hAnsi="Arial" w:cs="Arial"/>
        </w:rPr>
        <w:t xml:space="preserve">If a child is already known to children’s social care (for example as a Child in Need, on a Child Protection Plan, or Looked After), we will still act on any new safeguarding </w:t>
      </w:r>
      <w:r w:rsidRPr="00C475AA">
        <w:rPr>
          <w:rFonts w:ascii="Arial" w:hAnsi="Arial" w:cs="Arial"/>
        </w:rPr>
        <w:lastRenderedPageBreak/>
        <w:t>concerns and share them promptly with the child’s allocated social worker and/or MASH, following local procedures.</w:t>
      </w:r>
    </w:p>
    <w:p w14:paraId="64C9F31D" w14:textId="57EBA70C" w:rsidR="00F10349" w:rsidRPr="00C475AA" w:rsidRDefault="00F10349" w:rsidP="00C475AA">
      <w:pPr>
        <w:pStyle w:val="ListParagraph"/>
        <w:numPr>
          <w:ilvl w:val="0"/>
          <w:numId w:val="10"/>
        </w:numPr>
        <w:spacing w:line="276" w:lineRule="auto"/>
        <w:rPr>
          <w:rFonts w:ascii="Arial" w:hAnsi="Arial" w:cs="Arial"/>
        </w:rPr>
      </w:pPr>
      <w:r w:rsidRPr="00C475AA">
        <w:rPr>
          <w:rFonts w:ascii="Arial" w:hAnsi="Arial" w:cs="Arial"/>
        </w:rPr>
        <w:t>We follow Nottinghamshire Safeguarding Children Partnership procedures</w:t>
      </w:r>
      <w:r w:rsidR="001E1E60" w:rsidRPr="00C475AA">
        <w:rPr>
          <w:rFonts w:ascii="Arial" w:hAnsi="Arial" w:cs="Arial"/>
        </w:rPr>
        <w:t>.</w:t>
      </w:r>
    </w:p>
    <w:p w14:paraId="328084C4" w14:textId="77777777" w:rsidR="00F10349" w:rsidRPr="00C475AA" w:rsidRDefault="00F10349" w:rsidP="00C475AA">
      <w:pPr>
        <w:pStyle w:val="ListParagraph"/>
        <w:numPr>
          <w:ilvl w:val="0"/>
          <w:numId w:val="10"/>
        </w:numPr>
        <w:spacing w:line="276" w:lineRule="auto"/>
        <w:rPr>
          <w:rFonts w:ascii="Arial" w:hAnsi="Arial" w:cs="Arial"/>
        </w:rPr>
      </w:pPr>
      <w:r w:rsidRPr="00C475AA">
        <w:rPr>
          <w:rFonts w:ascii="Arial" w:hAnsi="Arial" w:cs="Arial"/>
        </w:rPr>
        <w:t>We will usually inform parents/carers of a referral unless doing so may place the child or others at increased risk, interfere with a police/social care investigation, or is otherwise not in the child’s best interests.</w:t>
      </w:r>
    </w:p>
    <w:p w14:paraId="077215E5" w14:textId="77777777" w:rsidR="00F10349" w:rsidRPr="00C475AA" w:rsidRDefault="00F10349" w:rsidP="00C475AA">
      <w:pPr>
        <w:pStyle w:val="ListParagraph"/>
        <w:numPr>
          <w:ilvl w:val="0"/>
          <w:numId w:val="10"/>
        </w:numPr>
        <w:spacing w:line="276" w:lineRule="auto"/>
        <w:rPr>
          <w:rFonts w:ascii="Arial" w:hAnsi="Arial" w:cs="Arial"/>
        </w:rPr>
      </w:pPr>
      <w:r w:rsidRPr="00C475AA">
        <w:rPr>
          <w:rFonts w:ascii="Arial" w:hAnsi="Arial" w:cs="Arial"/>
        </w:rPr>
        <w:t>If we do not agree with a decision/outcome, we will use the local escalation/resolution process and will continue to advocate for the child.</w:t>
      </w:r>
    </w:p>
    <w:p w14:paraId="468637EA" w14:textId="77777777" w:rsidR="002067D4" w:rsidRPr="00C475AA" w:rsidRDefault="002067D4" w:rsidP="00C475AA">
      <w:pPr>
        <w:pStyle w:val="Heading3"/>
        <w:spacing w:line="276" w:lineRule="auto"/>
        <w:rPr>
          <w:rFonts w:ascii="Arial" w:hAnsi="Arial" w:cs="Arial"/>
          <w:sz w:val="22"/>
          <w:szCs w:val="22"/>
          <w:lang w:eastAsia="en-GB"/>
        </w:rPr>
      </w:pPr>
      <w:r w:rsidRPr="00C475AA">
        <w:rPr>
          <w:rFonts w:ascii="Arial" w:hAnsi="Arial" w:cs="Arial"/>
          <w:sz w:val="22"/>
          <w:szCs w:val="22"/>
        </w:rPr>
        <w:t>7.6 Local contacts (complete and keep updated)</w:t>
      </w:r>
    </w:p>
    <w:p w14:paraId="4BCADDD6" w14:textId="505D68DA" w:rsidR="002067D4" w:rsidRPr="00C475AA" w:rsidRDefault="002067D4" w:rsidP="00C475AA">
      <w:pPr>
        <w:pStyle w:val="ListParagraph"/>
        <w:numPr>
          <w:ilvl w:val="0"/>
          <w:numId w:val="11"/>
        </w:numPr>
        <w:spacing w:line="276" w:lineRule="auto"/>
        <w:rPr>
          <w:rFonts w:ascii="Arial" w:hAnsi="Arial" w:cs="Arial"/>
        </w:rPr>
      </w:pPr>
      <w:r w:rsidRPr="00C475AA">
        <w:rPr>
          <w:rFonts w:ascii="Arial" w:hAnsi="Arial" w:cs="Arial"/>
          <w:b/>
          <w:bCs/>
        </w:rPr>
        <w:t>Nottinghamshire Children’s Social Care / MASH:</w:t>
      </w:r>
      <w:r w:rsidRPr="00C475AA">
        <w:rPr>
          <w:rFonts w:ascii="Arial" w:hAnsi="Arial" w:cs="Arial"/>
        </w:rPr>
        <w:t xml:space="preserve"> </w:t>
      </w:r>
      <w:r w:rsidR="0063586D" w:rsidRPr="00C475AA">
        <w:rPr>
          <w:rFonts w:ascii="Arial" w:hAnsi="Arial" w:cs="Arial"/>
        </w:rPr>
        <w:br/>
        <w:t xml:space="preserve">Multi-Agency Safeguarding Hub (MASH) for Nottinghamshire County Council (NCC), call </w:t>
      </w:r>
      <w:r w:rsidR="0063586D" w:rsidRPr="00C475AA">
        <w:rPr>
          <w:rFonts w:ascii="Arial" w:hAnsi="Arial" w:cs="Arial"/>
          <w:b/>
          <w:bCs/>
        </w:rPr>
        <w:t>0300 500 80 90</w:t>
      </w:r>
      <w:r w:rsidR="0063586D" w:rsidRPr="00C475AA">
        <w:rPr>
          <w:rFonts w:ascii="Arial" w:hAnsi="Arial" w:cs="Arial"/>
        </w:rPr>
        <w:t xml:space="preserve"> (for professionals) or </w:t>
      </w:r>
      <w:r w:rsidR="0063586D" w:rsidRPr="00C475AA">
        <w:rPr>
          <w:rFonts w:ascii="Arial" w:hAnsi="Arial" w:cs="Arial"/>
          <w:b/>
          <w:bCs/>
        </w:rPr>
        <w:t>0300 500 80 80</w:t>
      </w:r>
      <w:r w:rsidR="0063586D" w:rsidRPr="00C475AA">
        <w:rPr>
          <w:rFonts w:ascii="Arial" w:hAnsi="Arial" w:cs="Arial"/>
        </w:rPr>
        <w:t xml:space="preserve"> (for the public).</w:t>
      </w:r>
      <w:r w:rsidR="007575B2" w:rsidRPr="00C475AA">
        <w:rPr>
          <w:rFonts w:ascii="Arial" w:hAnsi="Arial" w:cs="Arial"/>
        </w:rPr>
        <w:br/>
      </w:r>
      <w:r w:rsidR="007575B2" w:rsidRPr="00C475AA">
        <w:rPr>
          <w:rFonts w:ascii="Arial" w:hAnsi="Arial" w:cs="Arial"/>
        </w:rPr>
        <w:br/>
        <w:t xml:space="preserve">For emergency support outside of these hours, call the Emergency Duty Team (EDT) at </w:t>
      </w:r>
      <w:r w:rsidR="007575B2" w:rsidRPr="00C475AA">
        <w:rPr>
          <w:rFonts w:ascii="Arial" w:hAnsi="Arial" w:cs="Arial"/>
          <w:b/>
          <w:bCs/>
        </w:rPr>
        <w:t>0300 456 4546</w:t>
      </w:r>
      <w:r w:rsidR="007575B2" w:rsidRPr="00C475AA">
        <w:rPr>
          <w:rFonts w:ascii="Arial" w:hAnsi="Arial" w:cs="Arial"/>
        </w:rPr>
        <w:t>,</w:t>
      </w:r>
      <w:r w:rsidR="001E1E60" w:rsidRPr="00C475AA">
        <w:rPr>
          <w:rFonts w:ascii="Arial" w:hAnsi="Arial" w:cs="Arial"/>
        </w:rPr>
        <w:br/>
      </w:r>
      <w:r w:rsidR="001E1E60" w:rsidRPr="00C475AA">
        <w:rPr>
          <w:rFonts w:ascii="Arial" w:hAnsi="Arial" w:cs="Arial"/>
        </w:rPr>
        <w:br/>
        <w:t>https://www.nottinghamshire.gov.uk/care/safeguarding/childrens-mash</w:t>
      </w:r>
      <w:r w:rsidR="007575B2" w:rsidRPr="00C475AA">
        <w:rPr>
          <w:rFonts w:ascii="Arial" w:hAnsi="Arial" w:cs="Arial"/>
        </w:rPr>
        <w:br/>
      </w:r>
    </w:p>
    <w:p w14:paraId="3635A6A1" w14:textId="4977D341" w:rsidR="004D3701" w:rsidRPr="00C475AA" w:rsidRDefault="002067D4" w:rsidP="00C475AA">
      <w:pPr>
        <w:pStyle w:val="ListParagraph"/>
        <w:numPr>
          <w:ilvl w:val="0"/>
          <w:numId w:val="11"/>
        </w:numPr>
        <w:spacing w:line="276" w:lineRule="auto"/>
        <w:rPr>
          <w:rFonts w:ascii="Arial" w:hAnsi="Arial" w:cs="Arial"/>
        </w:rPr>
      </w:pPr>
      <w:r w:rsidRPr="00C475AA">
        <w:rPr>
          <w:rFonts w:ascii="Arial" w:hAnsi="Arial" w:cs="Arial"/>
          <w:b/>
          <w:bCs/>
        </w:rPr>
        <w:t>Local Authority Designated Officer (LADO)</w:t>
      </w:r>
      <w:r w:rsidR="00FC0EAF" w:rsidRPr="00C475AA">
        <w:rPr>
          <w:rFonts w:ascii="Arial" w:hAnsi="Arial" w:cs="Arial"/>
          <w:b/>
          <w:bCs/>
        </w:rPr>
        <w:t>/ Nottinghamshire Safeguarding Children Partnership (NSCP):</w:t>
      </w:r>
      <w:r w:rsidR="004D3701" w:rsidRPr="00C475AA">
        <w:rPr>
          <w:rFonts w:ascii="Arial" w:hAnsi="Arial" w:cs="Arial"/>
        </w:rPr>
        <w:br/>
        <w:t>Email: </w:t>
      </w:r>
      <w:hyperlink r:id="rId7" w:tooltip="info.nscp@nottscc.gov.uk" w:history="1">
        <w:r w:rsidR="004D3701" w:rsidRPr="00C475AA">
          <w:rPr>
            <w:rStyle w:val="Hyperlink"/>
            <w:rFonts w:ascii="Arial" w:hAnsi="Arial" w:cs="Arial"/>
          </w:rPr>
          <w:t>info.nscp@nottscc.gov.uk</w:t>
        </w:r>
      </w:hyperlink>
      <w:r w:rsidR="004D3701" w:rsidRPr="00C475AA">
        <w:rPr>
          <w:rFonts w:ascii="Arial" w:hAnsi="Arial" w:cs="Arial"/>
        </w:rPr>
        <w:t xml:space="preserve"> </w:t>
      </w:r>
    </w:p>
    <w:p w14:paraId="434650B8" w14:textId="33436304" w:rsidR="004D3701" w:rsidRPr="00C475AA" w:rsidRDefault="004D3701" w:rsidP="00C475AA">
      <w:pPr>
        <w:pStyle w:val="ListParagraph"/>
        <w:spacing w:line="276" w:lineRule="auto"/>
        <w:rPr>
          <w:rFonts w:ascii="Arial" w:hAnsi="Arial" w:cs="Arial"/>
        </w:rPr>
      </w:pPr>
      <w:r w:rsidRPr="00C475AA">
        <w:rPr>
          <w:rFonts w:ascii="Arial" w:hAnsi="Arial" w:cs="Arial"/>
        </w:rPr>
        <w:t xml:space="preserve">Nottinghamshire Safeguarding Children Partnership, County Hall, West Bridgford Nottingham, NG2 7QP. </w:t>
      </w:r>
    </w:p>
    <w:p w14:paraId="40AD2B97" w14:textId="33EA015F" w:rsidR="002067D4" w:rsidRPr="00C475AA" w:rsidRDefault="004D3701" w:rsidP="00C475AA">
      <w:pPr>
        <w:pStyle w:val="ListParagraph"/>
        <w:spacing w:line="276" w:lineRule="auto"/>
        <w:rPr>
          <w:rFonts w:ascii="Arial" w:hAnsi="Arial" w:cs="Arial"/>
        </w:rPr>
      </w:pPr>
      <w:r w:rsidRPr="00C475AA">
        <w:rPr>
          <w:rFonts w:ascii="Arial" w:hAnsi="Arial" w:cs="Arial"/>
        </w:rPr>
        <w:t>Telephone: 0115 977 3935</w:t>
      </w:r>
      <w:r w:rsidR="00D46D26" w:rsidRPr="00C475AA">
        <w:rPr>
          <w:rFonts w:ascii="Arial" w:hAnsi="Arial" w:cs="Arial"/>
        </w:rPr>
        <w:br/>
      </w:r>
      <w:r w:rsidR="00D46D26" w:rsidRPr="00C475AA">
        <w:rPr>
          <w:rFonts w:ascii="Arial" w:hAnsi="Arial" w:cs="Arial"/>
        </w:rPr>
        <w:br/>
      </w:r>
      <w:hyperlink r:id="rId8" w:history="1">
        <w:r w:rsidR="00D46D26" w:rsidRPr="00C475AA">
          <w:rPr>
            <w:rStyle w:val="Hyperlink"/>
            <w:rFonts w:ascii="Arial" w:hAnsi="Arial" w:cs="Arial"/>
          </w:rPr>
          <w:t>https://forms.nottinghamshire.gov.uk/en/AchieveForms/?form_uri=sandbox-publish://AF-Process-a9938db1-3381-4fd8-bca4-c28f900976c6/AF-Stage-353ce56e-fade-4573-9663-918bd0a48fbc/definition.json</w:t>
        </w:r>
      </w:hyperlink>
      <w:r w:rsidR="00D46D26" w:rsidRPr="00C475AA">
        <w:rPr>
          <w:rFonts w:ascii="Arial" w:hAnsi="Arial" w:cs="Arial"/>
        </w:rPr>
        <w:t xml:space="preserve"> </w:t>
      </w:r>
    </w:p>
    <w:p w14:paraId="70CE33FB" w14:textId="77777777" w:rsidR="002067D4" w:rsidRPr="00C475AA" w:rsidRDefault="002067D4" w:rsidP="00C475AA">
      <w:pPr>
        <w:pStyle w:val="ListParagraph"/>
        <w:numPr>
          <w:ilvl w:val="0"/>
          <w:numId w:val="11"/>
        </w:numPr>
        <w:spacing w:line="276" w:lineRule="auto"/>
        <w:rPr>
          <w:rFonts w:ascii="Arial" w:hAnsi="Arial" w:cs="Arial"/>
        </w:rPr>
      </w:pPr>
      <w:r w:rsidRPr="00C475AA">
        <w:rPr>
          <w:rFonts w:ascii="Arial" w:hAnsi="Arial" w:cs="Arial"/>
          <w:b/>
          <w:bCs/>
        </w:rPr>
        <w:t>Police:</w:t>
      </w:r>
      <w:r w:rsidRPr="00C475AA">
        <w:rPr>
          <w:rFonts w:ascii="Arial" w:hAnsi="Arial" w:cs="Arial"/>
        </w:rPr>
        <w:t xml:space="preserve"> 999 (emergency) / 101 (non-emergency)</w:t>
      </w:r>
    </w:p>
    <w:p w14:paraId="31AD122E" w14:textId="6E2EBBC4" w:rsidR="002067D4" w:rsidRPr="00C475AA" w:rsidRDefault="002067D4" w:rsidP="00C475AA">
      <w:pPr>
        <w:pStyle w:val="ListParagraph"/>
        <w:numPr>
          <w:ilvl w:val="0"/>
          <w:numId w:val="11"/>
        </w:numPr>
        <w:spacing w:line="276" w:lineRule="auto"/>
        <w:rPr>
          <w:rFonts w:ascii="Arial" w:hAnsi="Arial" w:cs="Arial"/>
        </w:rPr>
      </w:pPr>
      <w:r w:rsidRPr="00C475AA">
        <w:rPr>
          <w:rFonts w:ascii="Arial" w:hAnsi="Arial" w:cs="Arial"/>
          <w:b/>
          <w:bCs/>
        </w:rPr>
        <w:t>Ofsted:</w:t>
      </w:r>
      <w:r w:rsidRPr="00C475AA">
        <w:rPr>
          <w:rFonts w:ascii="Arial" w:hAnsi="Arial" w:cs="Arial"/>
        </w:rPr>
        <w:t xml:space="preserve"> </w:t>
      </w:r>
      <w:r w:rsidR="009B7F3B" w:rsidRPr="00C475AA">
        <w:rPr>
          <w:rFonts w:ascii="Arial" w:hAnsi="Arial" w:cs="Arial"/>
        </w:rPr>
        <w:t>To report a safeguarding concern directly to Ofsted, call 0300 123 4666</w:t>
      </w:r>
    </w:p>
    <w:p w14:paraId="795382D1"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8. Procedure: concerns or allegations about an adult (staff, volunteer, student, contractor)</w:t>
      </w:r>
    </w:p>
    <w:p w14:paraId="37CA2EE6" w14:textId="77777777" w:rsidR="002067D4" w:rsidRPr="00C475AA" w:rsidRDefault="002067D4" w:rsidP="00C475AA">
      <w:pPr>
        <w:spacing w:line="276" w:lineRule="auto"/>
        <w:rPr>
          <w:rFonts w:ascii="Arial" w:hAnsi="Arial" w:cs="Arial"/>
          <w:lang w:eastAsia="en-GB"/>
        </w:rPr>
      </w:pPr>
      <w:r w:rsidRPr="00C475AA">
        <w:rPr>
          <w:rFonts w:ascii="Arial" w:hAnsi="Arial" w:cs="Arial"/>
        </w:rPr>
        <w:t>We act immediately on any concern that an adult may have harmed a child, may have committed a criminal offence against or related to a child, or behaved in a way that indicates they may pose a risk of harm to children (including conduct outside work).</w:t>
      </w:r>
    </w:p>
    <w:p w14:paraId="2647354A" w14:textId="77777777" w:rsidR="002067D4" w:rsidRPr="00C475AA" w:rsidRDefault="002067D4" w:rsidP="00C475AA">
      <w:pPr>
        <w:pStyle w:val="ListParagraph"/>
        <w:numPr>
          <w:ilvl w:val="0"/>
          <w:numId w:val="12"/>
        </w:numPr>
        <w:spacing w:line="276" w:lineRule="auto"/>
        <w:rPr>
          <w:rFonts w:ascii="Arial" w:hAnsi="Arial" w:cs="Arial"/>
          <w:lang w:eastAsia="en-GB"/>
        </w:rPr>
      </w:pPr>
      <w:r w:rsidRPr="00C475AA">
        <w:rPr>
          <w:rFonts w:ascii="Arial" w:hAnsi="Arial" w:cs="Arial"/>
        </w:rPr>
        <w:t>Report immediately to the DSL and Registered Provider/Manager (or the most senior person on site).</w:t>
      </w:r>
    </w:p>
    <w:p w14:paraId="14D41062" w14:textId="77777777" w:rsidR="002067D4" w:rsidRPr="00C475AA" w:rsidRDefault="002067D4" w:rsidP="00C475AA">
      <w:pPr>
        <w:pStyle w:val="ListParagraph"/>
        <w:numPr>
          <w:ilvl w:val="0"/>
          <w:numId w:val="12"/>
        </w:numPr>
        <w:spacing w:line="276" w:lineRule="auto"/>
        <w:rPr>
          <w:rFonts w:ascii="Arial" w:hAnsi="Arial" w:cs="Arial"/>
        </w:rPr>
      </w:pPr>
      <w:r w:rsidRPr="00C475AA">
        <w:rPr>
          <w:rFonts w:ascii="Arial" w:hAnsi="Arial" w:cs="Arial"/>
        </w:rPr>
        <w:t>If the concern is about the DSL/Manager, report to the Registered Provider/Owner/Committee Chair. If it is about the Registered Provider/Owner, contact the LADO directly.</w:t>
      </w:r>
    </w:p>
    <w:p w14:paraId="2685316E" w14:textId="77777777" w:rsidR="002067D4" w:rsidRPr="00C475AA" w:rsidRDefault="002067D4" w:rsidP="00C475AA">
      <w:pPr>
        <w:pStyle w:val="ListParagraph"/>
        <w:numPr>
          <w:ilvl w:val="0"/>
          <w:numId w:val="12"/>
        </w:numPr>
        <w:spacing w:line="276" w:lineRule="auto"/>
        <w:rPr>
          <w:rFonts w:ascii="Arial" w:hAnsi="Arial" w:cs="Arial"/>
        </w:rPr>
      </w:pPr>
      <w:r w:rsidRPr="00C475AA">
        <w:rPr>
          <w:rFonts w:ascii="Arial" w:hAnsi="Arial" w:cs="Arial"/>
        </w:rPr>
        <w:t>Do not speak to the person concerned about the allegation, and do not investigate.</w:t>
      </w:r>
    </w:p>
    <w:p w14:paraId="5EC61AC8" w14:textId="77777777" w:rsidR="002067D4" w:rsidRPr="00C475AA" w:rsidRDefault="002067D4" w:rsidP="00C475AA">
      <w:pPr>
        <w:pStyle w:val="ListParagraph"/>
        <w:numPr>
          <w:ilvl w:val="0"/>
          <w:numId w:val="12"/>
        </w:numPr>
        <w:spacing w:line="276" w:lineRule="auto"/>
        <w:rPr>
          <w:rFonts w:ascii="Arial" w:hAnsi="Arial" w:cs="Arial"/>
        </w:rPr>
      </w:pPr>
      <w:r w:rsidRPr="00C475AA">
        <w:rPr>
          <w:rFonts w:ascii="Arial" w:hAnsi="Arial" w:cs="Arial"/>
        </w:rPr>
        <w:t>The Registered Provider/Manager/DSL will contact the LADO for advice and will follow LADO guidance regarding next steps, including any referral to police and/or children’s social care.</w:t>
      </w:r>
    </w:p>
    <w:p w14:paraId="70FE51FB" w14:textId="77777777" w:rsidR="002067D4" w:rsidRPr="00C475AA" w:rsidRDefault="002067D4" w:rsidP="00C475AA">
      <w:pPr>
        <w:pStyle w:val="ListParagraph"/>
        <w:numPr>
          <w:ilvl w:val="0"/>
          <w:numId w:val="12"/>
        </w:numPr>
        <w:spacing w:line="276" w:lineRule="auto"/>
        <w:rPr>
          <w:rFonts w:ascii="Arial" w:hAnsi="Arial" w:cs="Arial"/>
        </w:rPr>
      </w:pPr>
      <w:r w:rsidRPr="00C475AA">
        <w:rPr>
          <w:rFonts w:ascii="Arial" w:hAnsi="Arial" w:cs="Arial"/>
        </w:rPr>
        <w:t>We will follow employment/disciplinary procedures as appropriate, but only in line with LADO/police/social care advice.</w:t>
      </w:r>
    </w:p>
    <w:p w14:paraId="679BF687" w14:textId="77777777" w:rsidR="002067D4" w:rsidRPr="00C475AA" w:rsidRDefault="002067D4" w:rsidP="00C475AA">
      <w:pPr>
        <w:pStyle w:val="ListParagraph"/>
        <w:numPr>
          <w:ilvl w:val="0"/>
          <w:numId w:val="12"/>
        </w:numPr>
        <w:spacing w:line="276" w:lineRule="auto"/>
        <w:rPr>
          <w:rFonts w:ascii="Arial" w:hAnsi="Arial" w:cs="Arial"/>
        </w:rPr>
      </w:pPr>
      <w:r w:rsidRPr="00C475AA">
        <w:rPr>
          <w:rFonts w:ascii="Arial" w:hAnsi="Arial" w:cs="Arial"/>
        </w:rPr>
        <w:lastRenderedPageBreak/>
        <w:t>We will notify Ofsted of significant events as required by our registration conditions and the EYFS.</w:t>
      </w:r>
    </w:p>
    <w:p w14:paraId="654D8C0E" w14:textId="77777777" w:rsidR="002067D4" w:rsidRPr="00C475AA" w:rsidRDefault="002067D4" w:rsidP="00C475AA">
      <w:pPr>
        <w:pStyle w:val="ListParagraph"/>
        <w:numPr>
          <w:ilvl w:val="0"/>
          <w:numId w:val="12"/>
        </w:numPr>
        <w:spacing w:line="276" w:lineRule="auto"/>
        <w:rPr>
          <w:rFonts w:ascii="Arial" w:hAnsi="Arial" w:cs="Arial"/>
        </w:rPr>
      </w:pPr>
      <w:r w:rsidRPr="00C475AA">
        <w:rPr>
          <w:rFonts w:ascii="Arial" w:hAnsi="Arial" w:cs="Arial"/>
        </w:rPr>
        <w:t>We will keep clear, dated, confidential records of actions, decisions and outcomes.</w:t>
      </w:r>
    </w:p>
    <w:p w14:paraId="0D948B1D"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9. Whistleblowing</w:t>
      </w:r>
    </w:p>
    <w:p w14:paraId="0E2DE974" w14:textId="77777777" w:rsidR="002067D4" w:rsidRPr="00C475AA" w:rsidRDefault="002067D4" w:rsidP="00C475AA">
      <w:pPr>
        <w:spacing w:line="276" w:lineRule="auto"/>
        <w:rPr>
          <w:rFonts w:ascii="Arial" w:hAnsi="Arial" w:cs="Arial"/>
          <w:lang w:eastAsia="en-GB"/>
        </w:rPr>
      </w:pPr>
      <w:r w:rsidRPr="00C475AA">
        <w:rPr>
          <w:rFonts w:ascii="Arial" w:hAnsi="Arial" w:cs="Arial"/>
        </w:rPr>
        <w:t>All staff must raise concerns about unsafe practice, poor safeguarding culture or the conduct of colleagues. Concerns should be raised with the DSL/Manager. If concerns are not addressed, or you believe it is unsafe to raise internally, you may contact the LADO, children’s social care/MASH, or Ofsted. Staff will not be treated unfairly for raising a genuine concern.</w:t>
      </w:r>
    </w:p>
    <w:p w14:paraId="350CA04C"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10. Safer recruitment, suitability and ongoing safeguarding practice</w:t>
      </w:r>
    </w:p>
    <w:p w14:paraId="7A212BAE" w14:textId="77777777" w:rsidR="002067D4" w:rsidRPr="00C475AA" w:rsidRDefault="002067D4" w:rsidP="00C475AA">
      <w:pPr>
        <w:pStyle w:val="ListParagraph"/>
        <w:numPr>
          <w:ilvl w:val="0"/>
          <w:numId w:val="13"/>
        </w:numPr>
        <w:spacing w:line="276" w:lineRule="auto"/>
        <w:rPr>
          <w:rFonts w:ascii="Arial" w:hAnsi="Arial" w:cs="Arial"/>
          <w:lang w:eastAsia="en-GB"/>
        </w:rPr>
      </w:pPr>
      <w:r w:rsidRPr="00C475AA">
        <w:rPr>
          <w:rFonts w:ascii="Arial" w:hAnsi="Arial" w:cs="Arial"/>
        </w:rPr>
        <w:t>We follow safer recruitment procedures including identity checks, right to work checks, appropriate references, qualification checks, health declarations as required, and enhanced DBS checks (including barred list where applicable) before staff are unsupervised with children.</w:t>
      </w:r>
    </w:p>
    <w:p w14:paraId="6595AC1E" w14:textId="77777777" w:rsidR="002067D4" w:rsidRPr="00C475AA" w:rsidRDefault="002067D4" w:rsidP="00C475AA">
      <w:pPr>
        <w:pStyle w:val="ListParagraph"/>
        <w:numPr>
          <w:ilvl w:val="0"/>
          <w:numId w:val="13"/>
        </w:numPr>
        <w:spacing w:line="276" w:lineRule="auto"/>
        <w:rPr>
          <w:rFonts w:ascii="Arial" w:hAnsi="Arial" w:cs="Arial"/>
        </w:rPr>
      </w:pPr>
      <w:r w:rsidRPr="00C475AA">
        <w:rPr>
          <w:rFonts w:ascii="Arial" w:hAnsi="Arial" w:cs="Arial"/>
        </w:rPr>
        <w:t>New staff complete safeguarding induction (including this policy, code of conduct, behaviour management, online safety and reporting routes) and are supervised until competent.</w:t>
      </w:r>
    </w:p>
    <w:p w14:paraId="39F8E91E" w14:textId="77777777" w:rsidR="002067D4" w:rsidRPr="00C475AA" w:rsidRDefault="002067D4" w:rsidP="00C475AA">
      <w:pPr>
        <w:pStyle w:val="ListParagraph"/>
        <w:numPr>
          <w:ilvl w:val="0"/>
          <w:numId w:val="13"/>
        </w:numPr>
        <w:spacing w:line="276" w:lineRule="auto"/>
        <w:rPr>
          <w:rFonts w:ascii="Arial" w:hAnsi="Arial" w:cs="Arial"/>
        </w:rPr>
      </w:pPr>
      <w:r w:rsidRPr="00C475AA">
        <w:rPr>
          <w:rFonts w:ascii="Arial" w:hAnsi="Arial" w:cs="Arial"/>
        </w:rPr>
        <w:t>All staff receive regular supervision and safeguarding updates.</w:t>
      </w:r>
    </w:p>
    <w:p w14:paraId="1D140528" w14:textId="77777777" w:rsidR="002067D4" w:rsidRPr="00C475AA" w:rsidRDefault="002067D4" w:rsidP="00C475AA">
      <w:pPr>
        <w:pStyle w:val="ListParagraph"/>
        <w:numPr>
          <w:ilvl w:val="0"/>
          <w:numId w:val="13"/>
        </w:numPr>
        <w:spacing w:line="276" w:lineRule="auto"/>
        <w:rPr>
          <w:rFonts w:ascii="Arial" w:hAnsi="Arial" w:cs="Arial"/>
        </w:rPr>
      </w:pPr>
      <w:r w:rsidRPr="00C475AA">
        <w:rPr>
          <w:rFonts w:ascii="Arial" w:hAnsi="Arial" w:cs="Arial"/>
        </w:rPr>
        <w:t>Visitors/contractors are supervised as appropriate and sign in/out.</w:t>
      </w:r>
    </w:p>
    <w:p w14:paraId="2416A088" w14:textId="77777777" w:rsidR="002067D4" w:rsidRPr="00C475AA" w:rsidRDefault="002067D4" w:rsidP="00C475AA">
      <w:pPr>
        <w:pStyle w:val="ListParagraph"/>
        <w:numPr>
          <w:ilvl w:val="0"/>
          <w:numId w:val="13"/>
        </w:numPr>
        <w:spacing w:line="276" w:lineRule="auto"/>
        <w:rPr>
          <w:rFonts w:ascii="Arial" w:hAnsi="Arial" w:cs="Arial"/>
        </w:rPr>
      </w:pPr>
      <w:r w:rsidRPr="00C475AA">
        <w:rPr>
          <w:rFonts w:ascii="Arial" w:hAnsi="Arial" w:cs="Arial"/>
        </w:rPr>
        <w:t>We maintain a culture of professional curiosity and respectful challenge.</w:t>
      </w:r>
    </w:p>
    <w:p w14:paraId="2F583DE9"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11. Confidentiality and information sharing</w:t>
      </w:r>
    </w:p>
    <w:p w14:paraId="08F13320" w14:textId="77777777" w:rsidR="002067D4" w:rsidRPr="00C475AA" w:rsidRDefault="002067D4" w:rsidP="00C475AA">
      <w:pPr>
        <w:pStyle w:val="ListParagraph"/>
        <w:numPr>
          <w:ilvl w:val="0"/>
          <w:numId w:val="14"/>
        </w:numPr>
        <w:spacing w:line="276" w:lineRule="auto"/>
        <w:rPr>
          <w:rFonts w:ascii="Arial" w:hAnsi="Arial" w:cs="Arial"/>
          <w:lang w:eastAsia="en-GB"/>
        </w:rPr>
      </w:pPr>
      <w:r w:rsidRPr="00C475AA">
        <w:rPr>
          <w:rFonts w:ascii="Arial" w:hAnsi="Arial" w:cs="Arial"/>
        </w:rPr>
        <w:t>Information is shared on a need-to-know basis to safeguard children, in line with the Data Protection Act 2018, UK GDPR, and government information sharing advice.</w:t>
      </w:r>
    </w:p>
    <w:p w14:paraId="28431949" w14:textId="77777777" w:rsidR="002067D4" w:rsidRPr="00C475AA" w:rsidRDefault="002067D4" w:rsidP="00C475AA">
      <w:pPr>
        <w:pStyle w:val="ListParagraph"/>
        <w:numPr>
          <w:ilvl w:val="0"/>
          <w:numId w:val="14"/>
        </w:numPr>
        <w:spacing w:line="276" w:lineRule="auto"/>
        <w:rPr>
          <w:rFonts w:ascii="Arial" w:hAnsi="Arial" w:cs="Arial"/>
        </w:rPr>
      </w:pPr>
      <w:r w:rsidRPr="00C475AA">
        <w:rPr>
          <w:rFonts w:ascii="Arial" w:hAnsi="Arial" w:cs="Arial"/>
        </w:rPr>
        <w:t xml:space="preserve">We aim to be open and honest with families about information sharing unless doing so would place a child or others at </w:t>
      </w:r>
      <w:proofErr w:type="gramStart"/>
      <w:r w:rsidRPr="00C475AA">
        <w:rPr>
          <w:rFonts w:ascii="Arial" w:hAnsi="Arial" w:cs="Arial"/>
        </w:rPr>
        <w:t>risk, or</w:t>
      </w:r>
      <w:proofErr w:type="gramEnd"/>
      <w:r w:rsidRPr="00C475AA">
        <w:rPr>
          <w:rFonts w:ascii="Arial" w:hAnsi="Arial" w:cs="Arial"/>
        </w:rPr>
        <w:t xml:space="preserve"> compromise an investigation.</w:t>
      </w:r>
    </w:p>
    <w:p w14:paraId="312DC403" w14:textId="77777777" w:rsidR="002067D4" w:rsidRPr="00C475AA" w:rsidRDefault="002067D4" w:rsidP="00C475AA">
      <w:pPr>
        <w:pStyle w:val="ListParagraph"/>
        <w:numPr>
          <w:ilvl w:val="0"/>
          <w:numId w:val="14"/>
        </w:numPr>
        <w:spacing w:line="276" w:lineRule="auto"/>
        <w:rPr>
          <w:rFonts w:ascii="Arial" w:hAnsi="Arial" w:cs="Arial"/>
        </w:rPr>
      </w:pPr>
      <w:r w:rsidRPr="00C475AA">
        <w:rPr>
          <w:rFonts w:ascii="Arial" w:hAnsi="Arial" w:cs="Arial"/>
        </w:rPr>
        <w:t>Consent is not usually the appropriate basis where a child may be at risk of harm; the DSL will record the rationale for sharing or not sharing information.</w:t>
      </w:r>
    </w:p>
    <w:p w14:paraId="43C56D4C" w14:textId="77777777" w:rsidR="002067D4" w:rsidRPr="00C475AA" w:rsidRDefault="002067D4" w:rsidP="00C475AA">
      <w:pPr>
        <w:pStyle w:val="ListParagraph"/>
        <w:numPr>
          <w:ilvl w:val="0"/>
          <w:numId w:val="14"/>
        </w:numPr>
        <w:spacing w:line="276" w:lineRule="auto"/>
        <w:rPr>
          <w:rFonts w:ascii="Arial" w:hAnsi="Arial" w:cs="Arial"/>
        </w:rPr>
      </w:pPr>
      <w:r w:rsidRPr="00C475AA">
        <w:rPr>
          <w:rFonts w:ascii="Arial" w:hAnsi="Arial" w:cs="Arial"/>
        </w:rPr>
        <w:t>Safeguarding records are retained and transferred securely when a child moves setting/school, as appropriate.</w:t>
      </w:r>
    </w:p>
    <w:p w14:paraId="7ABE35B8"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12. Training, monitoring and review</w:t>
      </w:r>
    </w:p>
    <w:p w14:paraId="0B1840A1" w14:textId="77777777" w:rsidR="002067D4" w:rsidRPr="00C475AA" w:rsidRDefault="002067D4" w:rsidP="00C475AA">
      <w:pPr>
        <w:pStyle w:val="ListParagraph"/>
        <w:numPr>
          <w:ilvl w:val="0"/>
          <w:numId w:val="15"/>
        </w:numPr>
        <w:spacing w:line="276" w:lineRule="auto"/>
        <w:rPr>
          <w:rFonts w:ascii="Arial" w:hAnsi="Arial" w:cs="Arial"/>
          <w:lang w:eastAsia="en-GB"/>
        </w:rPr>
      </w:pPr>
      <w:r w:rsidRPr="00C475AA">
        <w:rPr>
          <w:rFonts w:ascii="Arial" w:hAnsi="Arial" w:cs="Arial"/>
        </w:rPr>
        <w:t>All staff complete safeguarding training at induction and refresh at least every 2 years (or more frequently if required), with regular updates in between.</w:t>
      </w:r>
    </w:p>
    <w:p w14:paraId="3C740D98" w14:textId="77777777" w:rsidR="002067D4" w:rsidRPr="00C475AA" w:rsidRDefault="002067D4" w:rsidP="00C475AA">
      <w:pPr>
        <w:pStyle w:val="ListParagraph"/>
        <w:numPr>
          <w:ilvl w:val="0"/>
          <w:numId w:val="15"/>
        </w:numPr>
        <w:spacing w:line="276" w:lineRule="auto"/>
        <w:rPr>
          <w:rFonts w:ascii="Arial" w:hAnsi="Arial" w:cs="Arial"/>
        </w:rPr>
      </w:pPr>
      <w:r w:rsidRPr="00C475AA">
        <w:rPr>
          <w:rFonts w:ascii="Arial" w:hAnsi="Arial" w:cs="Arial"/>
        </w:rPr>
        <w:t>The DSL undertakes DSL-level training and keeps up to date with local procedures and national guidance.</w:t>
      </w:r>
    </w:p>
    <w:p w14:paraId="4B3A6765" w14:textId="77777777" w:rsidR="002067D4" w:rsidRPr="00C475AA" w:rsidRDefault="002067D4" w:rsidP="00C475AA">
      <w:pPr>
        <w:pStyle w:val="ListParagraph"/>
        <w:numPr>
          <w:ilvl w:val="0"/>
          <w:numId w:val="15"/>
        </w:numPr>
        <w:spacing w:line="276" w:lineRule="auto"/>
        <w:rPr>
          <w:rFonts w:ascii="Arial" w:hAnsi="Arial" w:cs="Arial"/>
        </w:rPr>
      </w:pPr>
      <w:r w:rsidRPr="00C475AA">
        <w:rPr>
          <w:rFonts w:ascii="Arial" w:hAnsi="Arial" w:cs="Arial"/>
        </w:rPr>
        <w:t>This policy is reviewed at least annually and after any significant safeguarding incident or change in law/guidance (including EYFS updates).</w:t>
      </w:r>
    </w:p>
    <w:p w14:paraId="1A9D6C1B" w14:textId="77777777" w:rsidR="002067D4" w:rsidRPr="00C475AA" w:rsidRDefault="002067D4" w:rsidP="00C475AA">
      <w:pPr>
        <w:pStyle w:val="ListParagraph"/>
        <w:numPr>
          <w:ilvl w:val="0"/>
          <w:numId w:val="15"/>
        </w:numPr>
        <w:spacing w:line="276" w:lineRule="auto"/>
        <w:rPr>
          <w:rFonts w:ascii="Arial" w:hAnsi="Arial" w:cs="Arial"/>
        </w:rPr>
      </w:pPr>
      <w:r w:rsidRPr="00C475AA">
        <w:rPr>
          <w:rFonts w:ascii="Arial" w:hAnsi="Arial" w:cs="Arial"/>
        </w:rPr>
        <w:t>Leaders monitor safeguarding practice through audits of records, supervision, and review of incidents/near misses.</w:t>
      </w:r>
    </w:p>
    <w:p w14:paraId="07F01039" w14:textId="77777777" w:rsidR="002067D4" w:rsidRPr="00C475AA" w:rsidRDefault="002067D4" w:rsidP="00C475AA">
      <w:pPr>
        <w:pStyle w:val="Heading2"/>
        <w:spacing w:line="276" w:lineRule="auto"/>
        <w:rPr>
          <w:rFonts w:ascii="Arial" w:hAnsi="Arial" w:cs="Arial"/>
          <w:sz w:val="22"/>
          <w:szCs w:val="22"/>
          <w:lang w:eastAsia="en-GB"/>
        </w:rPr>
      </w:pPr>
      <w:r w:rsidRPr="00C475AA">
        <w:rPr>
          <w:rFonts w:ascii="Arial" w:hAnsi="Arial" w:cs="Arial"/>
          <w:sz w:val="22"/>
          <w:szCs w:val="22"/>
        </w:rPr>
        <w:t>Appendix A: Quick reference (what staff must do)</w:t>
      </w:r>
    </w:p>
    <w:p w14:paraId="06B62172" w14:textId="77777777" w:rsidR="002067D4" w:rsidRPr="00C475AA" w:rsidRDefault="002067D4" w:rsidP="00C475AA">
      <w:pPr>
        <w:pStyle w:val="ListParagraph"/>
        <w:numPr>
          <w:ilvl w:val="0"/>
          <w:numId w:val="16"/>
        </w:numPr>
        <w:spacing w:line="276" w:lineRule="auto"/>
        <w:rPr>
          <w:rFonts w:ascii="Arial" w:hAnsi="Arial" w:cs="Arial"/>
          <w:lang w:eastAsia="en-GB"/>
        </w:rPr>
      </w:pPr>
      <w:r w:rsidRPr="00C475AA">
        <w:rPr>
          <w:rFonts w:ascii="Arial" w:hAnsi="Arial" w:cs="Arial"/>
        </w:rPr>
        <w:t xml:space="preserve">If a child is in immediate danger: call </w:t>
      </w:r>
      <w:r w:rsidRPr="00C475AA">
        <w:rPr>
          <w:rFonts w:ascii="Arial" w:hAnsi="Arial" w:cs="Arial"/>
          <w:b/>
          <w:bCs/>
        </w:rPr>
        <w:t>999</w:t>
      </w:r>
      <w:r w:rsidRPr="00C475AA">
        <w:rPr>
          <w:rFonts w:ascii="Arial" w:hAnsi="Arial" w:cs="Arial"/>
        </w:rPr>
        <w:t>.</w:t>
      </w:r>
    </w:p>
    <w:p w14:paraId="142DD3C1" w14:textId="77777777" w:rsidR="002067D4" w:rsidRPr="00C475AA" w:rsidRDefault="002067D4" w:rsidP="00C475AA">
      <w:pPr>
        <w:pStyle w:val="ListParagraph"/>
        <w:numPr>
          <w:ilvl w:val="0"/>
          <w:numId w:val="16"/>
        </w:numPr>
        <w:spacing w:line="276" w:lineRule="auto"/>
        <w:rPr>
          <w:rFonts w:ascii="Arial" w:hAnsi="Arial" w:cs="Arial"/>
        </w:rPr>
      </w:pPr>
      <w:r w:rsidRPr="00C475AA">
        <w:rPr>
          <w:rFonts w:ascii="Arial" w:hAnsi="Arial" w:cs="Arial"/>
        </w:rPr>
        <w:t>Respond to the child: listen, reassure, do not promise secrecy, do not investigate.</w:t>
      </w:r>
    </w:p>
    <w:p w14:paraId="3D215593" w14:textId="77777777" w:rsidR="002067D4" w:rsidRPr="00C475AA" w:rsidRDefault="002067D4" w:rsidP="00C475AA">
      <w:pPr>
        <w:pStyle w:val="ListParagraph"/>
        <w:numPr>
          <w:ilvl w:val="0"/>
          <w:numId w:val="16"/>
        </w:numPr>
        <w:spacing w:line="276" w:lineRule="auto"/>
        <w:rPr>
          <w:rFonts w:ascii="Arial" w:hAnsi="Arial" w:cs="Arial"/>
        </w:rPr>
      </w:pPr>
      <w:r w:rsidRPr="00C475AA">
        <w:rPr>
          <w:rFonts w:ascii="Arial" w:hAnsi="Arial" w:cs="Arial"/>
        </w:rPr>
        <w:t xml:space="preserve">Report to the </w:t>
      </w:r>
      <w:r w:rsidRPr="00C475AA">
        <w:rPr>
          <w:rFonts w:ascii="Arial" w:hAnsi="Arial" w:cs="Arial"/>
          <w:b/>
          <w:bCs/>
        </w:rPr>
        <w:t>DSL</w:t>
      </w:r>
      <w:r w:rsidRPr="00C475AA">
        <w:rPr>
          <w:rFonts w:ascii="Arial" w:hAnsi="Arial" w:cs="Arial"/>
        </w:rPr>
        <w:t xml:space="preserve"> immediately (or Deputy DSL if DSL unavailable).</w:t>
      </w:r>
    </w:p>
    <w:p w14:paraId="42DCC6AA" w14:textId="77777777" w:rsidR="002067D4" w:rsidRPr="00C475AA" w:rsidRDefault="002067D4" w:rsidP="00C475AA">
      <w:pPr>
        <w:pStyle w:val="ListParagraph"/>
        <w:numPr>
          <w:ilvl w:val="0"/>
          <w:numId w:val="16"/>
        </w:numPr>
        <w:spacing w:line="276" w:lineRule="auto"/>
        <w:rPr>
          <w:rFonts w:ascii="Arial" w:hAnsi="Arial" w:cs="Arial"/>
        </w:rPr>
      </w:pPr>
      <w:r w:rsidRPr="00C475AA">
        <w:rPr>
          <w:rFonts w:ascii="Arial" w:hAnsi="Arial" w:cs="Arial"/>
        </w:rPr>
        <w:t>Write a factual record as soon as possible and pass it to the DSL.</w:t>
      </w:r>
    </w:p>
    <w:p w14:paraId="2ABE2E91" w14:textId="77777777" w:rsidR="002067D4" w:rsidRPr="00C475AA" w:rsidRDefault="002067D4" w:rsidP="00C475AA">
      <w:pPr>
        <w:pStyle w:val="ListParagraph"/>
        <w:numPr>
          <w:ilvl w:val="0"/>
          <w:numId w:val="16"/>
        </w:numPr>
        <w:spacing w:line="276" w:lineRule="auto"/>
        <w:rPr>
          <w:rFonts w:ascii="Arial" w:hAnsi="Arial" w:cs="Arial"/>
        </w:rPr>
      </w:pPr>
      <w:r w:rsidRPr="00C475AA">
        <w:rPr>
          <w:rFonts w:ascii="Arial" w:hAnsi="Arial" w:cs="Arial"/>
        </w:rPr>
        <w:lastRenderedPageBreak/>
        <w:t>Continue to support the child and follow DSL instructions; maintain confidentiality.</w:t>
      </w:r>
    </w:p>
    <w:p w14:paraId="78DBF02C" w14:textId="77777777" w:rsidR="00B7461E" w:rsidRPr="00C475AA" w:rsidRDefault="00B7461E" w:rsidP="00C475AA">
      <w:pPr>
        <w:spacing w:line="276" w:lineRule="auto"/>
        <w:rPr>
          <w:rFonts w:ascii="Arial" w:hAnsi="Arial" w:cs="Arial"/>
        </w:rPr>
      </w:pPr>
    </w:p>
    <w:sectPr w:rsidR="00B7461E" w:rsidRPr="00C475A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91CF" w14:textId="77777777" w:rsidR="000D7157" w:rsidRDefault="000D7157" w:rsidP="002067D4">
      <w:pPr>
        <w:spacing w:after="0" w:line="240" w:lineRule="auto"/>
      </w:pPr>
      <w:r>
        <w:separator/>
      </w:r>
    </w:p>
  </w:endnote>
  <w:endnote w:type="continuationSeparator" w:id="0">
    <w:p w14:paraId="0A4B8272" w14:textId="77777777" w:rsidR="000D7157" w:rsidRDefault="000D7157" w:rsidP="0020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2D82" w14:textId="11903C86" w:rsidR="002067D4" w:rsidRDefault="002067D4">
    <w:pPr>
      <w:pStyle w:val="Footer"/>
    </w:pPr>
    <w:r>
      <w:t xml:space="preserve">Date complete: 18.04.2026                  To be reviewed:           April 2027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8DD8" w14:textId="77777777" w:rsidR="000D7157" w:rsidRDefault="000D7157" w:rsidP="002067D4">
      <w:pPr>
        <w:spacing w:after="0" w:line="240" w:lineRule="auto"/>
      </w:pPr>
      <w:r>
        <w:separator/>
      </w:r>
    </w:p>
  </w:footnote>
  <w:footnote w:type="continuationSeparator" w:id="0">
    <w:p w14:paraId="09DCC4E5" w14:textId="77777777" w:rsidR="000D7157" w:rsidRDefault="000D7157" w:rsidP="00206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85EC" w14:textId="18A4D189" w:rsidR="0034307F" w:rsidRDefault="0034307F">
    <w:pPr>
      <w:pStyle w:val="Header"/>
    </w:pPr>
    <w:r>
      <w:rPr>
        <w:noProof/>
      </w:rPr>
      <w:drawing>
        <wp:anchor distT="0" distB="0" distL="114300" distR="114300" simplePos="0" relativeHeight="251658240" behindDoc="1" locked="0" layoutInCell="1" allowOverlap="1" wp14:anchorId="4F230BE7" wp14:editId="68065398">
          <wp:simplePos x="0" y="0"/>
          <wp:positionH relativeFrom="column">
            <wp:posOffset>5301341</wp:posOffset>
          </wp:positionH>
          <wp:positionV relativeFrom="paragraph">
            <wp:posOffset>-265500</wp:posOffset>
          </wp:positionV>
          <wp:extent cx="730250" cy="730250"/>
          <wp:effectExtent l="0" t="0" r="0" b="0"/>
          <wp:wrapTight wrapText="bothSides">
            <wp:wrapPolygon edited="0">
              <wp:start x="0" y="0"/>
              <wp:lineTo x="0" y="20849"/>
              <wp:lineTo x="20849" y="20849"/>
              <wp:lineTo x="20849" y="0"/>
              <wp:lineTo x="0" y="0"/>
            </wp:wrapPolygon>
          </wp:wrapTight>
          <wp:docPr id="15119557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55714" name="Picture 1511955714"/>
                  <pic:cNvPicPr/>
                </pic:nvPicPr>
                <pic:blipFill>
                  <a:blip r:embed="rId1">
                    <a:extLst>
                      <a:ext uri="{28A0092B-C50C-407E-A947-70E740481C1C}">
                        <a14:useLocalDpi xmlns:a14="http://schemas.microsoft.com/office/drawing/2010/main" val="0"/>
                      </a:ext>
                    </a:extLst>
                  </a:blip>
                  <a:stretch>
                    <a:fillRect/>
                  </a:stretch>
                </pic:blipFill>
                <pic:spPr>
                  <a:xfrm>
                    <a:off x="0" y="0"/>
                    <a:ext cx="730250" cy="730250"/>
                  </a:xfrm>
                  <a:prstGeom prst="rect">
                    <a:avLst/>
                  </a:prstGeom>
                </pic:spPr>
              </pic:pic>
            </a:graphicData>
          </a:graphic>
          <wp14:sizeRelH relativeFrom="margin">
            <wp14:pctWidth>0</wp14:pctWidth>
          </wp14:sizeRelH>
          <wp14:sizeRelV relativeFrom="margin">
            <wp14:pctHeight>0</wp14:pctHeight>
          </wp14:sizeRelV>
        </wp:anchor>
      </w:drawing>
    </w:r>
  </w:p>
  <w:p w14:paraId="76F73785" w14:textId="56EE87B8" w:rsidR="002067D4" w:rsidRPr="006C5200" w:rsidRDefault="006C5200">
    <w:pPr>
      <w:pStyle w:val="Header"/>
      <w:rPr>
        <w:rFonts w:ascii="Arial" w:hAnsi="Arial" w:cs="Arial"/>
        <w:sz w:val="24"/>
        <w:szCs w:val="24"/>
      </w:rPr>
    </w:pPr>
    <w:r w:rsidRPr="006C5200">
      <w:rPr>
        <w:rFonts w:ascii="Arial" w:hAnsi="Arial" w:cs="Arial"/>
        <w:sz w:val="24"/>
        <w:szCs w:val="24"/>
      </w:rPr>
      <w:t xml:space="preserve">Little </w:t>
    </w:r>
    <w:proofErr w:type="spellStart"/>
    <w:r w:rsidRPr="006C5200">
      <w:rPr>
        <w:rFonts w:ascii="Arial" w:hAnsi="Arial" w:cs="Arial"/>
        <w:sz w:val="24"/>
        <w:szCs w:val="24"/>
      </w:rPr>
      <w:t>Roos</w:t>
    </w:r>
    <w:proofErr w:type="spellEnd"/>
    <w:r w:rsidRPr="006C5200">
      <w:rPr>
        <w:rFonts w:ascii="Arial" w:hAnsi="Arial" w:cs="Arial"/>
        <w:sz w:val="24"/>
        <w:szCs w:val="24"/>
      </w:rPr>
      <w:t xml:space="preserve"> Nursery and Forest Pre-School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492"/>
    <w:multiLevelType w:val="multilevel"/>
    <w:tmpl w:val="A466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87851"/>
    <w:multiLevelType w:val="multilevel"/>
    <w:tmpl w:val="2B8A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F4822"/>
    <w:multiLevelType w:val="multilevel"/>
    <w:tmpl w:val="2CE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A4092"/>
    <w:multiLevelType w:val="multilevel"/>
    <w:tmpl w:val="A38A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91A50"/>
    <w:multiLevelType w:val="multilevel"/>
    <w:tmpl w:val="6C2A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11CA7"/>
    <w:multiLevelType w:val="multilevel"/>
    <w:tmpl w:val="B074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C0CF4"/>
    <w:multiLevelType w:val="multilevel"/>
    <w:tmpl w:val="B41C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01A51"/>
    <w:multiLevelType w:val="multilevel"/>
    <w:tmpl w:val="768C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44BBD"/>
    <w:multiLevelType w:val="multilevel"/>
    <w:tmpl w:val="942A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709A9"/>
    <w:multiLevelType w:val="multilevel"/>
    <w:tmpl w:val="8F52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963FA"/>
    <w:multiLevelType w:val="multilevel"/>
    <w:tmpl w:val="7A62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936F1"/>
    <w:multiLevelType w:val="multilevel"/>
    <w:tmpl w:val="EEB6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16FCA"/>
    <w:multiLevelType w:val="multilevel"/>
    <w:tmpl w:val="AA36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D0472"/>
    <w:multiLevelType w:val="multilevel"/>
    <w:tmpl w:val="5EE0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3B4344"/>
    <w:multiLevelType w:val="multilevel"/>
    <w:tmpl w:val="B6AA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521FD"/>
    <w:multiLevelType w:val="multilevel"/>
    <w:tmpl w:val="504CF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2F3AC7"/>
    <w:multiLevelType w:val="multilevel"/>
    <w:tmpl w:val="4A28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B07E7"/>
    <w:multiLevelType w:val="multilevel"/>
    <w:tmpl w:val="8DF2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695266">
    <w:abstractNumId w:val="6"/>
  </w:num>
  <w:num w:numId="2" w16cid:durableId="923339870">
    <w:abstractNumId w:val="14"/>
  </w:num>
  <w:num w:numId="3" w16cid:durableId="1679580406">
    <w:abstractNumId w:val="5"/>
  </w:num>
  <w:num w:numId="4" w16cid:durableId="2072339349">
    <w:abstractNumId w:val="8"/>
  </w:num>
  <w:num w:numId="5" w16cid:durableId="1568877552">
    <w:abstractNumId w:val="9"/>
  </w:num>
  <w:num w:numId="6" w16cid:durableId="859784175">
    <w:abstractNumId w:val="13"/>
  </w:num>
  <w:num w:numId="7" w16cid:durableId="220600403">
    <w:abstractNumId w:val="17"/>
  </w:num>
  <w:num w:numId="8" w16cid:durableId="1396390918">
    <w:abstractNumId w:val="10"/>
  </w:num>
  <w:num w:numId="9" w16cid:durableId="258754465">
    <w:abstractNumId w:val="12"/>
  </w:num>
  <w:num w:numId="10" w16cid:durableId="707142319">
    <w:abstractNumId w:val="16"/>
  </w:num>
  <w:num w:numId="11" w16cid:durableId="1900549279">
    <w:abstractNumId w:val="0"/>
  </w:num>
  <w:num w:numId="12" w16cid:durableId="1524587610">
    <w:abstractNumId w:val="11"/>
  </w:num>
  <w:num w:numId="13" w16cid:durableId="21248747">
    <w:abstractNumId w:val="7"/>
  </w:num>
  <w:num w:numId="14" w16cid:durableId="290214605">
    <w:abstractNumId w:val="3"/>
  </w:num>
  <w:num w:numId="15" w16cid:durableId="1430613573">
    <w:abstractNumId w:val="1"/>
  </w:num>
  <w:num w:numId="16" w16cid:durableId="39133593">
    <w:abstractNumId w:val="15"/>
  </w:num>
  <w:num w:numId="17" w16cid:durableId="1487429450">
    <w:abstractNumId w:val="2"/>
  </w:num>
  <w:num w:numId="18" w16cid:durableId="1611009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D4"/>
    <w:rsid w:val="000D158F"/>
    <w:rsid w:val="000D7157"/>
    <w:rsid w:val="001E1E60"/>
    <w:rsid w:val="00201A26"/>
    <w:rsid w:val="002067D4"/>
    <w:rsid w:val="002B4B33"/>
    <w:rsid w:val="003410B8"/>
    <w:rsid w:val="0034307F"/>
    <w:rsid w:val="00373CD0"/>
    <w:rsid w:val="004D3701"/>
    <w:rsid w:val="005029D2"/>
    <w:rsid w:val="00505124"/>
    <w:rsid w:val="00537075"/>
    <w:rsid w:val="005847BF"/>
    <w:rsid w:val="0063586D"/>
    <w:rsid w:val="006C5200"/>
    <w:rsid w:val="00706602"/>
    <w:rsid w:val="007575B2"/>
    <w:rsid w:val="00796479"/>
    <w:rsid w:val="007D5ABF"/>
    <w:rsid w:val="008740F8"/>
    <w:rsid w:val="009B7F3B"/>
    <w:rsid w:val="009C11D0"/>
    <w:rsid w:val="00A12DA3"/>
    <w:rsid w:val="00A96DBF"/>
    <w:rsid w:val="00AA7F0D"/>
    <w:rsid w:val="00B7461E"/>
    <w:rsid w:val="00C475AA"/>
    <w:rsid w:val="00D46D26"/>
    <w:rsid w:val="00F10349"/>
    <w:rsid w:val="00FC0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731E"/>
  <w15:chartTrackingRefBased/>
  <w15:docId w15:val="{F508C0BF-1362-4AAE-8CEE-65E8A892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6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6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7D4"/>
    <w:rPr>
      <w:rFonts w:eastAsiaTheme="majorEastAsia" w:cstheme="majorBidi"/>
      <w:color w:val="272727" w:themeColor="text1" w:themeTint="D8"/>
    </w:rPr>
  </w:style>
  <w:style w:type="paragraph" w:styleId="Title">
    <w:name w:val="Title"/>
    <w:basedOn w:val="Normal"/>
    <w:next w:val="Normal"/>
    <w:link w:val="TitleChar"/>
    <w:uiPriority w:val="10"/>
    <w:qFormat/>
    <w:rsid w:val="00206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7D4"/>
    <w:pPr>
      <w:spacing w:before="160"/>
      <w:jc w:val="center"/>
    </w:pPr>
    <w:rPr>
      <w:i/>
      <w:iCs/>
      <w:color w:val="404040" w:themeColor="text1" w:themeTint="BF"/>
    </w:rPr>
  </w:style>
  <w:style w:type="character" w:customStyle="1" w:styleId="QuoteChar">
    <w:name w:val="Quote Char"/>
    <w:basedOn w:val="DefaultParagraphFont"/>
    <w:link w:val="Quote"/>
    <w:uiPriority w:val="29"/>
    <w:rsid w:val="002067D4"/>
    <w:rPr>
      <w:i/>
      <w:iCs/>
      <w:color w:val="404040" w:themeColor="text1" w:themeTint="BF"/>
    </w:rPr>
  </w:style>
  <w:style w:type="paragraph" w:styleId="ListParagraph">
    <w:name w:val="List Paragraph"/>
    <w:basedOn w:val="Normal"/>
    <w:uiPriority w:val="34"/>
    <w:qFormat/>
    <w:rsid w:val="002067D4"/>
    <w:pPr>
      <w:ind w:left="720"/>
      <w:contextualSpacing/>
    </w:pPr>
  </w:style>
  <w:style w:type="character" w:styleId="IntenseEmphasis">
    <w:name w:val="Intense Emphasis"/>
    <w:basedOn w:val="DefaultParagraphFont"/>
    <w:uiPriority w:val="21"/>
    <w:qFormat/>
    <w:rsid w:val="002067D4"/>
    <w:rPr>
      <w:i/>
      <w:iCs/>
      <w:color w:val="0F4761" w:themeColor="accent1" w:themeShade="BF"/>
    </w:rPr>
  </w:style>
  <w:style w:type="paragraph" w:styleId="IntenseQuote">
    <w:name w:val="Intense Quote"/>
    <w:basedOn w:val="Normal"/>
    <w:next w:val="Normal"/>
    <w:link w:val="IntenseQuoteChar"/>
    <w:uiPriority w:val="30"/>
    <w:qFormat/>
    <w:rsid w:val="00206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7D4"/>
    <w:rPr>
      <w:i/>
      <w:iCs/>
      <w:color w:val="0F4761" w:themeColor="accent1" w:themeShade="BF"/>
    </w:rPr>
  </w:style>
  <w:style w:type="character" w:styleId="IntenseReference">
    <w:name w:val="Intense Reference"/>
    <w:basedOn w:val="DefaultParagraphFont"/>
    <w:uiPriority w:val="32"/>
    <w:qFormat/>
    <w:rsid w:val="002067D4"/>
    <w:rPr>
      <w:b/>
      <w:bCs/>
      <w:smallCaps/>
      <w:color w:val="0F4761" w:themeColor="accent1" w:themeShade="BF"/>
      <w:spacing w:val="5"/>
    </w:rPr>
  </w:style>
  <w:style w:type="paragraph" w:styleId="Header">
    <w:name w:val="header"/>
    <w:basedOn w:val="Normal"/>
    <w:link w:val="HeaderChar"/>
    <w:uiPriority w:val="99"/>
    <w:unhideWhenUsed/>
    <w:rsid w:val="00206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7D4"/>
  </w:style>
  <w:style w:type="paragraph" w:styleId="Footer">
    <w:name w:val="footer"/>
    <w:basedOn w:val="Normal"/>
    <w:link w:val="FooterChar"/>
    <w:uiPriority w:val="99"/>
    <w:unhideWhenUsed/>
    <w:rsid w:val="00206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7D4"/>
  </w:style>
  <w:style w:type="character" w:styleId="Hyperlink">
    <w:name w:val="Hyperlink"/>
    <w:basedOn w:val="DefaultParagraphFont"/>
    <w:uiPriority w:val="99"/>
    <w:unhideWhenUsed/>
    <w:rsid w:val="00D46D26"/>
    <w:rPr>
      <w:color w:val="467886" w:themeColor="hyperlink"/>
      <w:u w:val="single"/>
    </w:rPr>
  </w:style>
  <w:style w:type="character" w:styleId="UnresolvedMention">
    <w:name w:val="Unresolved Mention"/>
    <w:basedOn w:val="DefaultParagraphFont"/>
    <w:uiPriority w:val="99"/>
    <w:semiHidden/>
    <w:unhideWhenUsed/>
    <w:rsid w:val="00D46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nottinghamshire.gov.uk/en/AchieveForms/?form_uri=sandbox-publish://AF-Process-a9938db1-3381-4fd8-bca4-c28f900976c6/AF-Stage-353ce56e-fade-4573-9663-918bd0a48fbc/definition.json" TargetMode="External"/><Relationship Id="rId3" Type="http://schemas.openxmlformats.org/officeDocument/2006/relationships/settings" Target="settings.xml"/><Relationship Id="rId7" Type="http://schemas.openxmlformats.org/officeDocument/2006/relationships/hyperlink" Target="mailto:info.nscp@nottsc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17</cp:revision>
  <dcterms:created xsi:type="dcterms:W3CDTF">2026-04-18T12:11:00Z</dcterms:created>
  <dcterms:modified xsi:type="dcterms:W3CDTF">2026-05-29T14:56:00Z</dcterms:modified>
</cp:coreProperties>
</file>