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19BE" w14:textId="77777777" w:rsidR="005C409B" w:rsidRPr="00345598" w:rsidRDefault="0097566C">
      <w:pPr>
        <w:rPr>
          <w:b/>
          <w:sz w:val="28"/>
          <w:szCs w:val="28"/>
        </w:rPr>
      </w:pPr>
      <w:r w:rsidRPr="00345598">
        <w:rPr>
          <w:b/>
          <w:sz w:val="28"/>
          <w:szCs w:val="28"/>
        </w:rPr>
        <w:t xml:space="preserve">Best investment </w:t>
      </w:r>
    </w:p>
    <w:p w14:paraId="7C0B72E0" w14:textId="77777777" w:rsidR="005C409B" w:rsidRDefault="005C409B"/>
    <w:p w14:paraId="5E42E7F2" w14:textId="4CEB9B96" w:rsidR="008E6BBA" w:rsidRPr="00345598" w:rsidRDefault="0097566C">
      <w:pPr>
        <w:rPr>
          <w:sz w:val="24"/>
          <w:szCs w:val="24"/>
        </w:rPr>
      </w:pPr>
      <w:r w:rsidRPr="00345598">
        <w:rPr>
          <w:sz w:val="24"/>
          <w:szCs w:val="24"/>
        </w:rPr>
        <w:t xml:space="preserve">How to make </w:t>
      </w:r>
      <w:r w:rsidR="005C409B" w:rsidRPr="00345598">
        <w:rPr>
          <w:sz w:val="24"/>
          <w:szCs w:val="24"/>
        </w:rPr>
        <w:t xml:space="preserve">the biggest score </w:t>
      </w:r>
      <w:r w:rsidRPr="00345598">
        <w:rPr>
          <w:sz w:val="24"/>
          <w:szCs w:val="24"/>
        </w:rPr>
        <w:t>in housing</w:t>
      </w:r>
      <w:r w:rsidR="001502EB">
        <w:rPr>
          <w:sz w:val="24"/>
          <w:szCs w:val="24"/>
        </w:rPr>
        <w:t>!</w:t>
      </w:r>
    </w:p>
    <w:p w14:paraId="47C91065" w14:textId="77777777" w:rsidR="00345598" w:rsidRPr="00345598" w:rsidRDefault="00345598">
      <w:pPr>
        <w:rPr>
          <w:sz w:val="24"/>
          <w:szCs w:val="24"/>
        </w:rPr>
      </w:pPr>
    </w:p>
    <w:p w14:paraId="0C8D3DB7" w14:textId="77777777" w:rsidR="00591FA5" w:rsidRPr="00591FA5" w:rsidRDefault="005C409B" w:rsidP="00591FA5">
      <w:pPr>
        <w:pStyle w:val="NormalWeb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345598">
        <w:t xml:space="preserve">Buy a home that leaves room for you to improve it. </w:t>
      </w:r>
    </w:p>
    <w:p w14:paraId="29DEEE37" w14:textId="737C8F2A" w:rsidR="00591FA5" w:rsidRPr="00591FA5" w:rsidRDefault="00591FA5" w:rsidP="00591FA5">
      <w:pPr>
        <w:pStyle w:val="NormalWeb"/>
        <w:ind w:left="720"/>
        <w:rPr>
          <w:rFonts w:ascii="Calibri" w:eastAsia="Calibri" w:hAnsi="Calibri" w:cs="Calibri"/>
          <w:sz w:val="22"/>
          <w:szCs w:val="22"/>
        </w:rPr>
      </w:pPr>
      <w:r w:rsidRPr="00591FA5">
        <w:rPr>
          <w:rFonts w:ascii="Calibri" w:eastAsia="Calibri" w:hAnsi="Calibri" w:cs="Calibri"/>
          <w:i/>
          <w:iCs/>
          <w:sz w:val="22"/>
          <w:szCs w:val="22"/>
        </w:rPr>
        <w:t>“Forced equity is a term used to refer to the wealth that is created when an investor does work to a property to make it worth more…</w:t>
      </w:r>
    </w:p>
    <w:p w14:paraId="72F4E9EB" w14:textId="77777777" w:rsidR="00591FA5" w:rsidRDefault="00591FA5" w:rsidP="00591FA5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/>
          <w:iCs/>
        </w:rPr>
        <w:t xml:space="preserve"> </w:t>
      </w:r>
      <w:r w:rsidRPr="00591FA5">
        <w:rPr>
          <w:rFonts w:ascii="Calibri" w:eastAsia="Calibri" w:hAnsi="Calibri" w:cs="Calibri"/>
          <w:iCs/>
        </w:rPr>
        <w:t xml:space="preserve">An </w:t>
      </w:r>
      <w:r w:rsidRPr="00591FA5">
        <w:rPr>
          <w:rFonts w:ascii="Calibri" w:eastAsia="Calibri" w:hAnsi="Calibri" w:cs="Calibri"/>
          <w:iCs/>
        </w:rPr>
        <w:t xml:space="preserve">Example of this would be adding a third or fourth bedroom to a property with only two, adding a second bathroom to a property with only one, or adding more square footage to a property </w:t>
      </w:r>
      <w:r>
        <w:rPr>
          <w:rFonts w:ascii="Calibri" w:eastAsia="Calibri" w:hAnsi="Calibri" w:cs="Calibri"/>
          <w:iCs/>
        </w:rPr>
        <w:t xml:space="preserve">that has </w:t>
      </w:r>
      <w:r w:rsidRPr="00591FA5">
        <w:rPr>
          <w:rFonts w:ascii="Calibri" w:eastAsia="Calibri" w:hAnsi="Calibri" w:cs="Calibri"/>
          <w:iCs/>
        </w:rPr>
        <w:t xml:space="preserve">less </w:t>
      </w:r>
      <w:r>
        <w:rPr>
          <w:rFonts w:ascii="Calibri" w:eastAsia="Calibri" w:hAnsi="Calibri" w:cs="Calibri"/>
          <w:iCs/>
        </w:rPr>
        <w:t xml:space="preserve">square footage </w:t>
      </w:r>
      <w:r w:rsidRPr="00591FA5">
        <w:rPr>
          <w:rFonts w:ascii="Calibri" w:eastAsia="Calibri" w:hAnsi="Calibri" w:cs="Calibri"/>
          <w:iCs/>
        </w:rPr>
        <w:t>than the surrounding houses.”</w:t>
      </w:r>
      <w:r w:rsidRPr="00591FA5">
        <w:rPr>
          <w:rFonts w:ascii="Calibri" w:eastAsia="Calibri" w:hAnsi="Calibri" w:cs="Calibri"/>
          <w:iCs/>
        </w:rPr>
        <w:t xml:space="preserve">  </w:t>
      </w:r>
    </w:p>
    <w:p w14:paraId="68658919" w14:textId="0E125304" w:rsidR="00591FA5" w:rsidRPr="00591FA5" w:rsidRDefault="005444A5" w:rsidP="00591FA5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 xml:space="preserve">Talk to your town. </w:t>
      </w:r>
      <w:r w:rsidR="00591FA5" w:rsidRPr="00591FA5">
        <w:rPr>
          <w:rFonts w:ascii="Calibri" w:eastAsia="Calibri" w:hAnsi="Calibri" w:cs="Calibri"/>
          <w:iCs/>
        </w:rPr>
        <w:t xml:space="preserve">Beware of </w:t>
      </w:r>
      <w:r w:rsidR="00591FA5">
        <w:rPr>
          <w:rFonts w:ascii="Calibri" w:eastAsia="Calibri" w:hAnsi="Calibri" w:cs="Calibri"/>
          <w:iCs/>
        </w:rPr>
        <w:t xml:space="preserve">zoning, </w:t>
      </w:r>
      <w:r w:rsidR="00591FA5" w:rsidRPr="00591FA5">
        <w:rPr>
          <w:rFonts w:ascii="Calibri" w:eastAsia="Calibri" w:hAnsi="Calibri" w:cs="Calibri"/>
          <w:iCs/>
        </w:rPr>
        <w:t xml:space="preserve">permitting </w:t>
      </w:r>
      <w:r w:rsidR="00591FA5">
        <w:rPr>
          <w:rFonts w:ascii="Calibri" w:eastAsia="Calibri" w:hAnsi="Calibri" w:cs="Calibri"/>
          <w:iCs/>
        </w:rPr>
        <w:t xml:space="preserve">and inspection </w:t>
      </w:r>
      <w:proofErr w:type="gramStart"/>
      <w:r w:rsidR="00591FA5" w:rsidRPr="00591FA5">
        <w:rPr>
          <w:rFonts w:ascii="Calibri" w:eastAsia="Calibri" w:hAnsi="Calibri" w:cs="Calibri"/>
          <w:iCs/>
        </w:rPr>
        <w:t>landmines</w:t>
      </w:r>
      <w:r w:rsidR="00591FA5">
        <w:rPr>
          <w:rFonts w:ascii="Calibri" w:eastAsia="Calibri" w:hAnsi="Calibri" w:cs="Calibri"/>
          <w:iCs/>
        </w:rPr>
        <w:t xml:space="preserve">, </w:t>
      </w:r>
      <w:r w:rsidR="00591FA5" w:rsidRPr="00591FA5">
        <w:rPr>
          <w:rFonts w:ascii="Calibri" w:eastAsia="Calibri" w:hAnsi="Calibri" w:cs="Calibri"/>
          <w:iCs/>
        </w:rPr>
        <w:t xml:space="preserve"> </w:t>
      </w:r>
      <w:r w:rsidR="00591FA5">
        <w:rPr>
          <w:rFonts w:ascii="Calibri" w:eastAsia="Calibri" w:hAnsi="Calibri" w:cs="Calibri"/>
          <w:iCs/>
        </w:rPr>
        <w:t>new</w:t>
      </w:r>
      <w:proofErr w:type="gramEnd"/>
      <w:r w:rsidR="00591FA5">
        <w:rPr>
          <w:rFonts w:ascii="Calibri" w:eastAsia="Calibri" w:hAnsi="Calibri" w:cs="Calibri"/>
          <w:iCs/>
        </w:rPr>
        <w:t xml:space="preserve"> stricter energy codes when you open up walls, </w:t>
      </w:r>
      <w:r w:rsidR="00591FA5" w:rsidRPr="00591FA5">
        <w:rPr>
          <w:rFonts w:ascii="Calibri" w:eastAsia="Calibri" w:hAnsi="Calibri" w:cs="Calibri"/>
          <w:iCs/>
        </w:rPr>
        <w:t xml:space="preserve">and septic size restrictions. </w:t>
      </w:r>
      <w:r>
        <w:rPr>
          <w:rFonts w:ascii="Calibri" w:eastAsia="Calibri" w:hAnsi="Calibri" w:cs="Calibri"/>
          <w:iCs/>
        </w:rPr>
        <w:t xml:space="preserve"> Know what home owners can do without permits. When you go to sell, the Buyers agents will want signed off town permits and evidence of consumer protection. </w:t>
      </w:r>
    </w:p>
    <w:p w14:paraId="5B301A41" w14:textId="77777777" w:rsidR="00345598" w:rsidRPr="00345598" w:rsidRDefault="00345598" w:rsidP="00345598">
      <w:pPr>
        <w:pStyle w:val="ListParagraph"/>
        <w:rPr>
          <w:sz w:val="24"/>
          <w:szCs w:val="24"/>
        </w:rPr>
      </w:pPr>
    </w:p>
    <w:p w14:paraId="5F6C240D" w14:textId="50349605" w:rsidR="0097566C" w:rsidRPr="00345598" w:rsidRDefault="005C409B" w:rsidP="00591F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5598">
        <w:rPr>
          <w:sz w:val="24"/>
          <w:szCs w:val="24"/>
        </w:rPr>
        <w:t>Remember, you</w:t>
      </w:r>
      <w:r w:rsidR="0097566C" w:rsidRPr="00345598">
        <w:rPr>
          <w:sz w:val="24"/>
          <w:szCs w:val="24"/>
        </w:rPr>
        <w:t xml:space="preserve"> can change your house</w:t>
      </w:r>
      <w:r w:rsidRPr="00345598">
        <w:rPr>
          <w:sz w:val="24"/>
          <w:szCs w:val="24"/>
        </w:rPr>
        <w:t>,</w:t>
      </w:r>
      <w:r w:rsidR="0097566C" w:rsidRPr="00345598">
        <w:rPr>
          <w:sz w:val="24"/>
          <w:szCs w:val="24"/>
        </w:rPr>
        <w:t xml:space="preserve"> but you can’t change your location.</w:t>
      </w:r>
    </w:p>
    <w:p w14:paraId="52AFEAE7" w14:textId="77777777" w:rsidR="00345598" w:rsidRDefault="00345598" w:rsidP="00345598">
      <w:pPr>
        <w:pStyle w:val="ListParagraph"/>
        <w:rPr>
          <w:sz w:val="24"/>
          <w:szCs w:val="24"/>
        </w:rPr>
      </w:pPr>
    </w:p>
    <w:p w14:paraId="41D37423" w14:textId="2C1FBE0D" w:rsidR="005C409B" w:rsidRPr="00345598" w:rsidRDefault="005C409B" w:rsidP="00591F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5598">
        <w:rPr>
          <w:sz w:val="24"/>
          <w:szCs w:val="24"/>
        </w:rPr>
        <w:t xml:space="preserve">Look for communities likely to become hot neighborhoods in the coming years.  Often these are discovered on the periphery of the most continuously desirable areas. </w:t>
      </w:r>
    </w:p>
    <w:p w14:paraId="681B42D9" w14:textId="77777777" w:rsidR="00345598" w:rsidRDefault="00345598" w:rsidP="00345598">
      <w:pPr>
        <w:pStyle w:val="ListParagraph"/>
        <w:rPr>
          <w:sz w:val="24"/>
          <w:szCs w:val="24"/>
        </w:rPr>
      </w:pPr>
    </w:p>
    <w:p w14:paraId="6656F601" w14:textId="11E9A9B8" w:rsidR="0001408C" w:rsidRDefault="0001408C" w:rsidP="00591F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Location </w:t>
      </w:r>
      <w:proofErr w:type="spellStart"/>
      <w:r>
        <w:rPr>
          <w:sz w:val="24"/>
          <w:szCs w:val="24"/>
        </w:rPr>
        <w:t>Location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Location</w:t>
      </w:r>
      <w:proofErr w:type="spellEnd"/>
      <w:r>
        <w:rPr>
          <w:sz w:val="24"/>
          <w:szCs w:val="24"/>
        </w:rPr>
        <w:t xml:space="preserve">: Buy the worst house in the best neighborhood. </w:t>
      </w:r>
    </w:p>
    <w:p w14:paraId="1F36397C" w14:textId="77777777" w:rsidR="005444A5" w:rsidRPr="005444A5" w:rsidRDefault="005444A5" w:rsidP="005444A5">
      <w:pPr>
        <w:pStyle w:val="ListParagraph"/>
        <w:rPr>
          <w:sz w:val="24"/>
          <w:szCs w:val="24"/>
        </w:rPr>
      </w:pPr>
    </w:p>
    <w:p w14:paraId="4C20BE6D" w14:textId="77777777" w:rsidR="005444A5" w:rsidRDefault="005444A5" w:rsidP="005444A5">
      <w:pPr>
        <w:pStyle w:val="ListParagraph"/>
        <w:rPr>
          <w:sz w:val="24"/>
          <w:szCs w:val="24"/>
        </w:rPr>
      </w:pPr>
    </w:p>
    <w:p w14:paraId="66A24900" w14:textId="77777777" w:rsidR="005444A5" w:rsidRPr="001C034A" w:rsidRDefault="005444A5" w:rsidP="005444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7258">
        <w:rPr>
          <w:sz w:val="24"/>
          <w:szCs w:val="24"/>
        </w:rPr>
        <w:t xml:space="preserve">Prepare </w:t>
      </w:r>
      <w:r>
        <w:rPr>
          <w:sz w:val="24"/>
          <w:szCs w:val="24"/>
        </w:rPr>
        <w:t xml:space="preserve">and Plan </w:t>
      </w:r>
      <w:r w:rsidRPr="008F7258">
        <w:rPr>
          <w:sz w:val="24"/>
          <w:szCs w:val="24"/>
        </w:rPr>
        <w:t xml:space="preserve">for expenses: </w:t>
      </w:r>
      <w:r>
        <w:rPr>
          <w:sz w:val="24"/>
          <w:szCs w:val="24"/>
        </w:rPr>
        <w:t xml:space="preserve">We know a roof, furnace and water heater expire. We know we need fresh paint and desire updating.  </w:t>
      </w:r>
      <w:r w:rsidRPr="001C034A">
        <w:rPr>
          <w:sz w:val="24"/>
          <w:szCs w:val="24"/>
        </w:rPr>
        <w:t xml:space="preserve">Create a separate bank account called “House Repair and Replace,” with its own debit card.   Plan to add at least 1% of your house purchase price each year, for updates, upgrades and repairs. Spend it, or let it accrue for larger projects. </w:t>
      </w:r>
    </w:p>
    <w:p w14:paraId="51701F03" w14:textId="77777777" w:rsidR="005444A5" w:rsidRDefault="005444A5" w:rsidP="005444A5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0EBB8DCA" w14:textId="77777777" w:rsidR="0001408C" w:rsidRPr="0001408C" w:rsidRDefault="0001408C" w:rsidP="0001408C">
      <w:pPr>
        <w:pStyle w:val="ListParagraph"/>
        <w:rPr>
          <w:sz w:val="24"/>
          <w:szCs w:val="24"/>
        </w:rPr>
      </w:pPr>
    </w:p>
    <w:p w14:paraId="236C59BE" w14:textId="77777777" w:rsidR="0001408C" w:rsidRPr="008F7258" w:rsidRDefault="0001408C" w:rsidP="0001408C">
      <w:pPr>
        <w:pStyle w:val="ListParagraph"/>
        <w:rPr>
          <w:sz w:val="24"/>
          <w:szCs w:val="24"/>
        </w:rPr>
      </w:pPr>
    </w:p>
    <w:sectPr w:rsidR="0001408C" w:rsidRPr="008F72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48084" w14:textId="77777777" w:rsidR="00FC1BEA" w:rsidRDefault="00FC1BEA" w:rsidP="005D6BEB">
      <w:pPr>
        <w:spacing w:line="240" w:lineRule="auto"/>
      </w:pPr>
      <w:r>
        <w:separator/>
      </w:r>
    </w:p>
  </w:endnote>
  <w:endnote w:type="continuationSeparator" w:id="0">
    <w:p w14:paraId="73F4A824" w14:textId="77777777" w:rsidR="00FC1BEA" w:rsidRDefault="00FC1BEA" w:rsidP="005D6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199B6" w14:textId="61E9A1DD" w:rsidR="005D6BEB" w:rsidRDefault="0001408C" w:rsidP="0001408C">
    <w:pPr>
      <w:pStyle w:val="Footer"/>
      <w:pBdr>
        <w:top w:val="single" w:sz="4" w:space="8" w:color="5B9BD5" w:themeColor="accent1"/>
      </w:pBdr>
      <w:tabs>
        <w:tab w:val="clear" w:pos="4680"/>
        <w:tab w:val="left" w:pos="30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Susan Mogren Realtor GRI,SRS, SRES, ABR                                           </w:t>
    </w:r>
    <w:hyperlink r:id="rId1" w:history="1">
      <w:r w:rsidRPr="00A140DB">
        <w:rPr>
          <w:rStyle w:val="Hyperlink"/>
          <w:noProof/>
        </w:rPr>
        <w:t>www.DoorbellRealty.com</w:t>
      </w:r>
    </w:hyperlink>
  </w:p>
  <w:p w14:paraId="21EE53A6" w14:textId="55B639CA" w:rsidR="0001408C" w:rsidRDefault="0001408C" w:rsidP="0001408C">
    <w:pPr>
      <w:pStyle w:val="Footer"/>
      <w:pBdr>
        <w:top w:val="single" w:sz="4" w:space="8" w:color="5B9BD5" w:themeColor="accent1"/>
      </w:pBdr>
      <w:tabs>
        <w:tab w:val="clear" w:pos="4680"/>
        <w:tab w:val="left" w:pos="30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Call/Text 508-269-7677                                                                            </w:t>
    </w:r>
    <w:hyperlink r:id="rId2" w:history="1">
      <w:r w:rsidRPr="00A140DB">
        <w:rPr>
          <w:rStyle w:val="Hyperlink"/>
          <w:noProof/>
        </w:rPr>
        <w:t>Susan@DoorbellRealty.com</w:t>
      </w:r>
    </w:hyperlink>
    <w:r>
      <w:rPr>
        <w:noProof/>
        <w:color w:val="404040" w:themeColor="text1" w:themeTint="BF"/>
      </w:rPr>
      <w:t xml:space="preserve"> </w:t>
    </w:r>
  </w:p>
  <w:p w14:paraId="25C9E934" w14:textId="77777777" w:rsidR="0001408C" w:rsidRDefault="0001408C" w:rsidP="0001408C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CF80A" w14:textId="77777777" w:rsidR="00FC1BEA" w:rsidRDefault="00FC1BEA" w:rsidP="005D6BEB">
      <w:pPr>
        <w:spacing w:line="240" w:lineRule="auto"/>
      </w:pPr>
      <w:r>
        <w:separator/>
      </w:r>
    </w:p>
  </w:footnote>
  <w:footnote w:type="continuationSeparator" w:id="0">
    <w:p w14:paraId="3D3CE487" w14:textId="77777777" w:rsidR="00FC1BEA" w:rsidRDefault="00FC1BEA" w:rsidP="005D6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47D6E"/>
    <w:multiLevelType w:val="hybridMultilevel"/>
    <w:tmpl w:val="3A7C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C02BD"/>
    <w:multiLevelType w:val="hybridMultilevel"/>
    <w:tmpl w:val="F5AC6892"/>
    <w:lvl w:ilvl="0" w:tplc="8320D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6C"/>
    <w:rsid w:val="0001408C"/>
    <w:rsid w:val="001502EB"/>
    <w:rsid w:val="001C034A"/>
    <w:rsid w:val="00345598"/>
    <w:rsid w:val="00433095"/>
    <w:rsid w:val="005444A5"/>
    <w:rsid w:val="00591FA5"/>
    <w:rsid w:val="005C409B"/>
    <w:rsid w:val="005D6BEB"/>
    <w:rsid w:val="008E6BBA"/>
    <w:rsid w:val="008F7258"/>
    <w:rsid w:val="0097566C"/>
    <w:rsid w:val="009B012C"/>
    <w:rsid w:val="00C02C14"/>
    <w:rsid w:val="00C546DF"/>
    <w:rsid w:val="00C713E3"/>
    <w:rsid w:val="00DA4169"/>
    <w:rsid w:val="00E6569C"/>
    <w:rsid w:val="00F14689"/>
    <w:rsid w:val="00F6215E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B978"/>
  <w15:chartTrackingRefBased/>
  <w15:docId w15:val="{F74E58B9-8A81-4937-9757-00349FDC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6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4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B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EB"/>
  </w:style>
  <w:style w:type="paragraph" w:styleId="Footer">
    <w:name w:val="footer"/>
    <w:basedOn w:val="Normal"/>
    <w:link w:val="FooterChar"/>
    <w:uiPriority w:val="99"/>
    <w:unhideWhenUsed/>
    <w:qFormat/>
    <w:rsid w:val="005D6B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EB"/>
  </w:style>
  <w:style w:type="character" w:styleId="Hyperlink">
    <w:name w:val="Hyperlink"/>
    <w:basedOn w:val="DefaultParagraphFont"/>
    <w:uiPriority w:val="99"/>
    <w:unhideWhenUsed/>
    <w:rsid w:val="00014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0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1F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san@DoorbellRealty.com" TargetMode="External"/><Relationship Id="rId1" Type="http://schemas.openxmlformats.org/officeDocument/2006/relationships/hyperlink" Target="http://www.DoorbellReal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Mogren</cp:lastModifiedBy>
  <cp:revision>15</cp:revision>
  <cp:lastPrinted>2019-01-14T23:30:00Z</cp:lastPrinted>
  <dcterms:created xsi:type="dcterms:W3CDTF">2015-11-19T19:00:00Z</dcterms:created>
  <dcterms:modified xsi:type="dcterms:W3CDTF">2019-01-30T20:11:00Z</dcterms:modified>
</cp:coreProperties>
</file>