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6B635" w14:textId="24F53398" w:rsidR="000A62A4" w:rsidRPr="00456666" w:rsidRDefault="00415C0B" w:rsidP="00415C0B">
      <w:pPr>
        <w:tabs>
          <w:tab w:val="left" w:pos="9150"/>
        </w:tabs>
        <w:ind w:right="-900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</w:t>
      </w:r>
      <w:r w:rsidRPr="00456666">
        <w:rPr>
          <w:b/>
          <w:sz w:val="20"/>
          <w:szCs w:val="20"/>
        </w:rPr>
        <w:t xml:space="preserve">By Susan Mogren </w:t>
      </w:r>
      <w:r w:rsidR="00456666" w:rsidRPr="00456666">
        <w:rPr>
          <w:b/>
          <w:sz w:val="20"/>
          <w:szCs w:val="20"/>
        </w:rPr>
        <w:t>7/</w:t>
      </w:r>
      <w:r w:rsidR="00456666">
        <w:rPr>
          <w:b/>
          <w:sz w:val="20"/>
          <w:szCs w:val="20"/>
        </w:rPr>
        <w:t>18/</w:t>
      </w:r>
      <w:r w:rsidR="00456666" w:rsidRPr="00456666">
        <w:rPr>
          <w:b/>
          <w:sz w:val="20"/>
          <w:szCs w:val="20"/>
        </w:rPr>
        <w:t>2020</w:t>
      </w:r>
    </w:p>
    <w:p w14:paraId="57E21417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14 </w:t>
      </w:r>
      <w:proofErr w:type="gramStart"/>
      <w:r w:rsidRPr="00F55673">
        <w:rPr>
          <w:rFonts w:asciiTheme="minorHAnsi" w:eastAsiaTheme="minorHAnsi" w:hAnsiTheme="minorHAnsi" w:cstheme="minorBidi"/>
          <w:b/>
          <w:bCs/>
        </w:rPr>
        <w:t>OPTIONS  for</w:t>
      </w:r>
      <w:proofErr w:type="gramEnd"/>
      <w:r w:rsidRPr="00F55673">
        <w:rPr>
          <w:rFonts w:asciiTheme="minorHAnsi" w:eastAsiaTheme="minorHAnsi" w:hAnsiTheme="minorHAnsi" w:cstheme="minorBidi"/>
          <w:b/>
          <w:bCs/>
        </w:rPr>
        <w:t xml:space="preserve"> age  55+  Downsizing, Upsizing or Right sizing. </w:t>
      </w:r>
    </w:p>
    <w:p w14:paraId="17299CC9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</w:p>
    <w:p w14:paraId="32708A1C" w14:textId="77777777" w:rsidR="00F55673" w:rsidRPr="00F55673" w:rsidRDefault="00F55673" w:rsidP="00F55673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Active adult 55+ community. This is typically a condo with an HOA Fee (HomeOwners </w:t>
      </w:r>
      <w:proofErr w:type="gramStart"/>
      <w:r w:rsidRPr="00F55673">
        <w:rPr>
          <w:rFonts w:asciiTheme="minorHAnsi" w:eastAsiaTheme="minorHAnsi" w:hAnsiTheme="minorHAnsi" w:cstheme="minorBidi"/>
          <w:b/>
          <w:bCs/>
        </w:rPr>
        <w:t>Association)  for</w:t>
      </w:r>
      <w:proofErr w:type="gramEnd"/>
      <w:r w:rsidRPr="00F55673">
        <w:rPr>
          <w:rFonts w:asciiTheme="minorHAnsi" w:eastAsiaTheme="minorHAnsi" w:hAnsiTheme="minorHAnsi" w:cstheme="minorBidi"/>
          <w:b/>
          <w:bCs/>
        </w:rPr>
        <w:t xml:space="preserve"> maintenance free living, there is a condo fee instead of a homeowner to do list. Fees typically cover coffers for exterior maintenance and repairs, such as roof, decks, </w:t>
      </w:r>
      <w:proofErr w:type="gramStart"/>
      <w:r w:rsidRPr="00F55673">
        <w:rPr>
          <w:rFonts w:asciiTheme="minorHAnsi" w:eastAsiaTheme="minorHAnsi" w:hAnsiTheme="minorHAnsi" w:cstheme="minorBidi"/>
          <w:b/>
          <w:bCs/>
        </w:rPr>
        <w:t>walk ways</w:t>
      </w:r>
      <w:proofErr w:type="gramEnd"/>
      <w:r w:rsidRPr="00F55673">
        <w:rPr>
          <w:rFonts w:asciiTheme="minorHAnsi" w:eastAsiaTheme="minorHAnsi" w:hAnsiTheme="minorHAnsi" w:cstheme="minorBidi"/>
          <w:b/>
          <w:bCs/>
        </w:rPr>
        <w:t xml:space="preserve">, snow removal, yard, trash removal, master insurance and maintaining common areas. Some include club house, pool, and walking trails. </w:t>
      </w:r>
    </w:p>
    <w:p w14:paraId="226F2BC4" w14:textId="77777777" w:rsidR="00F55673" w:rsidRPr="00F55673" w:rsidRDefault="00F55673" w:rsidP="00F55673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These typically provide first floor master suites, larger garages, higher </w:t>
      </w:r>
      <w:proofErr w:type="gramStart"/>
      <w:r w:rsidRPr="00F55673">
        <w:rPr>
          <w:rFonts w:asciiTheme="minorHAnsi" w:eastAsiaTheme="minorHAnsi" w:hAnsiTheme="minorHAnsi" w:cstheme="minorBidi"/>
          <w:b/>
          <w:bCs/>
        </w:rPr>
        <w:t>ceilings</w:t>
      </w:r>
      <w:proofErr w:type="gramEnd"/>
      <w:r w:rsidRPr="00F55673">
        <w:rPr>
          <w:rFonts w:asciiTheme="minorHAnsi" w:eastAsiaTheme="minorHAnsi" w:hAnsiTheme="minorHAnsi" w:cstheme="minorBidi"/>
          <w:b/>
          <w:bCs/>
        </w:rPr>
        <w:t xml:space="preserve"> and larger windows for more light. </w:t>
      </w:r>
    </w:p>
    <w:p w14:paraId="1DEEBEA5" w14:textId="77777777" w:rsidR="00F55673" w:rsidRPr="00F55673" w:rsidRDefault="00F55673" w:rsidP="00F55673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Buy a smaller home… can you live in 850SF or 1800SF? </w:t>
      </w:r>
    </w:p>
    <w:p w14:paraId="6B147B82" w14:textId="77777777" w:rsidR="00F55673" w:rsidRPr="00F55673" w:rsidRDefault="00F55673" w:rsidP="00F55673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Buyer a bigger home… intergenerational living!</w:t>
      </w:r>
    </w:p>
    <w:p w14:paraId="0BD31394" w14:textId="77777777" w:rsidR="00F55673" w:rsidRPr="00F55673" w:rsidRDefault="00F55673" w:rsidP="00F55673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Buy a home any style, with a master and full bathroom on the first floor. </w:t>
      </w:r>
    </w:p>
    <w:p w14:paraId="3BA2D73A" w14:textId="77777777" w:rsidR="00F55673" w:rsidRPr="00F55673" w:rsidRDefault="00F55673" w:rsidP="00F55673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Buy a ranch style home, focus on one floor living. </w:t>
      </w:r>
    </w:p>
    <w:p w14:paraId="7127AA54" w14:textId="77777777" w:rsidR="00F55673" w:rsidRPr="00F55673" w:rsidRDefault="00F55673" w:rsidP="00F55673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Rent a typical apartment for yourself. </w:t>
      </w:r>
    </w:p>
    <w:p w14:paraId="19BE45B0" w14:textId="77777777" w:rsidR="00F55673" w:rsidRPr="00F55673" w:rsidRDefault="00F55673" w:rsidP="00F55673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Rent a typical apartment with a friend. SHARE. </w:t>
      </w:r>
    </w:p>
    <w:p w14:paraId="33843D71" w14:textId="77777777" w:rsidR="00F55673" w:rsidRPr="00F55673" w:rsidRDefault="00F55673" w:rsidP="00F55673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Buy a typical condo, condo fees reduce homeowner maintenance.  </w:t>
      </w:r>
    </w:p>
    <w:p w14:paraId="7335DCFB" w14:textId="77777777" w:rsidR="00F55673" w:rsidRPr="00F55673" w:rsidRDefault="00F55673" w:rsidP="00F55673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Buy a home with an inlaw, invite family members to live with you. </w:t>
      </w:r>
    </w:p>
    <w:p w14:paraId="746B8D94" w14:textId="77777777" w:rsidR="00F55673" w:rsidRPr="00F55673" w:rsidRDefault="00F55673" w:rsidP="00F55673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Buy a 2 family and invite family to live on the other side. </w:t>
      </w:r>
    </w:p>
    <w:p w14:paraId="5D236578" w14:textId="77777777" w:rsidR="00F55673" w:rsidRPr="00F55673" w:rsidRDefault="00F55673" w:rsidP="00F55673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Town Affordable Housing: income restricted and nationally subsidized to take only 1/3 of your social security income, all assets must be disclosed to apply. Contact elder services in your town. </w:t>
      </w:r>
    </w:p>
    <w:p w14:paraId="31F88C6E" w14:textId="77777777" w:rsidR="00F55673" w:rsidRPr="00F55673" w:rsidRDefault="00F55673" w:rsidP="00F55673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Assisted Living Community, usually an apartment with a small kitchen, and available support for activities of daily living, medications, meals, and housekeeping support. With or without Memory Care. Some provide activity enrichment programs. </w:t>
      </w:r>
    </w:p>
    <w:p w14:paraId="273017A7" w14:textId="77777777" w:rsidR="00F55673" w:rsidRPr="00F55673" w:rsidRDefault="00F55673" w:rsidP="00F55673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CCRC Continuing Care Retirement Community: flexibility to support any phases of life. 1) independent living 2</w:t>
      </w:r>
      <w:proofErr w:type="gramStart"/>
      <w:r w:rsidRPr="00F55673">
        <w:rPr>
          <w:rFonts w:asciiTheme="minorHAnsi" w:eastAsiaTheme="minorHAnsi" w:hAnsiTheme="minorHAnsi" w:cstheme="minorBidi"/>
          <w:b/>
          <w:bCs/>
        </w:rPr>
        <w:t>)  assisted</w:t>
      </w:r>
      <w:proofErr w:type="gramEnd"/>
      <w:r w:rsidRPr="00F55673">
        <w:rPr>
          <w:rFonts w:asciiTheme="minorHAnsi" w:eastAsiaTheme="minorHAnsi" w:hAnsiTheme="minorHAnsi" w:cstheme="minorBidi"/>
          <w:b/>
          <w:bCs/>
        </w:rPr>
        <w:t xml:space="preserve"> living and 3) skilled nursing, on one site. You buy a unit and </w:t>
      </w:r>
      <w:proofErr w:type="gramStart"/>
      <w:r w:rsidRPr="00F55673">
        <w:rPr>
          <w:rFonts w:asciiTheme="minorHAnsi" w:eastAsiaTheme="minorHAnsi" w:hAnsiTheme="minorHAnsi" w:cstheme="minorBidi"/>
          <w:b/>
          <w:bCs/>
        </w:rPr>
        <w:t>are able to</w:t>
      </w:r>
      <w:proofErr w:type="gramEnd"/>
      <w:r w:rsidRPr="00F55673">
        <w:rPr>
          <w:rFonts w:asciiTheme="minorHAnsi" w:eastAsiaTheme="minorHAnsi" w:hAnsiTheme="minorHAnsi" w:cstheme="minorBidi"/>
          <w:b/>
          <w:bCs/>
        </w:rPr>
        <w:t xml:space="preserve"> move around within the community as your needs change. You might start with a cottage, move to an apartment when you need assisted living, and there is a skilled nursing home on site to easily visit your spouse, as needed. </w:t>
      </w:r>
    </w:p>
    <w:p w14:paraId="7B082447" w14:textId="77777777" w:rsidR="00F55673" w:rsidRPr="00F55673" w:rsidRDefault="00F55673" w:rsidP="00F55673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PLEASE NOTE: Does your new home need to include covered parking or garage parking? </w:t>
      </w:r>
    </w:p>
    <w:p w14:paraId="0264A3FE" w14:textId="77777777" w:rsidR="00F55673" w:rsidRPr="00F55673" w:rsidRDefault="00F55673" w:rsidP="00F55673">
      <w:pPr>
        <w:spacing w:after="160" w:line="259" w:lineRule="auto"/>
        <w:ind w:left="360"/>
        <w:rPr>
          <w:rFonts w:asciiTheme="minorHAnsi" w:eastAsiaTheme="minorHAnsi" w:hAnsiTheme="minorHAnsi" w:cstheme="minorBidi"/>
          <w:b/>
          <w:bCs/>
        </w:rPr>
      </w:pPr>
    </w:p>
    <w:p w14:paraId="69F405D6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5190D649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3C797C72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1BA7F7A9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0864C0AD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F55673">
        <w:rPr>
          <w:rFonts w:asciiTheme="minorHAnsi" w:eastAsiaTheme="minorHAnsi" w:hAnsiTheme="minorHAnsi" w:cstheme="minorBidi"/>
        </w:rPr>
        <w:lastRenderedPageBreak/>
        <w:t>Below is my list of Active Adult Living ,55+ communities. These are age restricted communities. They are typically referred to as CONDOS because they have a monthly fee payable to the HOA (</w:t>
      </w:r>
      <w:proofErr w:type="gramStart"/>
      <w:r w:rsidRPr="00F55673">
        <w:rPr>
          <w:rFonts w:asciiTheme="minorHAnsi" w:eastAsiaTheme="minorHAnsi" w:hAnsiTheme="minorHAnsi" w:cstheme="minorBidi"/>
        </w:rPr>
        <w:t>Home Owners</w:t>
      </w:r>
      <w:proofErr w:type="gramEnd"/>
      <w:r w:rsidRPr="00F55673">
        <w:rPr>
          <w:rFonts w:asciiTheme="minorHAnsi" w:eastAsiaTheme="minorHAnsi" w:hAnsiTheme="minorHAnsi" w:cstheme="minorBidi"/>
        </w:rPr>
        <w:t xml:space="preserve"> Association). </w:t>
      </w:r>
    </w:p>
    <w:p w14:paraId="1C405A2F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F55673">
        <w:rPr>
          <w:rFonts w:asciiTheme="minorHAnsi" w:eastAsiaTheme="minorHAnsi" w:hAnsiTheme="minorHAnsi" w:cstheme="minorBidi"/>
        </w:rPr>
        <w:t xml:space="preserve">They can be </w:t>
      </w:r>
    </w:p>
    <w:p w14:paraId="6BD06C6D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1) </w:t>
      </w:r>
      <w:r w:rsidRPr="00F55673">
        <w:rPr>
          <w:rFonts w:asciiTheme="minorHAnsi" w:eastAsiaTheme="minorHAnsi" w:hAnsiTheme="minorHAnsi" w:cstheme="minorBidi"/>
        </w:rPr>
        <w:t xml:space="preserve">single family DETACHED </w:t>
      </w:r>
    </w:p>
    <w:p w14:paraId="35DC8A02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F55673">
        <w:rPr>
          <w:rFonts w:asciiTheme="minorHAnsi" w:eastAsiaTheme="minorHAnsi" w:hAnsiTheme="minorHAnsi" w:cstheme="minorBidi"/>
        </w:rPr>
        <w:t xml:space="preserve">2)single family ATTACHED (more than </w:t>
      </w:r>
      <w:proofErr w:type="gramStart"/>
      <w:r w:rsidRPr="00F55673">
        <w:rPr>
          <w:rFonts w:asciiTheme="minorHAnsi" w:eastAsiaTheme="minorHAnsi" w:hAnsiTheme="minorHAnsi" w:cstheme="minorBidi"/>
        </w:rPr>
        <w:t>one unit</w:t>
      </w:r>
      <w:proofErr w:type="gramEnd"/>
      <w:r w:rsidRPr="00F55673">
        <w:rPr>
          <w:rFonts w:asciiTheme="minorHAnsi" w:eastAsiaTheme="minorHAnsi" w:hAnsiTheme="minorHAnsi" w:cstheme="minorBidi"/>
        </w:rPr>
        <w:t xml:space="preserve"> side by side). A shared wall usually means it is less expensive. </w:t>
      </w:r>
    </w:p>
    <w:p w14:paraId="68A744A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F55673">
        <w:rPr>
          <w:rFonts w:asciiTheme="minorHAnsi" w:eastAsiaTheme="minorHAnsi" w:hAnsiTheme="minorHAnsi" w:cstheme="minorBidi"/>
        </w:rPr>
        <w:t xml:space="preserve">3) apartment style with hallways, and in a building. </w:t>
      </w:r>
    </w:p>
    <w:p w14:paraId="74023B12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Active Adult, 55+ communities is NOT assisted living communities. </w:t>
      </w:r>
    </w:p>
    <w:p w14:paraId="14A11169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This is NOT memory care.  This is </w:t>
      </w:r>
      <w:proofErr w:type="gramStart"/>
      <w:r w:rsidRPr="00F55673">
        <w:rPr>
          <w:rFonts w:asciiTheme="minorHAnsi" w:eastAsiaTheme="minorHAnsi" w:hAnsiTheme="minorHAnsi" w:cstheme="minorBidi"/>
          <w:b/>
          <w:bCs/>
        </w:rPr>
        <w:t>NOT  skilled</w:t>
      </w:r>
      <w:proofErr w:type="gramEnd"/>
      <w:r w:rsidRPr="00F55673">
        <w:rPr>
          <w:rFonts w:asciiTheme="minorHAnsi" w:eastAsiaTheme="minorHAnsi" w:hAnsiTheme="minorHAnsi" w:cstheme="minorBidi"/>
          <w:b/>
          <w:bCs/>
        </w:rPr>
        <w:t xml:space="preserve"> nursing.  </w:t>
      </w:r>
    </w:p>
    <w:p w14:paraId="0225A3F8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I have listed NEW CONSTRUCTION or RESALE (resale means new builds are sold out, you can only buy when someone offers it for resale).  </w:t>
      </w:r>
    </w:p>
    <w:p w14:paraId="791004C2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proofErr w:type="gramStart"/>
      <w:r w:rsidRPr="00F55673">
        <w:rPr>
          <w:rFonts w:asciiTheme="minorHAnsi" w:eastAsiaTheme="minorHAnsi" w:hAnsiTheme="minorHAnsi" w:cstheme="minorBidi"/>
          <w:b/>
          <w:bCs/>
        </w:rPr>
        <w:t>I’d</w:t>
      </w:r>
      <w:proofErr w:type="gramEnd"/>
      <w:r w:rsidRPr="00F55673">
        <w:rPr>
          <w:rFonts w:asciiTheme="minorHAnsi" w:eastAsiaTheme="minorHAnsi" w:hAnsiTheme="minorHAnsi" w:cstheme="minorBidi"/>
          <w:b/>
          <w:bCs/>
        </w:rPr>
        <w:t xml:space="preserve"> like a website link, who the builder is, it has a community club house, and identify if you can get a NEW unit to be built, or resale only. </w:t>
      </w:r>
    </w:p>
    <w:p w14:paraId="2EB4DF05" w14:textId="77777777" w:rsidR="00415C0B" w:rsidRDefault="00415C0B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</w:p>
    <w:p w14:paraId="11894D95" w14:textId="0F1834F9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150+ Active Adult Communities, age restricted 55+  </w:t>
      </w:r>
    </w:p>
    <w:p w14:paraId="41DE3157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Acton </w:t>
      </w:r>
    </w:p>
    <w:p w14:paraId="0417AB0E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Acton Hill</w:t>
      </w:r>
    </w:p>
    <w:p w14:paraId="1B09E066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Audubon</w:t>
      </w:r>
    </w:p>
    <w:p w14:paraId="64F2784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Ellsworth Village</w:t>
      </w:r>
    </w:p>
    <w:p w14:paraId="44FC2F3A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Quail Ridge</w:t>
      </w:r>
    </w:p>
    <w:p w14:paraId="19ACA734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Robbins Brook</w:t>
      </w:r>
    </w:p>
    <w:p w14:paraId="0F973549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The Pine Condos</w:t>
      </w:r>
    </w:p>
    <w:p w14:paraId="36E3D842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b/>
          <w:bCs/>
          <w:sz w:val="22"/>
          <w:szCs w:val="22"/>
        </w:rPr>
        <w:t>Amesbury</w:t>
      </w:r>
    </w:p>
    <w:p w14:paraId="5DEC324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Hatters Point</w:t>
      </w:r>
    </w:p>
    <w:p w14:paraId="49524AAD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Andover</w:t>
      </w:r>
    </w:p>
    <w:p w14:paraId="7507AA1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Riverside Woods 62 units</w:t>
      </w:r>
    </w:p>
    <w:p w14:paraId="4215D727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</w:p>
    <w:p w14:paraId="5AEBCB0F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Ashland </w:t>
      </w:r>
    </w:p>
    <w:p w14:paraId="22D9DAC3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RESALE Ashland Ridge on Shadow Creek… problems stay away </w:t>
      </w:r>
      <w:r w:rsidRPr="00F55673">
        <w:rPr>
          <mc:AlternateContent>
            <mc:Choice Requires="w16se">
              <w:rFonts w:asciiTheme="minorHAnsi" w:eastAsiaTheme="minorHAnsi" w:hAnsiTheme="minorHAnsi" w:cstheme="minorBid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1AAA3C4A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NEW The Lanterns at Warren Woods </w:t>
      </w:r>
    </w:p>
    <w:p w14:paraId="0FD7A75F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RESALE Leah Estates by Ashland State Park</w:t>
      </w:r>
    </w:p>
    <w:p w14:paraId="5F3C9BBC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Cookingham Green</w:t>
      </w:r>
    </w:p>
    <w:p w14:paraId="332F6C4A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Ayer</w:t>
      </w:r>
    </w:p>
    <w:p w14:paraId="3D5A296D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Autumn Ridge Farm </w:t>
      </w:r>
    </w:p>
    <w:p w14:paraId="46F40C92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Bellingham</w:t>
      </w:r>
    </w:p>
    <w:p w14:paraId="1B930BF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NEW New England Country Club </w:t>
      </w:r>
    </w:p>
    <w:p w14:paraId="733DDA4A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Berlin</w:t>
      </w:r>
    </w:p>
    <w:p w14:paraId="26EC3C80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Meadow View</w:t>
      </w:r>
    </w:p>
    <w:p w14:paraId="4FD9B877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Meadow Brook Village</w:t>
      </w:r>
    </w:p>
    <w:p w14:paraId="6E868F62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Billerica </w:t>
      </w:r>
    </w:p>
    <w:p w14:paraId="3B37A0D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Nicholas Common </w:t>
      </w:r>
    </w:p>
    <w:p w14:paraId="6022CDF2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Danforth Village </w:t>
      </w:r>
    </w:p>
    <w:p w14:paraId="32439555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Bolton</w:t>
      </w:r>
    </w:p>
    <w:p w14:paraId="65C49E3E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The Regency at Bolton</w:t>
      </w:r>
    </w:p>
    <w:p w14:paraId="42F78B7D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Boston</w:t>
      </w:r>
    </w:p>
    <w:p w14:paraId="2DAF0185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Clarendon Hill Hyde Park</w:t>
      </w:r>
    </w:p>
    <w:p w14:paraId="2DDA0D4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Boxborough</w:t>
      </w:r>
    </w:p>
    <w:p w14:paraId="213B4A76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Hillberg Lane 10 houses independent </w:t>
      </w:r>
    </w:p>
    <w:p w14:paraId="7AA44E28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Summer Fields</w:t>
      </w:r>
    </w:p>
    <w:p w14:paraId="0C5744B4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Hilberg Lane</w:t>
      </w:r>
    </w:p>
    <w:p w14:paraId="0AF35DB9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Canton </w:t>
      </w:r>
    </w:p>
    <w:p w14:paraId="355F3BC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F55673">
        <w:rPr>
          <w:rFonts w:asciiTheme="minorHAnsi" w:eastAsiaTheme="minorHAnsi" w:hAnsiTheme="minorHAnsi" w:cstheme="minorBidi"/>
        </w:rPr>
        <w:t>Canton Point Pulte 53 units</w:t>
      </w:r>
    </w:p>
    <w:p w14:paraId="04AFE18B" w14:textId="77777777" w:rsidR="00415C0B" w:rsidRDefault="00415C0B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</w:p>
    <w:p w14:paraId="218421C6" w14:textId="6BDC7CE2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Concord</w:t>
      </w:r>
    </w:p>
    <w:p w14:paraId="6510676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Black Birch</w:t>
      </w:r>
    </w:p>
    <w:p w14:paraId="415C607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Danvers</w:t>
      </w:r>
    </w:p>
    <w:p w14:paraId="0FECB076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Aria at Hawthorne Hill</w:t>
      </w:r>
    </w:p>
    <w:p w14:paraId="063A577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Dracut</w:t>
      </w:r>
    </w:p>
    <w:p w14:paraId="073942DA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Mascuppic Village</w:t>
      </w:r>
    </w:p>
    <w:p w14:paraId="3AC64C89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Fox Hill</w:t>
      </w:r>
    </w:p>
    <w:p w14:paraId="6472E51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Forest Glen</w:t>
      </w:r>
    </w:p>
    <w:p w14:paraId="26CC25A3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Duxbury</w:t>
      </w:r>
    </w:p>
    <w:p w14:paraId="00CC961E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The Residence at Duxbury Estates</w:t>
      </w:r>
    </w:p>
    <w:p w14:paraId="43A79D58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The Village at Duxbury</w:t>
      </w:r>
    </w:p>
    <w:p w14:paraId="104C0566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East Bridgewater</w:t>
      </w:r>
    </w:p>
    <w:p w14:paraId="4F77E37C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Rivers Estates </w:t>
      </w:r>
    </w:p>
    <w:p w14:paraId="455EE630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Meadow Brook Estates</w:t>
      </w:r>
    </w:p>
    <w:p w14:paraId="64B1869E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Franklin</w:t>
      </w:r>
    </w:p>
    <w:p w14:paraId="09864AAC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NEW HOMES The Villages at Oak Hill </w:t>
      </w:r>
    </w:p>
    <w:p w14:paraId="7FEB51D7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Hidden Acres</w:t>
      </w:r>
    </w:p>
    <w:p w14:paraId="01AFAF8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Villages at Looks Farm</w:t>
      </w:r>
    </w:p>
    <w:p w14:paraId="4BEC87D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RESALE Meadow Brook Heights  </w:t>
      </w:r>
    </w:p>
    <w:p w14:paraId="4C24CBE7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Palladini Village </w:t>
      </w:r>
    </w:p>
    <w:p w14:paraId="3AAF4A9D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RENTALS Union Place </w:t>
      </w:r>
    </w:p>
    <w:p w14:paraId="71CE3FE0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RESALE The Villas at Eagle Nest </w:t>
      </w:r>
    </w:p>
    <w:p w14:paraId="10756239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Framingham</w:t>
      </w:r>
    </w:p>
    <w:p w14:paraId="0245E347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NEW****Millwood Preserves </w:t>
      </w:r>
    </w:p>
    <w:p w14:paraId="4E2CC19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NEW DUPLEX North Side Meadows </w:t>
      </w:r>
    </w:p>
    <w:p w14:paraId="260C3499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Foxboro</w:t>
      </w:r>
    </w:p>
    <w:p w14:paraId="3D4AA188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RESALE Summerfield at Foxboro </w:t>
      </w:r>
    </w:p>
    <w:p w14:paraId="7323B0F9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Georgetown</w:t>
      </w:r>
    </w:p>
    <w:p w14:paraId="3B49471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Village at Raymond’s Creek</w:t>
      </w:r>
    </w:p>
    <w:p w14:paraId="05399A06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Parker River Landing</w:t>
      </w:r>
    </w:p>
    <w:p w14:paraId="0DD68909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Gloucester</w:t>
      </w:r>
    </w:p>
    <w:p w14:paraId="7A53E23A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The Village at West Gloucester 34 units</w:t>
      </w:r>
    </w:p>
    <w:p w14:paraId="7F1AC19A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Groton</w:t>
      </w:r>
    </w:p>
    <w:p w14:paraId="40823EEF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Hale Village</w:t>
      </w:r>
    </w:p>
    <w:p w14:paraId="5FB538C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Robin Hill Estates</w:t>
      </w:r>
    </w:p>
    <w:p w14:paraId="464F2D76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Hummingbird Lane</w:t>
      </w:r>
    </w:p>
    <w:p w14:paraId="668FF08A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Grafton</w:t>
      </w:r>
    </w:p>
    <w:p w14:paraId="3B0BD4D2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F55673">
        <w:rPr>
          <w:rFonts w:asciiTheme="minorHAnsi" w:eastAsiaTheme="minorHAnsi" w:hAnsiTheme="minorHAnsi" w:cstheme="minorBidi"/>
        </w:rPr>
        <w:t>Summerfield Estates</w:t>
      </w:r>
    </w:p>
    <w:p w14:paraId="4FF04B56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Hamilton</w:t>
      </w:r>
    </w:p>
    <w:p w14:paraId="50871448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Patton Ridge</w:t>
      </w:r>
    </w:p>
    <w:p w14:paraId="6921F987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Groveland</w:t>
      </w:r>
    </w:p>
    <w:p w14:paraId="576E950C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Whitestone Village</w:t>
      </w:r>
    </w:p>
    <w:p w14:paraId="4858C18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Hanover</w:t>
      </w:r>
    </w:p>
    <w:p w14:paraId="10044B08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Spring Meadows</w:t>
      </w:r>
    </w:p>
    <w:p w14:paraId="0FBF2B3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The Elms of Hanover </w:t>
      </w:r>
    </w:p>
    <w:p w14:paraId="33EA2830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Village at Walnut Creek</w:t>
      </w:r>
    </w:p>
    <w:p w14:paraId="3914844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Hanson</w:t>
      </w:r>
    </w:p>
    <w:p w14:paraId="6323F654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Dunham Farms</w:t>
      </w:r>
    </w:p>
    <w:p w14:paraId="75ADE07C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Stonebridge Commons</w:t>
      </w:r>
    </w:p>
    <w:p w14:paraId="2A89EB6F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Liberty Woods</w:t>
      </w:r>
    </w:p>
    <w:p w14:paraId="0819DADE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Harvard </w:t>
      </w:r>
    </w:p>
    <w:p w14:paraId="62EE2C72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F55673">
        <w:rPr>
          <w:rFonts w:asciiTheme="minorHAnsi" w:eastAsiaTheme="minorHAnsi" w:hAnsiTheme="minorHAnsi" w:cstheme="minorBidi"/>
        </w:rPr>
        <w:t>NEW Trail Ridge</w:t>
      </w:r>
      <w:hyperlink r:id="rId7" w:history="1">
        <w:r w:rsidRPr="00F55673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</w:rPr>
          <w:t>http://www.harvardtrailridge.com/the-development</w:t>
        </w:r>
      </w:hyperlink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662BFB49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Holliston</w:t>
      </w:r>
    </w:p>
    <w:p w14:paraId="4054129C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NEW Hollis Hills Preserves</w:t>
      </w:r>
    </w:p>
    <w:p w14:paraId="745AC482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NEW Holliston Woods </w:t>
      </w:r>
    </w:p>
    <w:p w14:paraId="5931A743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NEW Highlands at Holliston Trails</w:t>
      </w:r>
    </w:p>
    <w:p w14:paraId="60EA8EE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RESALE Balancing Rock  </w:t>
      </w:r>
    </w:p>
    <w:p w14:paraId="217829E7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NEW Brooksmont Holliston:  only attached duplex style/ no single family detached homes. </w:t>
      </w:r>
      <w:hyperlink r:id="rId8" w:history="1"/>
    </w:p>
    <w:p w14:paraId="19EC466E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Hopkinton </w:t>
      </w:r>
    </w:p>
    <w:p w14:paraId="1856B6B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Deerfield estates- Attached Townhouses</w:t>
      </w:r>
    </w:p>
    <w:p w14:paraId="51AB57C7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NEW The Trails at Legacy Farms – Heritage </w:t>
      </w:r>
      <w:proofErr w:type="gramStart"/>
      <w:r w:rsidRPr="00F55673">
        <w:rPr>
          <w:rFonts w:asciiTheme="minorHAnsi" w:eastAsiaTheme="minorHAnsi" w:hAnsiTheme="minorHAnsi" w:cstheme="minorBidi"/>
          <w:sz w:val="22"/>
          <w:szCs w:val="22"/>
        </w:rPr>
        <w:t>Properties  w</w:t>
      </w:r>
      <w:proofErr w:type="gramEnd"/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/clubhouse </w:t>
      </w:r>
      <w:hyperlink r:id="rId9" w:history="1">
        <w:r w:rsidRPr="00F55673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</w:rPr>
          <w:t>https://www.thetrailshopkinton.com/</w:t>
        </w:r>
      </w:hyperlink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35533EF7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Hudson</w:t>
      </w:r>
    </w:p>
    <w:p w14:paraId="55A3631E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The Villages at Quail Run</w:t>
      </w:r>
    </w:p>
    <w:p w14:paraId="781E6A7C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West Ridge</w:t>
      </w:r>
    </w:p>
    <w:p w14:paraId="41E8092A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Deer Path</w:t>
      </w:r>
    </w:p>
    <w:p w14:paraId="7DB45C4E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Sconset Village at Sauta Farm</w:t>
      </w:r>
    </w:p>
    <w:p w14:paraId="0B462A8E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The Esplanade </w:t>
      </w:r>
    </w:p>
    <w:p w14:paraId="1DDB33C6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The Village at Quail Run</w:t>
      </w:r>
    </w:p>
    <w:p w14:paraId="7D5DF084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Lakeville</w:t>
      </w:r>
    </w:p>
    <w:p w14:paraId="17E103FF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NEW The Residence at LeBaron Hills </w:t>
      </w:r>
    </w:p>
    <w:p w14:paraId="2E6313D9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Lynn</w:t>
      </w:r>
    </w:p>
    <w:p w14:paraId="29FD26E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The Village at Nell Pond</w:t>
      </w:r>
    </w:p>
    <w:p w14:paraId="6FC93E4E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Lynnfield </w:t>
      </w:r>
    </w:p>
    <w:p w14:paraId="16683BDC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Windsor Estates</w:t>
      </w:r>
    </w:p>
    <w:p w14:paraId="37CD34C6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HAnsi"/>
          <w:b/>
          <w:bCs/>
        </w:rPr>
      </w:pPr>
      <w:r w:rsidRPr="00F55673">
        <w:rPr>
          <w:rFonts w:asciiTheme="minorHAnsi" w:eastAsiaTheme="minorHAnsi" w:hAnsiTheme="minorHAnsi" w:cstheme="minorHAnsi"/>
          <w:b/>
          <w:bCs/>
        </w:rPr>
        <w:t>Marlborough</w:t>
      </w:r>
    </w:p>
    <w:p w14:paraId="566E5F34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NEW Regency at Assabet Ridge</w:t>
      </w:r>
    </w:p>
    <w:p w14:paraId="63472E79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RENTALS The Meadows </w:t>
      </w:r>
    </w:p>
    <w:p w14:paraId="3CCEB6F7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RESALE Villages at Marlborough East</w:t>
      </w:r>
    </w:p>
    <w:p w14:paraId="614E07D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RESALE The Villages at Crane Meadows</w:t>
      </w:r>
    </w:p>
    <w:p w14:paraId="09904C8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Trail Ridge</w:t>
      </w:r>
    </w:p>
    <w:p w14:paraId="53F874A6" w14:textId="77777777" w:rsidR="00415C0B" w:rsidRDefault="00415C0B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</w:p>
    <w:p w14:paraId="7FD3B292" w14:textId="6A6C3349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Marshfield</w:t>
      </w:r>
    </w:p>
    <w:p w14:paraId="777696B4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The Maples</w:t>
      </w:r>
    </w:p>
    <w:p w14:paraId="1B806769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The Seasons </w:t>
      </w:r>
    </w:p>
    <w:p w14:paraId="280BEFE7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Medway</w:t>
      </w:r>
    </w:p>
    <w:p w14:paraId="6CFF32B4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RESALE Millstone Village </w:t>
      </w:r>
    </w:p>
    <w:p w14:paraId="15490FAA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Merrimac</w:t>
      </w:r>
    </w:p>
    <w:p w14:paraId="2EEAB25E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Freedom Way</w:t>
      </w:r>
    </w:p>
    <w:p w14:paraId="7CC9902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Village at Merrimac</w:t>
      </w:r>
    </w:p>
    <w:p w14:paraId="5BACC186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Methuen</w:t>
      </w:r>
    </w:p>
    <w:p w14:paraId="0D890DE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Regency at Methuen Toll Brothers 240 units</w:t>
      </w:r>
    </w:p>
    <w:p w14:paraId="5DE7BAD9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The Village at Russel Farm 50 units</w:t>
      </w:r>
    </w:p>
    <w:p w14:paraId="1DF805CE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Middleton</w:t>
      </w:r>
    </w:p>
    <w:p w14:paraId="4F0363B0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Cobblestone Park</w:t>
      </w:r>
    </w:p>
    <w:p w14:paraId="50142516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North Meadow Village</w:t>
      </w:r>
    </w:p>
    <w:p w14:paraId="2FDFA824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Village at Masi Meadows</w:t>
      </w:r>
    </w:p>
    <w:p w14:paraId="32423D2D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Millbury</w:t>
      </w:r>
    </w:p>
    <w:p w14:paraId="3231C7D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Brierly Pond Village</w:t>
      </w:r>
    </w:p>
    <w:p w14:paraId="3ACCF49A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Milford</w:t>
      </w:r>
    </w:p>
    <w:p w14:paraId="63D07BD4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Deerfield Estates</w:t>
      </w:r>
    </w:p>
    <w:p w14:paraId="502B6395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Millis</w:t>
      </w:r>
    </w:p>
    <w:p w14:paraId="2B9836BA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NEW *****The Regency at Glen </w:t>
      </w:r>
      <w:proofErr w:type="gramStart"/>
      <w:r w:rsidRPr="00F55673">
        <w:rPr>
          <w:rFonts w:asciiTheme="minorHAnsi" w:eastAsiaTheme="minorHAnsi" w:hAnsiTheme="minorHAnsi" w:cstheme="minorBidi"/>
          <w:sz w:val="22"/>
          <w:szCs w:val="22"/>
        </w:rPr>
        <w:t>Ellen  8,000</w:t>
      </w:r>
      <w:proofErr w:type="gramEnd"/>
      <w:r w:rsidRPr="00F55673">
        <w:rPr>
          <w:rFonts w:asciiTheme="minorHAnsi" w:eastAsiaTheme="minorHAnsi" w:hAnsiTheme="minorHAnsi" w:cstheme="minorBidi"/>
          <w:sz w:val="22"/>
          <w:szCs w:val="22"/>
        </w:rPr>
        <w:t>SF club house Toll Brothers</w:t>
      </w:r>
    </w:p>
    <w:p w14:paraId="0978511E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RESALE Rockville Meadows </w:t>
      </w:r>
    </w:p>
    <w:p w14:paraId="67CCB3AD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Norfolk</w:t>
      </w:r>
    </w:p>
    <w:p w14:paraId="3315F480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F55673">
        <w:rPr>
          <w:rFonts w:asciiTheme="minorHAnsi" w:eastAsiaTheme="minorHAnsi" w:hAnsiTheme="minorHAnsi" w:cstheme="minorBidi"/>
        </w:rPr>
        <w:t>Pin Oaks</w:t>
      </w:r>
    </w:p>
    <w:p w14:paraId="6C51A79E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F55673">
        <w:rPr>
          <w:rFonts w:asciiTheme="minorHAnsi" w:eastAsiaTheme="minorHAnsi" w:hAnsiTheme="minorHAnsi" w:cstheme="minorBidi"/>
        </w:rPr>
        <w:t>The Villages at Rivers Edge</w:t>
      </w:r>
    </w:p>
    <w:p w14:paraId="13983F6E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Northborough </w:t>
      </w:r>
    </w:p>
    <w:p w14:paraId="52C60925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RESALE Bigelow Farms </w:t>
      </w:r>
    </w:p>
    <w:p w14:paraId="1259B466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Birchwood Adult </w:t>
      </w:r>
    </w:p>
    <w:p w14:paraId="166A6C5F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RESALE Pheasant Hill</w:t>
      </w:r>
    </w:p>
    <w:p w14:paraId="0BCC3EA6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Norton</w:t>
      </w:r>
    </w:p>
    <w:p w14:paraId="358C1A6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RESALE Red Mill Village</w:t>
      </w:r>
    </w:p>
    <w:p w14:paraId="5ADCDE4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North Reading</w:t>
      </w:r>
    </w:p>
    <w:p w14:paraId="6648C207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Central Place</w:t>
      </w:r>
    </w:p>
    <w:p w14:paraId="10487E22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Norwell</w:t>
      </w:r>
    </w:p>
    <w:p w14:paraId="481B8DEE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NEW Norwell Estates</w:t>
      </w:r>
    </w:p>
    <w:p w14:paraId="6420CA69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Norwood</w:t>
      </w:r>
    </w:p>
    <w:p w14:paraId="59020E03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Pennington Crossing – Pulte</w:t>
      </w:r>
    </w:p>
    <w:p w14:paraId="3EE06A33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Pembroke</w:t>
      </w:r>
    </w:p>
    <w:p w14:paraId="4256E997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Center Commons</w:t>
      </w:r>
    </w:p>
    <w:p w14:paraId="1B4C0F23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Plainville </w:t>
      </w:r>
    </w:p>
    <w:p w14:paraId="4FED7DE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The Village at Oak Hill</w:t>
      </w:r>
    </w:p>
    <w:p w14:paraId="65046FC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Plymouth</w:t>
      </w:r>
    </w:p>
    <w:p w14:paraId="7641AD43" w14:textId="77777777" w:rsidR="00F55673" w:rsidRPr="00F55673" w:rsidRDefault="00F55673" w:rsidP="00F55673">
      <w:pPr>
        <w:shd w:val="clear" w:color="auto" w:fill="FFFFFF"/>
        <w:spacing w:after="60"/>
        <w:rPr>
          <w:rFonts w:asciiTheme="minorHAnsi" w:hAnsiTheme="minorHAnsi" w:cstheme="minorHAnsi"/>
          <w:color w:val="222222"/>
          <w:sz w:val="22"/>
          <w:szCs w:val="22"/>
        </w:rPr>
      </w:pPr>
      <w:r w:rsidRPr="00F55673">
        <w:rPr>
          <w:rFonts w:asciiTheme="minorHAnsi" w:hAnsiTheme="minorHAnsi" w:cstheme="minorHAnsi"/>
          <w:color w:val="222222"/>
          <w:sz w:val="22"/>
          <w:szCs w:val="22"/>
        </w:rPr>
        <w:t>Chilton Park Village. </w:t>
      </w:r>
      <w:r w:rsidRPr="00F55673">
        <w:rPr>
          <w:rFonts w:asciiTheme="minorHAnsi" w:hAnsiTheme="minorHAnsi" w:cstheme="minorHAnsi"/>
          <w:b/>
          <w:bCs/>
          <w:color w:val="222222"/>
          <w:sz w:val="22"/>
          <w:szCs w:val="22"/>
        </w:rPr>
        <w:t>Plymouth</w:t>
      </w:r>
      <w:r w:rsidRPr="00F55673">
        <w:rPr>
          <w:rFonts w:asciiTheme="minorHAnsi" w:hAnsiTheme="minorHAnsi" w:cstheme="minorHAnsi"/>
          <w:color w:val="222222"/>
          <w:sz w:val="22"/>
          <w:szCs w:val="22"/>
        </w:rPr>
        <w:t>, </w:t>
      </w:r>
      <w:r w:rsidRPr="00F55673">
        <w:rPr>
          <w:rFonts w:asciiTheme="minorHAnsi" w:hAnsiTheme="minorHAnsi" w:cstheme="minorHAnsi"/>
          <w:b/>
          <w:bCs/>
          <w:color w:val="222222"/>
          <w:sz w:val="22"/>
          <w:szCs w:val="22"/>
        </w:rPr>
        <w:t>MA</w:t>
      </w:r>
      <w:r w:rsidRPr="00F55673">
        <w:rPr>
          <w:rFonts w:asciiTheme="minorHAnsi" w:hAnsiTheme="minorHAnsi" w:cstheme="minorHAnsi"/>
          <w:color w:val="222222"/>
          <w:sz w:val="22"/>
          <w:szCs w:val="22"/>
        </w:rPr>
        <w:t>. ...</w:t>
      </w:r>
    </w:p>
    <w:p w14:paraId="50A0E078" w14:textId="77777777" w:rsidR="00F55673" w:rsidRPr="00F55673" w:rsidRDefault="00F55673" w:rsidP="00F55673">
      <w:pPr>
        <w:shd w:val="clear" w:color="auto" w:fill="FFFFFF"/>
        <w:spacing w:after="60"/>
        <w:rPr>
          <w:rFonts w:asciiTheme="minorHAnsi" w:hAnsiTheme="minorHAnsi" w:cstheme="minorHAnsi"/>
          <w:color w:val="222222"/>
          <w:sz w:val="22"/>
          <w:szCs w:val="22"/>
        </w:rPr>
      </w:pPr>
      <w:r w:rsidRPr="00F55673">
        <w:rPr>
          <w:rFonts w:asciiTheme="minorHAnsi" w:hAnsiTheme="minorHAnsi" w:cstheme="minorHAnsi"/>
          <w:color w:val="222222"/>
          <w:sz w:val="22"/>
          <w:szCs w:val="22"/>
        </w:rPr>
        <w:t>Great Island. Great Island. </w:t>
      </w:r>
      <w:r w:rsidRPr="00F55673">
        <w:rPr>
          <w:rFonts w:asciiTheme="minorHAnsi" w:hAnsiTheme="minorHAnsi" w:cstheme="minorHAnsi"/>
          <w:b/>
          <w:bCs/>
          <w:color w:val="222222"/>
          <w:sz w:val="22"/>
          <w:szCs w:val="22"/>
        </w:rPr>
        <w:t>Plymouth</w:t>
      </w:r>
      <w:r w:rsidRPr="00F55673">
        <w:rPr>
          <w:rFonts w:asciiTheme="minorHAnsi" w:hAnsiTheme="minorHAnsi" w:cstheme="minorHAnsi"/>
          <w:color w:val="222222"/>
          <w:sz w:val="22"/>
          <w:szCs w:val="22"/>
        </w:rPr>
        <w:t>, </w:t>
      </w:r>
      <w:r w:rsidRPr="00F55673">
        <w:rPr>
          <w:rFonts w:asciiTheme="minorHAnsi" w:hAnsiTheme="minorHAnsi" w:cstheme="minorHAnsi"/>
          <w:b/>
          <w:bCs/>
          <w:color w:val="222222"/>
          <w:sz w:val="22"/>
          <w:szCs w:val="22"/>
        </w:rPr>
        <w:t>MA</w:t>
      </w:r>
      <w:r w:rsidRPr="00F55673">
        <w:rPr>
          <w:rFonts w:asciiTheme="minorHAnsi" w:hAnsiTheme="minorHAnsi" w:cstheme="minorHAnsi"/>
          <w:color w:val="222222"/>
          <w:sz w:val="22"/>
          <w:szCs w:val="22"/>
        </w:rPr>
        <w:t>. ...</w:t>
      </w:r>
    </w:p>
    <w:p w14:paraId="46D0429F" w14:textId="77777777" w:rsidR="00F55673" w:rsidRPr="00F55673" w:rsidRDefault="00F55673" w:rsidP="00F55673">
      <w:pPr>
        <w:shd w:val="clear" w:color="auto" w:fill="FFFFFF"/>
        <w:spacing w:after="60"/>
        <w:rPr>
          <w:rFonts w:asciiTheme="minorHAnsi" w:hAnsiTheme="minorHAnsi" w:cstheme="minorHAnsi"/>
          <w:color w:val="222222"/>
          <w:sz w:val="22"/>
          <w:szCs w:val="22"/>
        </w:rPr>
      </w:pPr>
      <w:r w:rsidRPr="00F55673">
        <w:rPr>
          <w:rFonts w:asciiTheme="minorHAnsi" w:hAnsiTheme="minorHAnsi" w:cstheme="minorHAnsi"/>
          <w:color w:val="222222"/>
          <w:sz w:val="22"/>
          <w:szCs w:val="22"/>
        </w:rPr>
        <w:t>Kensington at The Pinehills. </w:t>
      </w:r>
      <w:r w:rsidRPr="00F55673">
        <w:rPr>
          <w:rFonts w:asciiTheme="minorHAnsi" w:hAnsiTheme="minorHAnsi" w:cstheme="minorHAnsi"/>
          <w:b/>
          <w:bCs/>
          <w:color w:val="222222"/>
          <w:sz w:val="22"/>
          <w:szCs w:val="22"/>
        </w:rPr>
        <w:t>Plymouth</w:t>
      </w:r>
      <w:r w:rsidRPr="00F55673">
        <w:rPr>
          <w:rFonts w:asciiTheme="minorHAnsi" w:hAnsiTheme="minorHAnsi" w:cstheme="minorHAnsi"/>
          <w:color w:val="222222"/>
          <w:sz w:val="22"/>
          <w:szCs w:val="22"/>
        </w:rPr>
        <w:t>, </w:t>
      </w:r>
      <w:r w:rsidRPr="00F55673">
        <w:rPr>
          <w:rFonts w:asciiTheme="minorHAnsi" w:hAnsiTheme="minorHAnsi" w:cstheme="minorHAnsi"/>
          <w:b/>
          <w:bCs/>
          <w:color w:val="222222"/>
          <w:sz w:val="22"/>
          <w:szCs w:val="22"/>
        </w:rPr>
        <w:t>MA</w:t>
      </w:r>
      <w:r w:rsidRPr="00F55673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3E989E3C" w14:textId="77777777" w:rsidR="00F55673" w:rsidRPr="00F55673" w:rsidRDefault="00F55673" w:rsidP="00F55673">
      <w:pPr>
        <w:shd w:val="clear" w:color="auto" w:fill="FFFFFF"/>
        <w:spacing w:after="60"/>
        <w:rPr>
          <w:rFonts w:asciiTheme="minorHAnsi" w:hAnsiTheme="minorHAnsi" w:cstheme="minorHAnsi"/>
          <w:color w:val="222222"/>
          <w:sz w:val="22"/>
          <w:szCs w:val="22"/>
        </w:rPr>
      </w:pPr>
      <w:r w:rsidRPr="00F55673">
        <w:rPr>
          <w:rFonts w:asciiTheme="minorHAnsi" w:hAnsiTheme="minorHAnsi" w:cstheme="minorHAnsi"/>
          <w:color w:val="222222"/>
          <w:sz w:val="22"/>
          <w:szCs w:val="22"/>
        </w:rPr>
        <w:t>Pinehills</w:t>
      </w:r>
    </w:p>
    <w:p w14:paraId="7FFB40C8" w14:textId="77777777" w:rsidR="00F55673" w:rsidRPr="00F55673" w:rsidRDefault="00F55673" w:rsidP="00F55673">
      <w:pPr>
        <w:shd w:val="clear" w:color="auto" w:fill="FFFFFF"/>
        <w:spacing w:after="60"/>
        <w:rPr>
          <w:rFonts w:asciiTheme="minorHAnsi" w:hAnsiTheme="minorHAnsi" w:cstheme="minorHAnsi"/>
          <w:color w:val="222222"/>
          <w:sz w:val="22"/>
          <w:szCs w:val="22"/>
        </w:rPr>
      </w:pPr>
      <w:r w:rsidRPr="00F55673">
        <w:rPr>
          <w:rFonts w:asciiTheme="minorHAnsi" w:hAnsiTheme="minorHAnsi" w:cstheme="minorHAnsi"/>
          <w:color w:val="222222"/>
          <w:sz w:val="22"/>
          <w:szCs w:val="22"/>
        </w:rPr>
        <w:t>Rolling Mill. </w:t>
      </w:r>
      <w:r w:rsidRPr="00F55673">
        <w:rPr>
          <w:rFonts w:asciiTheme="minorHAnsi" w:hAnsiTheme="minorHAnsi" w:cstheme="minorHAnsi"/>
          <w:b/>
          <w:bCs/>
          <w:color w:val="222222"/>
          <w:sz w:val="22"/>
          <w:szCs w:val="22"/>
        </w:rPr>
        <w:t>Plymouth</w:t>
      </w:r>
      <w:r w:rsidRPr="00F55673">
        <w:rPr>
          <w:rFonts w:asciiTheme="minorHAnsi" w:hAnsiTheme="minorHAnsi" w:cstheme="minorHAnsi"/>
          <w:color w:val="222222"/>
          <w:sz w:val="22"/>
          <w:szCs w:val="22"/>
        </w:rPr>
        <w:t>, </w:t>
      </w:r>
      <w:r w:rsidRPr="00F55673">
        <w:rPr>
          <w:rFonts w:asciiTheme="minorHAnsi" w:hAnsiTheme="minorHAnsi" w:cstheme="minorHAnsi"/>
          <w:b/>
          <w:bCs/>
          <w:color w:val="222222"/>
          <w:sz w:val="22"/>
          <w:szCs w:val="22"/>
        </w:rPr>
        <w:t>MA</w:t>
      </w:r>
      <w:r w:rsidRPr="00F55673">
        <w:rPr>
          <w:rFonts w:asciiTheme="minorHAnsi" w:hAnsiTheme="minorHAnsi" w:cstheme="minorHAnsi"/>
          <w:color w:val="222222"/>
          <w:sz w:val="22"/>
          <w:szCs w:val="22"/>
        </w:rPr>
        <w:t>. ...</w:t>
      </w:r>
    </w:p>
    <w:p w14:paraId="64F12274" w14:textId="77777777" w:rsidR="00F55673" w:rsidRPr="00F55673" w:rsidRDefault="00F55673" w:rsidP="00F55673">
      <w:pPr>
        <w:shd w:val="clear" w:color="auto" w:fill="FFFFFF"/>
        <w:spacing w:after="60"/>
        <w:rPr>
          <w:rFonts w:asciiTheme="minorHAnsi" w:hAnsiTheme="minorHAnsi" w:cstheme="minorHAnsi"/>
          <w:color w:val="222222"/>
          <w:sz w:val="22"/>
          <w:szCs w:val="22"/>
        </w:rPr>
      </w:pPr>
      <w:r w:rsidRPr="00F55673">
        <w:rPr>
          <w:rFonts w:asciiTheme="minorHAnsi" w:hAnsiTheme="minorHAnsi" w:cstheme="minorHAnsi"/>
          <w:color w:val="222222"/>
          <w:sz w:val="22"/>
          <w:szCs w:val="22"/>
        </w:rPr>
        <w:t>Sawyers Reach</w:t>
      </w:r>
    </w:p>
    <w:p w14:paraId="11C3A844" w14:textId="77777777" w:rsidR="00F55673" w:rsidRPr="00F55673" w:rsidRDefault="00F55673" w:rsidP="00F55673">
      <w:pPr>
        <w:shd w:val="clear" w:color="auto" w:fill="FFFFFF"/>
        <w:spacing w:after="60"/>
        <w:rPr>
          <w:rFonts w:asciiTheme="minorHAnsi" w:hAnsiTheme="minorHAnsi" w:cstheme="minorHAnsi"/>
          <w:color w:val="222222"/>
          <w:sz w:val="22"/>
          <w:szCs w:val="22"/>
        </w:rPr>
      </w:pPr>
      <w:r w:rsidRPr="00F55673">
        <w:rPr>
          <w:rFonts w:asciiTheme="minorHAnsi" w:hAnsiTheme="minorHAnsi" w:cstheme="minorHAnsi"/>
          <w:color w:val="222222"/>
          <w:sz w:val="22"/>
          <w:szCs w:val="22"/>
        </w:rPr>
        <w:t xml:space="preserve">Seton Highlands at The Pinehills. </w:t>
      </w:r>
    </w:p>
    <w:p w14:paraId="1A1AF04D" w14:textId="77777777" w:rsidR="00F55673" w:rsidRPr="00F55673" w:rsidRDefault="00F55673" w:rsidP="00F55673">
      <w:pPr>
        <w:shd w:val="clear" w:color="auto" w:fill="FFFFFF"/>
        <w:spacing w:after="60"/>
        <w:rPr>
          <w:rFonts w:asciiTheme="minorHAnsi" w:hAnsiTheme="minorHAnsi" w:cstheme="minorHAnsi"/>
          <w:color w:val="222222"/>
          <w:sz w:val="22"/>
          <w:szCs w:val="22"/>
        </w:rPr>
      </w:pPr>
      <w:r w:rsidRPr="00F55673">
        <w:rPr>
          <w:rFonts w:asciiTheme="minorHAnsi" w:hAnsiTheme="minorHAnsi" w:cstheme="minorHAnsi"/>
          <w:color w:val="222222"/>
          <w:sz w:val="22"/>
          <w:szCs w:val="22"/>
        </w:rPr>
        <w:t>Summer Reach. </w:t>
      </w:r>
      <w:r w:rsidRPr="00F55673">
        <w:rPr>
          <w:rFonts w:asciiTheme="minorHAnsi" w:hAnsiTheme="minorHAnsi" w:cstheme="minorHAnsi"/>
          <w:b/>
          <w:bCs/>
          <w:color w:val="222222"/>
          <w:sz w:val="22"/>
          <w:szCs w:val="22"/>
        </w:rPr>
        <w:t>Plymouth</w:t>
      </w:r>
      <w:r w:rsidRPr="00F55673">
        <w:rPr>
          <w:rFonts w:asciiTheme="minorHAnsi" w:hAnsiTheme="minorHAnsi" w:cstheme="minorHAnsi"/>
          <w:color w:val="222222"/>
          <w:sz w:val="22"/>
          <w:szCs w:val="22"/>
        </w:rPr>
        <w:t>, </w:t>
      </w:r>
      <w:r w:rsidRPr="00F55673">
        <w:rPr>
          <w:rFonts w:asciiTheme="minorHAnsi" w:hAnsiTheme="minorHAnsi" w:cstheme="minorHAnsi"/>
          <w:b/>
          <w:bCs/>
          <w:color w:val="222222"/>
          <w:sz w:val="22"/>
          <w:szCs w:val="22"/>
        </w:rPr>
        <w:t>MA</w:t>
      </w:r>
      <w:r w:rsidRPr="00F55673">
        <w:rPr>
          <w:rFonts w:asciiTheme="minorHAnsi" w:hAnsiTheme="minorHAnsi" w:cstheme="minorHAnsi"/>
          <w:color w:val="222222"/>
          <w:sz w:val="22"/>
          <w:szCs w:val="22"/>
        </w:rPr>
        <w:t>. Low $400s - Mid $500s. ...</w:t>
      </w:r>
    </w:p>
    <w:p w14:paraId="16818B46" w14:textId="77777777" w:rsidR="00F55673" w:rsidRPr="00F55673" w:rsidRDefault="00F55673" w:rsidP="00F55673">
      <w:pPr>
        <w:shd w:val="clear" w:color="auto" w:fill="FFFFFF"/>
        <w:spacing w:after="60"/>
        <w:rPr>
          <w:rFonts w:asciiTheme="minorHAnsi" w:hAnsiTheme="minorHAnsi" w:cstheme="minorHAnsi"/>
          <w:color w:val="222222"/>
          <w:sz w:val="22"/>
          <w:szCs w:val="22"/>
        </w:rPr>
      </w:pPr>
      <w:r w:rsidRPr="00F55673">
        <w:rPr>
          <w:rFonts w:asciiTheme="minorHAnsi" w:hAnsiTheme="minorHAnsi" w:cstheme="minorHAnsi"/>
          <w:color w:val="222222"/>
          <w:sz w:val="22"/>
          <w:szCs w:val="22"/>
        </w:rPr>
        <w:t>Tara Woods. </w:t>
      </w:r>
      <w:r w:rsidRPr="00F55673">
        <w:rPr>
          <w:rFonts w:asciiTheme="minorHAnsi" w:hAnsiTheme="minorHAnsi" w:cstheme="minorHAnsi"/>
          <w:b/>
          <w:bCs/>
          <w:color w:val="222222"/>
          <w:sz w:val="22"/>
          <w:szCs w:val="22"/>
        </w:rPr>
        <w:t>Plymouth</w:t>
      </w:r>
      <w:r w:rsidRPr="00F55673">
        <w:rPr>
          <w:rFonts w:asciiTheme="minorHAnsi" w:hAnsiTheme="minorHAnsi" w:cstheme="minorHAnsi"/>
          <w:color w:val="222222"/>
          <w:sz w:val="22"/>
          <w:szCs w:val="22"/>
        </w:rPr>
        <w:t>, </w:t>
      </w:r>
      <w:r w:rsidRPr="00F55673">
        <w:rPr>
          <w:rFonts w:asciiTheme="minorHAnsi" w:hAnsiTheme="minorHAnsi" w:cstheme="minorHAnsi"/>
          <w:b/>
          <w:bCs/>
          <w:color w:val="222222"/>
          <w:sz w:val="22"/>
          <w:szCs w:val="22"/>
        </w:rPr>
        <w:t>MA</w:t>
      </w:r>
      <w:r w:rsidRPr="00F55673">
        <w:rPr>
          <w:rFonts w:asciiTheme="minorHAnsi" w:hAnsiTheme="minorHAnsi" w:cstheme="minorHAnsi"/>
          <w:color w:val="222222"/>
          <w:sz w:val="22"/>
          <w:szCs w:val="22"/>
        </w:rPr>
        <w:t>. ...</w:t>
      </w:r>
    </w:p>
    <w:p w14:paraId="1EA3E78D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Randolph</w:t>
      </w:r>
    </w:p>
    <w:p w14:paraId="10F6DA73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The Village at Broad Meadow</w:t>
      </w:r>
    </w:p>
    <w:p w14:paraId="69273987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Reading </w:t>
      </w:r>
    </w:p>
    <w:p w14:paraId="20D6E263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The Pines at Reading Pulte</w:t>
      </w:r>
    </w:p>
    <w:p w14:paraId="176DACDF" w14:textId="77777777" w:rsidR="00415C0B" w:rsidRDefault="00415C0B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</w:p>
    <w:p w14:paraId="6EB7AA7B" w14:textId="52AECFFB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Rockland</w:t>
      </w:r>
    </w:p>
    <w:p w14:paraId="17142B92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Beechwood Village</w:t>
      </w:r>
    </w:p>
    <w:p w14:paraId="7BD82F5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Rowley</w:t>
      </w:r>
    </w:p>
    <w:p w14:paraId="2F9C27DE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Pingree Farms</w:t>
      </w:r>
    </w:p>
    <w:p w14:paraId="14B249CA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Salisbury</w:t>
      </w:r>
    </w:p>
    <w:p w14:paraId="16C5919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Wingate </w:t>
      </w:r>
    </w:p>
    <w:p w14:paraId="346E3095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Sharon</w:t>
      </w:r>
    </w:p>
    <w:p w14:paraId="024A93D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 NEW 635 Old Post </w:t>
      </w:r>
    </w:p>
    <w:p w14:paraId="0216F63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Sherborn</w:t>
      </w:r>
    </w:p>
    <w:p w14:paraId="45F0D55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RESALE Abbey Roads Condos </w:t>
      </w:r>
      <w:proofErr w:type="gramStart"/>
      <w:r w:rsidRPr="00F55673">
        <w:rPr>
          <w:rFonts w:asciiTheme="minorHAnsi" w:eastAsiaTheme="minorHAnsi" w:hAnsiTheme="minorHAnsi" w:cstheme="minorBidi"/>
          <w:sz w:val="22"/>
          <w:szCs w:val="22"/>
        </w:rPr>
        <w:t>( former</w:t>
      </w:r>
      <w:proofErr w:type="gramEnd"/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 peace abby site)</w:t>
      </w:r>
    </w:p>
    <w:p w14:paraId="4335DD12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NEW 59 North Main</w:t>
      </w:r>
    </w:p>
    <w:p w14:paraId="046EC5A6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Shirley</w:t>
      </w:r>
    </w:p>
    <w:p w14:paraId="28A11712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Village at Phoenix Pond</w:t>
      </w:r>
    </w:p>
    <w:p w14:paraId="46FED5FF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Southborough</w:t>
      </w:r>
    </w:p>
    <w:p w14:paraId="396463EA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RESALE Carriage Hill Circle </w:t>
      </w:r>
    </w:p>
    <w:p w14:paraId="5B59DE66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RESALE Vickery Hills </w:t>
      </w:r>
    </w:p>
    <w:p w14:paraId="21B5D974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Wildwood</w:t>
      </w:r>
    </w:p>
    <w:p w14:paraId="58640E48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Stonebrook Village </w:t>
      </w:r>
    </w:p>
    <w:p w14:paraId="1184C384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Stoughton</w:t>
      </w:r>
    </w:p>
    <w:p w14:paraId="2D4D4CE3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Pond View</w:t>
      </w:r>
    </w:p>
    <w:p w14:paraId="098B6135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Stow</w:t>
      </w:r>
    </w:p>
    <w:p w14:paraId="431CDF55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Faxon Farms</w:t>
      </w:r>
    </w:p>
    <w:p w14:paraId="45B098BE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Regency at Stowe</w:t>
      </w:r>
    </w:p>
    <w:p w14:paraId="22E09B33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Arbor Glen</w:t>
      </w:r>
    </w:p>
    <w:p w14:paraId="1DAEB5C4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 xml:space="preserve">Sudbury </w:t>
      </w:r>
    </w:p>
    <w:p w14:paraId="527FE98F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Springhouse Pond</w:t>
      </w:r>
    </w:p>
    <w:p w14:paraId="102FE61F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Highcrest at Meadow Walk Pulte</w:t>
      </w:r>
    </w:p>
    <w:p w14:paraId="189BFE9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Tewksbury</w:t>
      </w:r>
    </w:p>
    <w:p w14:paraId="3381C935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Lynne’s Way</w:t>
      </w:r>
    </w:p>
    <w:p w14:paraId="1510C98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Topsfield</w:t>
      </w:r>
    </w:p>
    <w:p w14:paraId="400F05C6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The Villages at Great Hill</w:t>
      </w:r>
    </w:p>
    <w:p w14:paraId="1B5D4157" w14:textId="658DB4EF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The</w:t>
      </w:r>
      <w:r w:rsidR="00415C0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F55673">
        <w:rPr>
          <w:rFonts w:asciiTheme="minorHAnsi" w:eastAsiaTheme="minorHAnsi" w:hAnsiTheme="minorHAnsi" w:cstheme="minorBidi"/>
          <w:sz w:val="22"/>
          <w:szCs w:val="22"/>
        </w:rPr>
        <w:t>Meadows of Topsfield</w:t>
      </w:r>
    </w:p>
    <w:p w14:paraId="63A07A39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Amberwood Farms</w:t>
      </w:r>
    </w:p>
    <w:p w14:paraId="1E7DD1D3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Rolling Green at Topsfield</w:t>
      </w:r>
    </w:p>
    <w:p w14:paraId="5BE73B75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Tynsgboro</w:t>
      </w:r>
    </w:p>
    <w:p w14:paraId="50E0CCFF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Wyndbrook at Tynsboro</w:t>
      </w:r>
    </w:p>
    <w:p w14:paraId="5B253624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Walpole</w:t>
      </w:r>
    </w:p>
    <w:p w14:paraId="3D9AE54F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Brookside Village 30 units</w:t>
      </w:r>
    </w:p>
    <w:p w14:paraId="7A5BE68E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Dela Pond Village 40 units</w:t>
      </w:r>
    </w:p>
    <w:p w14:paraId="32A8D424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Riverwalk Commons 45 units</w:t>
      </w:r>
    </w:p>
    <w:p w14:paraId="11DF3AFA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Wayland</w:t>
      </w:r>
    </w:p>
    <w:p w14:paraId="3BE650C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This doesn’t belong on this </w:t>
      </w:r>
      <w:proofErr w:type="gramStart"/>
      <w:r w:rsidRPr="00F55673">
        <w:rPr>
          <w:rFonts w:asciiTheme="minorHAnsi" w:eastAsiaTheme="minorHAnsi" w:hAnsiTheme="minorHAnsi" w:cstheme="minorBidi"/>
          <w:sz w:val="22"/>
          <w:szCs w:val="22"/>
        </w:rPr>
        <w:t>list,</w:t>
      </w:r>
      <w:proofErr w:type="gramEnd"/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 it is Assisted Living.  Residence at </w:t>
      </w:r>
      <w:proofErr w:type="gramStart"/>
      <w:r w:rsidRPr="00F55673">
        <w:rPr>
          <w:rFonts w:asciiTheme="minorHAnsi" w:eastAsiaTheme="minorHAnsi" w:hAnsiTheme="minorHAnsi" w:cstheme="minorBidi"/>
          <w:sz w:val="22"/>
          <w:szCs w:val="22"/>
        </w:rPr>
        <w:t>Traditions  by</w:t>
      </w:r>
      <w:proofErr w:type="gramEnd"/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 Sandy Burr Country Club</w:t>
      </w:r>
    </w:p>
    <w:p w14:paraId="0DB4BDF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Wenham</w:t>
      </w:r>
    </w:p>
    <w:p w14:paraId="69E8ECB2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The Boulders</w:t>
      </w:r>
    </w:p>
    <w:p w14:paraId="27CD507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The Maples</w:t>
      </w:r>
    </w:p>
    <w:p w14:paraId="0A93C87C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Westborough</w:t>
      </w:r>
    </w:p>
    <w:p w14:paraId="627EF0D2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NEW Westborough Village the terraces </w:t>
      </w:r>
    </w:p>
    <w:p w14:paraId="3AE995D6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NEW The Park Place </w:t>
      </w:r>
    </w:p>
    <w:p w14:paraId="2E25FBA6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Condo style Del Webb Chancy Lake</w:t>
      </w:r>
    </w:p>
    <w:p w14:paraId="0233DF08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RESALE Walker Meadows </w:t>
      </w:r>
    </w:p>
    <w:p w14:paraId="1AFFF393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Orchard Hill </w:t>
      </w:r>
    </w:p>
    <w:p w14:paraId="683014AF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Weston</w:t>
      </w:r>
    </w:p>
    <w:p w14:paraId="17967CF5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Highland Meadows 69 units </w:t>
      </w:r>
    </w:p>
    <w:p w14:paraId="606C256C" w14:textId="77777777" w:rsidR="00415C0B" w:rsidRDefault="00415C0B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</w:p>
    <w:p w14:paraId="03446E64" w14:textId="0863316F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Westwood</w:t>
      </w:r>
    </w:p>
    <w:p w14:paraId="734BAC52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Fox Hill Village </w:t>
      </w:r>
    </w:p>
    <w:p w14:paraId="391EB642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The Reynolds Farm</w:t>
      </w:r>
    </w:p>
    <w:p w14:paraId="6A42E51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West Newbury</w:t>
      </w:r>
    </w:p>
    <w:p w14:paraId="235C2290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Ocean Meadow</w:t>
      </w:r>
    </w:p>
    <w:p w14:paraId="20A6BB6A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Whitman</w:t>
      </w:r>
    </w:p>
    <w:p w14:paraId="3770A7D3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Village at Auburnville</w:t>
      </w:r>
    </w:p>
    <w:p w14:paraId="77E32D14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Wilmington</w:t>
      </w:r>
    </w:p>
    <w:p w14:paraId="614559E4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Spruce Farm</w:t>
      </w:r>
    </w:p>
    <w:p w14:paraId="3C9662F5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Winchester</w:t>
      </w:r>
    </w:p>
    <w:p w14:paraId="705F36C1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Winning Farm of Winchester</w:t>
      </w:r>
    </w:p>
    <w:p w14:paraId="0FC47D95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Upton</w:t>
      </w:r>
    </w:p>
    <w:p w14:paraId="00126D2A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NEW Rock Wood Meadows </w:t>
      </w:r>
    </w:p>
    <w:p w14:paraId="5DF281EE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Upton Ridge - Pulte</w:t>
      </w:r>
    </w:p>
    <w:p w14:paraId="3B6F5E9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F55673">
        <w:rPr>
          <w:rFonts w:asciiTheme="minorHAnsi" w:eastAsiaTheme="minorHAnsi" w:hAnsiTheme="minorHAnsi" w:cstheme="minorBidi"/>
          <w:b/>
          <w:bCs/>
        </w:rPr>
        <w:t>Uxbridge</w:t>
      </w:r>
    </w:p>
    <w:p w14:paraId="3A8D2AF0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Rogerson Crossing</w:t>
      </w:r>
    </w:p>
    <w:p w14:paraId="54B50FBB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>Summerfield at Taft</w:t>
      </w:r>
    </w:p>
    <w:p w14:paraId="41294AE8" w14:textId="77777777" w:rsidR="00F55673" w:rsidRPr="00F55673" w:rsidRDefault="00F55673" w:rsidP="00F556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F55673">
        <w:rPr>
          <w:rFonts w:asciiTheme="minorHAnsi" w:eastAsiaTheme="minorHAnsi" w:hAnsiTheme="minorHAnsi" w:cstheme="minorBidi"/>
          <w:sz w:val="22"/>
          <w:szCs w:val="22"/>
        </w:rPr>
        <w:t xml:space="preserve">Juniper Hill </w:t>
      </w:r>
    </w:p>
    <w:sectPr w:rsidR="00F55673" w:rsidRPr="00F55673" w:rsidSect="005D76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800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7149C" w14:textId="77777777" w:rsidR="001A65DF" w:rsidRDefault="001A65DF">
      <w:r>
        <w:separator/>
      </w:r>
    </w:p>
  </w:endnote>
  <w:endnote w:type="continuationSeparator" w:id="0">
    <w:p w14:paraId="5B9D555D" w14:textId="77777777" w:rsidR="001A65DF" w:rsidRDefault="001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AA8E2" w14:textId="77777777" w:rsidR="00783226" w:rsidRDefault="00783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FFC12" w14:textId="77777777" w:rsidR="00F768F0" w:rsidRPr="00567326" w:rsidRDefault="002B4987" w:rsidP="00BB145E">
    <w:pPr>
      <w:tabs>
        <w:tab w:val="left" w:pos="5040"/>
        <w:tab w:val="left" w:pos="5580"/>
        <w:tab w:val="left" w:pos="7740"/>
      </w:tabs>
      <w:ind w:right="-907"/>
      <w:jc w:val="center"/>
      <w:rPr>
        <w:rFonts w:ascii="Book Antiqua" w:hAnsi="Book Antiqua"/>
        <w:color w:val="808080"/>
        <w:sz w:val="22"/>
        <w:szCs w:val="22"/>
      </w:rPr>
    </w:pPr>
    <w:r>
      <w:rPr>
        <w:rFonts w:ascii="Open Sans Light" w:hAnsi="Open Sans Light" w:cs="Open Sans Light"/>
      </w:rPr>
      <w:t>________________________________________________________________________________________________________</w:t>
    </w:r>
    <w:r w:rsidR="00BB145E">
      <w:rPr>
        <w:rFonts w:ascii="Open Sans Light" w:hAnsi="Open Sans Light" w:cs="Open Sans Light"/>
      </w:rPr>
      <w:t>Susan Mogren</w:t>
    </w:r>
    <w:r w:rsidR="00783226" w:rsidRPr="00783226">
      <w:rPr>
        <w:rFonts w:ascii="Open Sans Light" w:hAnsi="Open Sans Light" w:cs="Open Sans Light"/>
      </w:rPr>
      <w:t xml:space="preserve"> | </w:t>
    </w:r>
    <w:r w:rsidR="00BB145E">
      <w:rPr>
        <w:rFonts w:ascii="Open Sans Light" w:hAnsi="Open Sans Light" w:cs="Open Sans Light"/>
      </w:rPr>
      <w:t>508.269.7677</w:t>
    </w:r>
    <w:r w:rsidR="00783226" w:rsidRPr="00783226">
      <w:rPr>
        <w:rFonts w:ascii="Open Sans Light" w:hAnsi="Open Sans Light" w:cs="Open Sans Light"/>
      </w:rPr>
      <w:t xml:space="preserve"> | </w:t>
    </w:r>
    <w:hyperlink r:id="rId1" w:history="1">
      <w:r w:rsidR="00BB145E" w:rsidRPr="00066A9C">
        <w:rPr>
          <w:rStyle w:val="Hyperlink"/>
          <w:rFonts w:ascii="Open Sans Light" w:hAnsi="Open Sans Light" w:cs="Open Sans Light"/>
        </w:rPr>
        <w:t>Susan@DoorbellRealty.com</w:t>
      </w:r>
    </w:hyperlink>
    <w:r w:rsidR="00BB145E">
      <w:rPr>
        <w:rFonts w:ascii="Open Sans Light" w:hAnsi="Open Sans Light" w:cs="Open Sans Light"/>
      </w:rPr>
      <w:t xml:space="preserve"> </w:t>
    </w:r>
    <w:r w:rsidR="00783226" w:rsidRPr="00783226">
      <w:rPr>
        <w:rFonts w:ascii="Open Sans Light" w:hAnsi="Open Sans Light" w:cs="Open Sans Light"/>
      </w:rPr>
      <w:t xml:space="preserve"> | </w:t>
    </w:r>
    <w:r w:rsidR="00BB145E">
      <w:rPr>
        <w:rFonts w:ascii="Open Sans Light" w:hAnsi="Open Sans Light" w:cs="Open Sans Light"/>
      </w:rPr>
      <w:t>DoorbellRealty.com</w:t>
    </w:r>
    <w:r w:rsidR="00783226" w:rsidRPr="00783226">
      <w:rPr>
        <w:rFonts w:ascii="Book Antiqua" w:hAnsi="Book Antiqua"/>
      </w:rPr>
      <w:br/>
    </w:r>
    <w:r w:rsidR="00C226DD">
      <w:rPr>
        <w:rFonts w:ascii="Open Sans Light" w:hAnsi="Open Sans Light" w:cs="Open Sans Light"/>
      </w:rPr>
      <w:t xml:space="preserve">REXBW </w:t>
    </w:r>
    <w:r w:rsidR="00BB145E">
      <w:rPr>
        <w:rFonts w:ascii="Open Sans Light" w:hAnsi="Open Sans Light" w:cs="Open Sans Light"/>
      </w:rPr>
      <w:t>Offices in Framingham, Natick, Wellesley, Southboro and Holliston</w:t>
    </w:r>
  </w:p>
  <w:p w14:paraId="31E5FE87" w14:textId="77777777" w:rsidR="00F768F0" w:rsidRPr="00200671" w:rsidRDefault="00F768F0">
    <w:pPr>
      <w:pStyle w:val="Footer"/>
      <w:rPr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AFE96" w14:textId="77777777" w:rsidR="00783226" w:rsidRDefault="00783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55251" w14:textId="77777777" w:rsidR="001A65DF" w:rsidRDefault="001A65DF">
      <w:r>
        <w:separator/>
      </w:r>
    </w:p>
  </w:footnote>
  <w:footnote w:type="continuationSeparator" w:id="0">
    <w:p w14:paraId="070B39ED" w14:textId="77777777" w:rsidR="001A65DF" w:rsidRDefault="001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A1C8" w14:textId="77777777" w:rsidR="00783226" w:rsidRDefault="00783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334D0" w14:textId="500231EB" w:rsidR="00F56EF2" w:rsidRPr="00783226" w:rsidRDefault="00651F01" w:rsidP="00783226">
    <w:pPr>
      <w:pStyle w:val="Header"/>
      <w:ind w:right="-727"/>
      <w:jc w:val="right"/>
      <w:rPr>
        <w:rFonts w:ascii="Open Sans Light" w:hAnsi="Open Sans Light" w:cs="Open Sans Light"/>
      </w:rPr>
    </w:pPr>
    <w:r w:rsidRPr="00783226">
      <w:rPr>
        <w:rFonts w:ascii="Open Sans Light" w:hAnsi="Open Sans Light" w:cs="Open Sans Light"/>
        <w:b/>
        <w:noProof/>
        <w:sz w:val="32"/>
        <w:szCs w:val="32"/>
      </w:rPr>
      <w:drawing>
        <wp:inline distT="0" distB="0" distL="0" distR="0" wp14:anchorId="04B611E5" wp14:editId="69D29DF2">
          <wp:extent cx="3423285" cy="511810"/>
          <wp:effectExtent l="0" t="0" r="0" b="0"/>
          <wp:docPr id="1" name="Picture 1" descr="RE_BostonWest-logotype_blu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_BostonWest-logotype_blu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328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799C1" w14:textId="77777777" w:rsidR="00783226" w:rsidRDefault="00783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F2550"/>
    <w:multiLevelType w:val="hybridMultilevel"/>
    <w:tmpl w:val="ACA26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DC1"/>
    <w:multiLevelType w:val="hybridMultilevel"/>
    <w:tmpl w:val="75D4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4EE6"/>
    <w:multiLevelType w:val="hybridMultilevel"/>
    <w:tmpl w:val="3C0A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4BD2"/>
    <w:multiLevelType w:val="hybridMultilevel"/>
    <w:tmpl w:val="DFF2C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C2D7C"/>
    <w:multiLevelType w:val="hybridMultilevel"/>
    <w:tmpl w:val="3142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C08CC"/>
    <w:multiLevelType w:val="hybridMultilevel"/>
    <w:tmpl w:val="6B82BD08"/>
    <w:lvl w:ilvl="0" w:tplc="AC8CF0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B2B3178"/>
    <w:multiLevelType w:val="hybridMultilevel"/>
    <w:tmpl w:val="ECB4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01541"/>
    <w:multiLevelType w:val="hybridMultilevel"/>
    <w:tmpl w:val="1C5C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57222"/>
    <w:multiLevelType w:val="hybridMultilevel"/>
    <w:tmpl w:val="E3EA4802"/>
    <w:lvl w:ilvl="0" w:tplc="01F67E1A">
      <w:start w:val="1"/>
      <w:numFmt w:val="decimal"/>
      <w:lvlText w:val="%1)"/>
      <w:lvlJc w:val="left"/>
      <w:pPr>
        <w:ind w:left="720" w:hanging="360"/>
      </w:pPr>
      <w:rPr>
        <w:rFonts w:ascii="inherit" w:hAnsi="inherit" w:cs="Arial" w:hint="default"/>
        <w:b/>
        <w:bCs/>
        <w:color w:val="2C2C2C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0D4C"/>
    <w:multiLevelType w:val="hybridMultilevel"/>
    <w:tmpl w:val="973E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E746F"/>
    <w:multiLevelType w:val="hybridMultilevel"/>
    <w:tmpl w:val="2644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94B59"/>
    <w:multiLevelType w:val="hybridMultilevel"/>
    <w:tmpl w:val="AB66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87043"/>
    <w:multiLevelType w:val="hybridMultilevel"/>
    <w:tmpl w:val="93606880"/>
    <w:lvl w:ilvl="0" w:tplc="DF1AA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6749F7"/>
    <w:multiLevelType w:val="hybridMultilevel"/>
    <w:tmpl w:val="9DA4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A642F"/>
    <w:multiLevelType w:val="hybridMultilevel"/>
    <w:tmpl w:val="5D88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3"/>
  </w:num>
  <w:num w:numId="6">
    <w:abstractNumId w:val="14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13"/>
  </w:num>
  <w:num w:numId="12">
    <w:abstractNumId w:val="11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7C"/>
    <w:rsid w:val="00042BEA"/>
    <w:rsid w:val="00060AC4"/>
    <w:rsid w:val="00067A72"/>
    <w:rsid w:val="0009010F"/>
    <w:rsid w:val="000A62A4"/>
    <w:rsid w:val="000C3814"/>
    <w:rsid w:val="00142074"/>
    <w:rsid w:val="001A65DF"/>
    <w:rsid w:val="001F042E"/>
    <w:rsid w:val="00200671"/>
    <w:rsid w:val="00280A7D"/>
    <w:rsid w:val="002B4987"/>
    <w:rsid w:val="002E751D"/>
    <w:rsid w:val="00357E50"/>
    <w:rsid w:val="0038602B"/>
    <w:rsid w:val="003E7602"/>
    <w:rsid w:val="00407B59"/>
    <w:rsid w:val="00414916"/>
    <w:rsid w:val="00415C0B"/>
    <w:rsid w:val="0042796D"/>
    <w:rsid w:val="00456666"/>
    <w:rsid w:val="004A25AF"/>
    <w:rsid w:val="004A4EBF"/>
    <w:rsid w:val="004C4252"/>
    <w:rsid w:val="004D1627"/>
    <w:rsid w:val="004D6B5F"/>
    <w:rsid w:val="004E34CD"/>
    <w:rsid w:val="00520311"/>
    <w:rsid w:val="00567326"/>
    <w:rsid w:val="005A030E"/>
    <w:rsid w:val="005D7687"/>
    <w:rsid w:val="005E1F58"/>
    <w:rsid w:val="005E62B0"/>
    <w:rsid w:val="00637495"/>
    <w:rsid w:val="00651F01"/>
    <w:rsid w:val="00672EA7"/>
    <w:rsid w:val="006A6072"/>
    <w:rsid w:val="00706226"/>
    <w:rsid w:val="007325B1"/>
    <w:rsid w:val="0075151A"/>
    <w:rsid w:val="0077368E"/>
    <w:rsid w:val="00783226"/>
    <w:rsid w:val="00785787"/>
    <w:rsid w:val="00847B45"/>
    <w:rsid w:val="00861A69"/>
    <w:rsid w:val="00867E75"/>
    <w:rsid w:val="00884949"/>
    <w:rsid w:val="008B7E52"/>
    <w:rsid w:val="008C46BA"/>
    <w:rsid w:val="00920AD3"/>
    <w:rsid w:val="009311AD"/>
    <w:rsid w:val="00964621"/>
    <w:rsid w:val="009865C3"/>
    <w:rsid w:val="009A5563"/>
    <w:rsid w:val="009B3794"/>
    <w:rsid w:val="009C4460"/>
    <w:rsid w:val="009F2A48"/>
    <w:rsid w:val="009F6ACB"/>
    <w:rsid w:val="00A13A18"/>
    <w:rsid w:val="00AB642F"/>
    <w:rsid w:val="00AD0A2D"/>
    <w:rsid w:val="00B109E6"/>
    <w:rsid w:val="00B24522"/>
    <w:rsid w:val="00B37076"/>
    <w:rsid w:val="00B41DB5"/>
    <w:rsid w:val="00B45207"/>
    <w:rsid w:val="00B96FA1"/>
    <w:rsid w:val="00BB145E"/>
    <w:rsid w:val="00BD097C"/>
    <w:rsid w:val="00C226DD"/>
    <w:rsid w:val="00C22718"/>
    <w:rsid w:val="00C4724D"/>
    <w:rsid w:val="00C5504C"/>
    <w:rsid w:val="00CA3D6D"/>
    <w:rsid w:val="00CD5900"/>
    <w:rsid w:val="00D21DD6"/>
    <w:rsid w:val="00D46F67"/>
    <w:rsid w:val="00D863FF"/>
    <w:rsid w:val="00D97F42"/>
    <w:rsid w:val="00DC4C37"/>
    <w:rsid w:val="00DC74DB"/>
    <w:rsid w:val="00DF2FA3"/>
    <w:rsid w:val="00DF32BD"/>
    <w:rsid w:val="00E01C46"/>
    <w:rsid w:val="00E077AF"/>
    <w:rsid w:val="00E43B97"/>
    <w:rsid w:val="00E66D21"/>
    <w:rsid w:val="00E7162B"/>
    <w:rsid w:val="00EB0B5F"/>
    <w:rsid w:val="00EB3438"/>
    <w:rsid w:val="00ED0292"/>
    <w:rsid w:val="00ED6E2C"/>
    <w:rsid w:val="00F20701"/>
    <w:rsid w:val="00F264A1"/>
    <w:rsid w:val="00F33367"/>
    <w:rsid w:val="00F55673"/>
    <w:rsid w:val="00F56EF2"/>
    <w:rsid w:val="00F768F0"/>
    <w:rsid w:val="00FA7FFA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A64406"/>
  <w15:chartTrackingRefBased/>
  <w15:docId w15:val="{5502D554-EAC2-4458-9955-BB49A65A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33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3367"/>
    <w:pPr>
      <w:tabs>
        <w:tab w:val="center" w:pos="4320"/>
        <w:tab w:val="right" w:pos="8640"/>
      </w:tabs>
    </w:pPr>
  </w:style>
  <w:style w:type="character" w:styleId="Hyperlink">
    <w:name w:val="Hyperlink"/>
    <w:rsid w:val="00BB145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B14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6D2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66D21"/>
    <w:rPr>
      <w:b/>
      <w:bCs/>
    </w:rPr>
  </w:style>
  <w:style w:type="character" w:styleId="Emphasis">
    <w:name w:val="Emphasis"/>
    <w:basedOn w:val="DefaultParagraphFont"/>
    <w:uiPriority w:val="20"/>
    <w:qFormat/>
    <w:rsid w:val="00E66D21"/>
    <w:rPr>
      <w:i/>
      <w:iCs/>
    </w:rPr>
  </w:style>
  <w:style w:type="character" w:customStyle="1" w:styleId="apple-converted-space">
    <w:name w:val="apple-converted-space"/>
    <w:basedOn w:val="DefaultParagraphFont"/>
    <w:rsid w:val="00E6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lte.com/homes/massachusetts/greater-boston-area/holliston/brooksmont-209849?utm_medium=os&amp;utm_source=bl&amp;utm_content=pul_209849&amp;utm_division=nen&amp;utm_vendor=yx&amp;utm_campaign=empty&amp;utm_term=empty&amp;utm_region=empty&amp;utm_image=empty&amp;utm_id=empt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harvardtrailridge.com/the-developmen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hetrailshopkinton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san@DoorbellReal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BOSTON WEST</vt:lpstr>
    </vt:vector>
  </TitlesOfParts>
  <Company>home</Company>
  <LinksUpToDate>false</LinksUpToDate>
  <CharactersWithSpaces>8107</CharactersWithSpaces>
  <SharedDoc>false</SharedDoc>
  <HLinks>
    <vt:vector size="6" baseType="variant">
      <vt:variant>
        <vt:i4>3080217</vt:i4>
      </vt:variant>
      <vt:variant>
        <vt:i4>0</vt:i4>
      </vt:variant>
      <vt:variant>
        <vt:i4>0</vt:i4>
      </vt:variant>
      <vt:variant>
        <vt:i4>5</vt:i4>
      </vt:variant>
      <vt:variant>
        <vt:lpwstr>mailto:Susan@DoorbellRealty.com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BOSTON WEST</dc:title>
  <dc:subject/>
  <dc:creator>alan</dc:creator>
  <cp:keywords/>
  <dc:description/>
  <cp:lastModifiedBy>susan.mogren@outlook.com</cp:lastModifiedBy>
  <cp:revision>4</cp:revision>
  <cp:lastPrinted>2013-08-02T20:41:00Z</cp:lastPrinted>
  <dcterms:created xsi:type="dcterms:W3CDTF">2020-12-26T23:44:00Z</dcterms:created>
  <dcterms:modified xsi:type="dcterms:W3CDTF">2020-12-28T20:40:00Z</dcterms:modified>
</cp:coreProperties>
</file>