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47EF5" w14:textId="59DA5869" w:rsidR="00A82319" w:rsidRDefault="00D40ED3">
      <w:pPr>
        <w:pStyle w:val="Title"/>
      </w:pPr>
      <w:bookmarkStart w:id="0" w:name="_GoBack"/>
      <w:bookmarkEnd w:id="0"/>
      <w:r>
        <w:t>Wisconsin adult center</w:t>
      </w:r>
    </w:p>
    <w:p w14:paraId="1E3757BF" w14:textId="494C9DCD" w:rsidR="00A82319" w:rsidRDefault="008956E6">
      <w:pPr>
        <w:pStyle w:val="Subtitle"/>
      </w:pPr>
      <w:r>
        <w:rPr>
          <w:noProof/>
          <w:lang w:eastAsia="en-US"/>
        </w:rPr>
        <mc:AlternateContent>
          <mc:Choice Requires="wps">
            <w:drawing>
              <wp:anchor distT="182880" distB="182880" distL="274320" distR="274320" simplePos="0" relativeHeight="251659264" behindDoc="0" locked="0" layoutInCell="1" allowOverlap="0" wp14:anchorId="18F74548" wp14:editId="40C4F311">
                <wp:simplePos x="0" y="0"/>
                <wp:positionH relativeFrom="margin">
                  <wp:posOffset>0</wp:posOffset>
                </wp:positionH>
                <wp:positionV relativeFrom="paragraph">
                  <wp:posOffset>711835</wp:posOffset>
                </wp:positionV>
                <wp:extent cx="2240280" cy="6492240"/>
                <wp:effectExtent l="0" t="0" r="7620" b="186055"/>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240280" cy="6492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4A0" w:firstRow="1" w:lastRow="0" w:firstColumn="1" w:lastColumn="0" w:noHBand="0" w:noVBand="1"/>
                              <w:tblDescription w:val="Sidebar layout table"/>
                            </w:tblPr>
                            <w:tblGrid>
                              <w:gridCol w:w="3518"/>
                            </w:tblGrid>
                            <w:tr w:rsidR="00A82319" w14:paraId="7756CFDE" w14:textId="77777777">
                              <w:trPr>
                                <w:trHeight w:hRule="exact" w:val="6048"/>
                              </w:trPr>
                              <w:tc>
                                <w:tcPr>
                                  <w:tcW w:w="3518" w:type="dxa"/>
                                  <w:shd w:val="clear" w:color="auto" w:fill="BF0000" w:themeFill="accent1" w:themeFillShade="BF"/>
                                  <w:tcMar>
                                    <w:top w:w="288" w:type="dxa"/>
                                    <w:bottom w:w="288" w:type="dxa"/>
                                  </w:tcMar>
                                </w:tcPr>
                                <w:p w14:paraId="0C06D176" w14:textId="1A18178A" w:rsidR="00A82319" w:rsidRPr="004C3E0B" w:rsidRDefault="004C3E0B">
                                  <w:pPr>
                                    <w:pStyle w:val="BlockHeading"/>
                                    <w:rPr>
                                      <w:sz w:val="24"/>
                                      <w:szCs w:val="24"/>
                                    </w:rPr>
                                  </w:pPr>
                                  <w:r>
                                    <w:rPr>
                                      <w:sz w:val="24"/>
                                      <w:szCs w:val="24"/>
                                    </w:rPr>
                                    <w:t>february birthdays</w:t>
                                  </w:r>
                                </w:p>
                                <w:p w14:paraId="5DD38F45" w14:textId="1475C540" w:rsidR="0092544B" w:rsidRDefault="0092544B" w:rsidP="004C3E0B">
                                  <w:pPr>
                                    <w:pStyle w:val="BlockText"/>
                                  </w:pPr>
                                  <w:r>
                                    <w:t>PN: 2/11</w:t>
                                  </w:r>
                                </w:p>
                                <w:p w14:paraId="38B54758" w14:textId="15183C72" w:rsidR="00A82319" w:rsidRDefault="004C3E0B" w:rsidP="004C3E0B">
                                  <w:pPr>
                                    <w:pStyle w:val="BlockText"/>
                                  </w:pPr>
                                  <w:r>
                                    <w:t>BH: 2/16</w:t>
                                  </w:r>
                                </w:p>
                                <w:p w14:paraId="3A9CFB67" w14:textId="77777777" w:rsidR="004C3E0B" w:rsidRDefault="004C3E0B" w:rsidP="004C3E0B">
                                  <w:pPr>
                                    <w:pStyle w:val="BlockText"/>
                                  </w:pPr>
                                  <w:r>
                                    <w:t>HF: 2/19</w:t>
                                  </w:r>
                                </w:p>
                                <w:p w14:paraId="56CBED42" w14:textId="6718F233" w:rsidR="004C3E0B" w:rsidRDefault="004C3E0B" w:rsidP="004C3E0B">
                                  <w:pPr>
                                    <w:pStyle w:val="BlockText"/>
                                  </w:pPr>
                                </w:p>
                                <w:p w14:paraId="43107C13" w14:textId="712552FB" w:rsidR="00B60E68" w:rsidRPr="00B60E68" w:rsidRDefault="00B60E68" w:rsidP="004C3E0B">
                                  <w:pPr>
                                    <w:pStyle w:val="BlockText"/>
                                    <w:rPr>
                                      <w:b/>
                                    </w:rPr>
                                  </w:pPr>
                                  <w:r>
                                    <w:rPr>
                                      <w:b/>
                                    </w:rPr>
                                    <w:t>Please label all jackets, hats, mittens, gloves and scarf with your person(s) name. This helps us return items to the proper owners. Thank you in advance!</w:t>
                                  </w:r>
                                </w:p>
                                <w:p w14:paraId="60AA10E3" w14:textId="3365787C" w:rsidR="004C3E0B" w:rsidRDefault="004C3E0B" w:rsidP="004C3E0B">
                                  <w:pPr>
                                    <w:pStyle w:val="BlockText"/>
                                  </w:pPr>
                                </w:p>
                              </w:tc>
                            </w:tr>
                            <w:tr w:rsidR="00A82319" w14:paraId="14FE4D49" w14:textId="77777777">
                              <w:trPr>
                                <w:trHeight w:hRule="exact" w:val="288"/>
                              </w:trPr>
                              <w:tc>
                                <w:tcPr>
                                  <w:tcW w:w="3518" w:type="dxa"/>
                                </w:tcPr>
                                <w:p w14:paraId="58717E12" w14:textId="77777777" w:rsidR="00A82319" w:rsidRDefault="00A82319"/>
                              </w:tc>
                            </w:tr>
                            <w:tr w:rsidR="00A82319" w14:paraId="24FFB779" w14:textId="77777777">
                              <w:trPr>
                                <w:trHeight w:hRule="exact" w:val="3312"/>
                              </w:trPr>
                              <w:tc>
                                <w:tcPr>
                                  <w:tcW w:w="3518" w:type="dxa"/>
                                </w:tcPr>
                                <w:p w14:paraId="7AE7ADB3" w14:textId="18B171FD" w:rsidR="00A82319" w:rsidRDefault="00B60E68">
                                  <w:r>
                                    <w:rPr>
                                      <w:noProof/>
                                    </w:rPr>
                                    <w:drawing>
                                      <wp:inline distT="0" distB="0" distL="0" distR="0" wp14:anchorId="6A6EB5B3" wp14:editId="509776C8">
                                        <wp:extent cx="2190000" cy="1493520"/>
                                        <wp:effectExtent l="0" t="0" r="1270" b="0"/>
                                        <wp:docPr id="3" name="th?u=http%3a%2f%2fsuccessforkidswithhearingloss.com%2fwp-content%2fuploads%2f2014%2f01%2fmonth-of-february-valentines-day.png&amp;ehk=11qkIjRksbnKtNxkZLIRgg&amp;r=0&amp;pid=OfficeInsert"/>
                                        <wp:cNvGraphicFramePr/>
                                        <a:graphic xmlns:a="http://schemas.openxmlformats.org/drawingml/2006/main">
                                          <a:graphicData uri="http://schemas.openxmlformats.org/drawingml/2006/picture">
                                            <pic:pic xmlns:pic="http://schemas.openxmlformats.org/drawingml/2006/picture">
                                              <pic:nvPicPr>
                                                <pic:cNvPr id="3" name="th?u=http%3a%2f%2fsuccessforkidswithhearingloss.com%2fwp-content%2fuploads%2f2014%2f01%2fmonth-of-february-valentines-day.png&amp;ehk=11qkIjRksbnKtNxkZLIRgg&amp;r=0&amp;pid=OfficeInsert"/>
                                                <pic:cNvPicPr/>
                                              </pic:nvPicPr>
                                              <pic:blipFill>
                                                <a:blip r:embed="rId7">
                                                  <a:extLst>
                                                    <a:ext uri="{837473B0-CC2E-450A-ABE3-18F120FF3D39}">
                                                      <a1611:picAttrSrcUrl xmlns:a1611="http://schemas.microsoft.com/office/drawing/2016/11/main" r:id="rId8"/>
                                                    </a:ext>
                                                  </a:extLst>
                                                </a:blip>
                                                <a:stretch>
                                                  <a:fillRect/>
                                                </a:stretch>
                                              </pic:blipFill>
                                              <pic:spPr>
                                                <a:xfrm>
                                                  <a:off x="0" y="0"/>
                                                  <a:ext cx="991206" cy="675976"/>
                                                </a:xfrm>
                                                <a:prstGeom prst="rect">
                                                  <a:avLst/>
                                                </a:prstGeom>
                                              </pic:spPr>
                                            </pic:pic>
                                          </a:graphicData>
                                        </a:graphic>
                                      </wp:inline>
                                    </w:drawing>
                                  </w:r>
                                </w:p>
                              </w:tc>
                            </w:tr>
                          </w:tbl>
                          <w:p w14:paraId="012E51C9" w14:textId="4A53EBFB" w:rsidR="00A82319" w:rsidRPr="00DF1E97" w:rsidRDefault="00B60E68">
                            <w:pPr>
                              <w:pStyle w:val="Caption"/>
                              <w:rPr>
                                <w:rFonts w:ascii="AR HERMANN" w:hAnsi="AR HERMANN"/>
                                <w:color w:val="C00000"/>
                                <w:sz w:val="32"/>
                                <w:szCs w:val="32"/>
                              </w:rPr>
                            </w:pPr>
                            <w:r w:rsidRPr="00DF1E97">
                              <w:rPr>
                                <w:rFonts w:ascii="AR HERMANN" w:hAnsi="AR HERMANN"/>
                                <w:color w:val="C00000"/>
                                <w:sz w:val="32"/>
                                <w:szCs w:val="32"/>
                              </w:rPr>
                              <w:t>Happy Valentine’s Da</w:t>
                            </w:r>
                            <w:r w:rsidR="00DF1E97">
                              <w:rPr>
                                <w:rFonts w:ascii="AR HERMANN" w:hAnsi="AR HERMANN"/>
                                <w:color w:val="C00000"/>
                                <w:sz w:val="32"/>
                                <w:szCs w:val="32"/>
                              </w:rPr>
                              <w:t>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8F74548" id="_x0000_t202" coordsize="21600,21600" o:spt="202" path="m,l,21600r21600,l21600,xe">
                <v:stroke joinstyle="miter"/>
                <v:path gradientshapeok="t" o:connecttype="rect"/>
              </v:shapetype>
              <v:shape id="Text Box 1" o:spid="_x0000_s1026" type="#_x0000_t202" alt="Text box sidebar" style="position:absolute;margin-left:0;margin-top:56.05pt;width:176.4pt;height:511.2pt;z-index:251659264;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" o:allowoverlap="f" filled="f" stroked="f" strokeweight=".5pt">
                <v:textbox style="mso-fit-shape-to-text:t" inset="0,0,0,0">
                  <w:txbxContent>
                    <w:tbl>
                      <w:tblPr>
                        <w:tblW w:w="0" w:type="auto"/>
                        <w:tblLayout w:type="fixed"/>
                        <w:tblCellMar>
                          <w:left w:w="0" w:type="dxa"/>
                          <w:right w:w="0" w:type="dxa"/>
                        </w:tblCellMar>
                        <w:tblLook w:val="04A0" w:firstRow="1" w:lastRow="0" w:firstColumn="1" w:lastColumn="0" w:noHBand="0" w:noVBand="1"/>
                        <w:tblDescription w:val="Sidebar layout table"/>
                      </w:tblPr>
                      <w:tblGrid>
                        <w:gridCol w:w="3518"/>
                      </w:tblGrid>
                      <w:tr w:rsidR="00A82319" w14:paraId="7756CFDE" w14:textId="77777777">
                        <w:trPr>
                          <w:trHeight w:hRule="exact" w:val="6048"/>
                        </w:trPr>
                        <w:tc>
                          <w:tcPr>
                            <w:tcW w:w="3518" w:type="dxa"/>
                            <w:shd w:val="clear" w:color="auto" w:fill="BF0000" w:themeFill="accent1" w:themeFillShade="BF"/>
                            <w:tcMar>
                              <w:top w:w="288" w:type="dxa"/>
                              <w:bottom w:w="288" w:type="dxa"/>
                            </w:tcMar>
                          </w:tcPr>
                          <w:p w14:paraId="0C06D176" w14:textId="1A18178A" w:rsidR="00A82319" w:rsidRPr="004C3E0B" w:rsidRDefault="004C3E0B">
                            <w:pPr>
                              <w:pStyle w:val="BlockHeading"/>
                              <w:rPr>
                                <w:sz w:val="24"/>
                                <w:szCs w:val="24"/>
                              </w:rPr>
                            </w:pPr>
                            <w:r>
                              <w:rPr>
                                <w:sz w:val="24"/>
                                <w:szCs w:val="24"/>
                              </w:rPr>
                              <w:t>february birthdays</w:t>
                            </w:r>
                          </w:p>
                          <w:p w14:paraId="5DD38F45" w14:textId="1475C540" w:rsidR="0092544B" w:rsidRDefault="0092544B" w:rsidP="004C3E0B">
                            <w:pPr>
                              <w:pStyle w:val="BlockText"/>
                            </w:pPr>
                            <w:r>
                              <w:t>PN: 2/11</w:t>
                            </w:r>
                          </w:p>
                          <w:p w14:paraId="38B54758" w14:textId="15183C72" w:rsidR="00A82319" w:rsidRDefault="004C3E0B" w:rsidP="004C3E0B">
                            <w:pPr>
                              <w:pStyle w:val="BlockText"/>
                            </w:pPr>
                            <w:r>
                              <w:t>BH: 2/16</w:t>
                            </w:r>
                          </w:p>
                          <w:p w14:paraId="3A9CFB67" w14:textId="77777777" w:rsidR="004C3E0B" w:rsidRDefault="004C3E0B" w:rsidP="004C3E0B">
                            <w:pPr>
                              <w:pStyle w:val="BlockText"/>
                            </w:pPr>
                            <w:r>
                              <w:t>HF: 2/19</w:t>
                            </w:r>
                          </w:p>
                          <w:p w14:paraId="56CBED42" w14:textId="6718F233" w:rsidR="004C3E0B" w:rsidRDefault="004C3E0B" w:rsidP="004C3E0B">
                            <w:pPr>
                              <w:pStyle w:val="BlockText"/>
                            </w:pPr>
                          </w:p>
                          <w:p w14:paraId="43107C13" w14:textId="712552FB" w:rsidR="00B60E68" w:rsidRPr="00B60E68" w:rsidRDefault="00B60E68" w:rsidP="004C3E0B">
                            <w:pPr>
                              <w:pStyle w:val="BlockText"/>
                              <w:rPr>
                                <w:b/>
                              </w:rPr>
                            </w:pPr>
                            <w:r>
                              <w:rPr>
                                <w:b/>
                              </w:rPr>
                              <w:t>Please label all jackets, hats, mittens, gloves and scarf with your person(s) name. This helps us return items to the proper owners. Thank you in advance!</w:t>
                            </w:r>
                          </w:p>
                          <w:p w14:paraId="60AA10E3" w14:textId="3365787C" w:rsidR="004C3E0B" w:rsidRDefault="004C3E0B" w:rsidP="004C3E0B">
                            <w:pPr>
                              <w:pStyle w:val="BlockText"/>
                            </w:pPr>
                          </w:p>
                        </w:tc>
                      </w:tr>
                      <w:tr w:rsidR="00A82319" w14:paraId="14FE4D49" w14:textId="77777777">
                        <w:trPr>
                          <w:trHeight w:hRule="exact" w:val="288"/>
                        </w:trPr>
                        <w:tc>
                          <w:tcPr>
                            <w:tcW w:w="3518" w:type="dxa"/>
                          </w:tcPr>
                          <w:p w14:paraId="58717E12" w14:textId="77777777" w:rsidR="00A82319" w:rsidRDefault="00A82319"/>
                        </w:tc>
                      </w:tr>
                      <w:tr w:rsidR="00A82319" w14:paraId="24FFB779" w14:textId="77777777">
                        <w:trPr>
                          <w:trHeight w:hRule="exact" w:val="3312"/>
                        </w:trPr>
                        <w:tc>
                          <w:tcPr>
                            <w:tcW w:w="3518" w:type="dxa"/>
                          </w:tcPr>
                          <w:p w14:paraId="7AE7ADB3" w14:textId="18B171FD" w:rsidR="00A82319" w:rsidRDefault="00B60E68">
                            <w:r>
                              <w:rPr>
                                <w:noProof/>
                              </w:rPr>
                              <w:drawing>
                                <wp:inline distT="0" distB="0" distL="0" distR="0" wp14:anchorId="6A6EB5B3" wp14:editId="509776C8">
                                  <wp:extent cx="2190000" cy="1493520"/>
                                  <wp:effectExtent l="0" t="0" r="1270" b="0"/>
                                  <wp:docPr id="3" name="th?u=http%3a%2f%2fsuccessforkidswithhearingloss.com%2fwp-content%2fuploads%2f2014%2f01%2fmonth-of-february-valentines-day.png&amp;ehk=11qkIjRksbnKtNxkZLIRgg&amp;r=0&amp;pid=OfficeInsert"/>
                                  <wp:cNvGraphicFramePr/>
                                  <a:graphic xmlns:a="http://schemas.openxmlformats.org/drawingml/2006/main">
                                    <a:graphicData uri="http://schemas.openxmlformats.org/drawingml/2006/picture">
                                      <pic:pic xmlns:pic="http://schemas.openxmlformats.org/drawingml/2006/picture">
                                        <pic:nvPicPr>
                                          <pic:cNvPr id="3" name="th?u=http%3a%2f%2fsuccessforkidswithhearingloss.com%2fwp-content%2fuploads%2f2014%2f01%2fmonth-of-february-valentines-day.png&amp;ehk=11qkIjRksbnKtNxkZLIRgg&amp;r=0&amp;pid=OfficeInsert"/>
                                          <pic:cNvPicPr/>
                                        </pic:nvPicPr>
                                        <pic:blipFill>
                                          <a:blip r:embed="rId7">
                                            <a:extLst>
                                              <a:ext uri="{837473B0-CC2E-450A-ABE3-18F120FF3D39}">
                                                <a1611:picAttrSrcUrl xmlns:a1611="http://schemas.microsoft.com/office/drawing/2016/11/main" r:id="rId8"/>
                                              </a:ext>
                                            </a:extLst>
                                          </a:blip>
                                          <a:stretch>
                                            <a:fillRect/>
                                          </a:stretch>
                                        </pic:blipFill>
                                        <pic:spPr>
                                          <a:xfrm>
                                            <a:off x="0" y="0"/>
                                            <a:ext cx="991206" cy="675976"/>
                                          </a:xfrm>
                                          <a:prstGeom prst="rect">
                                            <a:avLst/>
                                          </a:prstGeom>
                                        </pic:spPr>
                                      </pic:pic>
                                    </a:graphicData>
                                  </a:graphic>
                                </wp:inline>
                              </w:drawing>
                            </w:r>
                          </w:p>
                        </w:tc>
                      </w:tr>
                    </w:tbl>
                    <w:p w14:paraId="012E51C9" w14:textId="4A53EBFB" w:rsidR="00A82319" w:rsidRPr="00DF1E97" w:rsidRDefault="00B60E68">
                      <w:pPr>
                        <w:pStyle w:val="Caption"/>
                        <w:rPr>
                          <w:rFonts w:ascii="AR HERMANN" w:hAnsi="AR HERMANN"/>
                          <w:color w:val="C00000"/>
                          <w:sz w:val="32"/>
                          <w:szCs w:val="32"/>
                        </w:rPr>
                      </w:pPr>
                      <w:r w:rsidRPr="00DF1E97">
                        <w:rPr>
                          <w:rFonts w:ascii="AR HERMANN" w:hAnsi="AR HERMANN"/>
                          <w:color w:val="C00000"/>
                          <w:sz w:val="32"/>
                          <w:szCs w:val="32"/>
                        </w:rPr>
                        <w:t>Happy Valentine’s Da</w:t>
                      </w:r>
                      <w:r w:rsidR="00DF1E97">
                        <w:rPr>
                          <w:rFonts w:ascii="AR HERMANN" w:hAnsi="AR HERMANN"/>
                          <w:color w:val="C00000"/>
                          <w:sz w:val="32"/>
                          <w:szCs w:val="32"/>
                        </w:rPr>
                        <w:t>y!</w:t>
                      </w:r>
                    </w:p>
                  </w:txbxContent>
                </v:textbox>
                <w10:wrap type="square" anchorx="margin"/>
              </v:shape>
            </w:pict>
          </mc:Fallback>
        </mc:AlternateContent>
      </w:r>
      <w:r w:rsidR="00D40ED3">
        <w:t xml:space="preserve">February 2018  262-695-9472  1275 E. Wisconsin Ave. Pewaukee, WI 53072 </w:t>
      </w:r>
      <w:r w:rsidR="004C3E0B">
        <w:t xml:space="preserve">          </w:t>
      </w:r>
      <w:hyperlink r:id="rId9" w:history="1">
        <w:r w:rsidR="004C3E0B" w:rsidRPr="006578AD">
          <w:rPr>
            <w:rStyle w:val="Hyperlink"/>
          </w:rPr>
          <w:t>wisconsinadultcenter@gmail.com</w:t>
        </w:r>
      </w:hyperlink>
      <w:r w:rsidR="004C3E0B">
        <w:t xml:space="preserve">     www.wisconsinadultcenter.com</w:t>
      </w:r>
    </w:p>
    <w:p w14:paraId="4C2DEC97" w14:textId="4CFECCD4" w:rsidR="00A82319" w:rsidRDefault="00DF1E97">
      <w:pPr>
        <w:pStyle w:val="Heading1"/>
      </w:pPr>
      <w:r>
        <w:t>Chasing away the winter blues!</w:t>
      </w:r>
    </w:p>
    <w:p w14:paraId="1D9167D8" w14:textId="7AD68C04" w:rsidR="00A82319" w:rsidRDefault="00DF1E97">
      <w:r>
        <w:t>2018 has started with lots of fun!</w:t>
      </w:r>
      <w:r w:rsidR="003E19B0">
        <w:t xml:space="preserve"> </w:t>
      </w:r>
      <w:r w:rsidR="002A2A28">
        <w:t xml:space="preserve">We have begun having weekly Wii bowling tournaments. It is fun to watch the gang get their competitive juices flowing. Bob visited us twice in January. </w:t>
      </w:r>
      <w:r w:rsidR="001A0409">
        <w:t>The group love</w:t>
      </w:r>
      <w:r w:rsidR="00214583">
        <w:t>s</w:t>
      </w:r>
      <w:r w:rsidR="001A0409">
        <w:t xml:space="preserve"> to sing and dance to the songs he plays. We also ke</w:t>
      </w:r>
      <w:r w:rsidR="00B6088C">
        <w:t>pt</w:t>
      </w:r>
      <w:r w:rsidR="001A0409">
        <w:t xml:space="preserve"> busy with all kinds of creative crafts. The members are always very proud of their creations. Music, sensory activities, academics, exercise groups and many other classes rounded out our month. Phew! We sure were an active bunch!</w:t>
      </w:r>
    </w:p>
    <w:p w14:paraId="6E4991EC" w14:textId="7AAFE4AA" w:rsidR="00A82319" w:rsidRDefault="001A0409">
      <w:pPr>
        <w:pStyle w:val="Quote"/>
      </w:pPr>
      <w:r>
        <w:t>“Let us always meet each other with smile, for the smile is the beginning of love.           ~Mother Theresa~</w:t>
      </w:r>
    </w:p>
    <w:p w14:paraId="176FFD61" w14:textId="7226ABF8" w:rsidR="00A82319" w:rsidRDefault="003E19B0">
      <w:pPr>
        <w:pStyle w:val="Heading1"/>
      </w:pPr>
      <w:r>
        <w:t>Sick members belong at home, well members belong at WAC</w:t>
      </w:r>
    </w:p>
    <w:p w14:paraId="3E58226B" w14:textId="5371045D" w:rsidR="00A82319" w:rsidRDefault="002A2A28">
      <w:pPr>
        <w:rPr>
          <w:noProof/>
        </w:rPr>
      </w:pPr>
      <w:r>
        <w:t>A member with a fever should not be sent to day program. A member needs to be fever-free for 24 hours without the use of fever-reducing medication (such as Tylenol, Ibuprofen) before returning to day program. A member who is vomiting/diarrhea should be kept at home until symptoms have resolved for 24 hours and the member is able to keep down food and liquid. Severe cough and cold symptoms (including a hacking cough, a very runny nose, and/or thick, colored nasal drainage): member should stay home, even without a fever. Thank you for your understanding as we try to keep everyone healthy and happy here at the WAC.</w:t>
      </w:r>
    </w:p>
    <w:p w14:paraId="562D34D7" w14:textId="25C88F13" w:rsidR="00A82319" w:rsidRDefault="006B2AC7">
      <w:pPr>
        <w:pStyle w:val="Heading1"/>
      </w:pPr>
      <w:r>
        <w:t>February Frolics!</w:t>
      </w:r>
    </w:p>
    <w:p w14:paraId="04142742" w14:textId="290DBBEE" w:rsidR="00A82319" w:rsidRDefault="006B2AC7" w:rsidP="006B2AC7">
      <w:pPr>
        <w:rPr>
          <w:noProof/>
        </w:rPr>
      </w:pPr>
      <w:r>
        <w:rPr>
          <w:noProof/>
        </w:rPr>
        <w:t xml:space="preserve">The fun will continue in February! We will have lots of fun </w:t>
      </w:r>
      <w:r w:rsidR="00023CFA">
        <w:rPr>
          <w:noProof/>
        </w:rPr>
        <w:t xml:space="preserve"> with </w:t>
      </w:r>
      <w:r>
        <w:rPr>
          <w:noProof/>
        </w:rPr>
        <w:t>valentine crafts, learn about some</w:t>
      </w:r>
      <w:r w:rsidR="00214583">
        <w:rPr>
          <w:noProof/>
        </w:rPr>
        <w:t xml:space="preserve"> </w:t>
      </w:r>
      <w:r>
        <w:rPr>
          <w:noProof/>
        </w:rPr>
        <w:t>of our past Presidents in honor of President’s Day, take some arm chair vacations to far away places, keep an eye on the happenings at the Olympics, and much more. We will have a Valentine’s Day Party on the 14</w:t>
      </w:r>
      <w:r w:rsidRPr="006B2AC7">
        <w:rPr>
          <w:noProof/>
          <w:vertAlign w:val="superscript"/>
        </w:rPr>
        <w:t>th</w:t>
      </w:r>
      <w:r>
        <w:rPr>
          <w:noProof/>
        </w:rPr>
        <w:t>. Be ready for some sweet treats!</w:t>
      </w:r>
    </w:p>
    <w:p w14:paraId="782BCA5C" w14:textId="35F9E72E" w:rsidR="006B2AC7" w:rsidRDefault="006B2AC7" w:rsidP="006B2AC7">
      <w:pPr>
        <w:rPr>
          <w:noProof/>
        </w:rPr>
      </w:pPr>
      <w:r>
        <w:rPr>
          <w:noProof/>
        </w:rPr>
        <w:t>Until next month, take care,</w:t>
      </w:r>
    </w:p>
    <w:p w14:paraId="4F26AAAC" w14:textId="6265E395" w:rsidR="006B2AC7" w:rsidRDefault="006B2AC7" w:rsidP="006B2AC7">
      <w:pPr>
        <w:rPr>
          <w:noProof/>
        </w:rPr>
      </w:pPr>
      <w:r>
        <w:rPr>
          <w:noProof/>
        </w:rPr>
        <w:t>Lindsey, Chrissy, Tina, Rita, Kristi, Brandi, Tammi, Denette and Sharon</w:t>
      </w:r>
    </w:p>
    <w:p w14:paraId="6E9D05E0" w14:textId="7A6E2413" w:rsidR="00A82319" w:rsidRDefault="008956E6" w:rsidP="00D40ED3">
      <w:pPr>
        <w:pStyle w:val="Heading1"/>
        <w:rPr>
          <w:noProof/>
        </w:rPr>
      </w:pPr>
      <w:r>
        <w:rPr>
          <w:noProof/>
          <w:lang w:eastAsia="en-US"/>
        </w:rPr>
        <w:lastRenderedPageBreak/>
        <mc:AlternateContent>
          <mc:Choice Requires="wps">
            <w:drawing>
              <wp:anchor distT="182880" distB="182880" distL="274320" distR="274320" simplePos="0" relativeHeight="251663360" behindDoc="0" locked="1" layoutInCell="1" allowOverlap="0" wp14:anchorId="16B87BD5" wp14:editId="3E734936">
                <wp:simplePos x="0" y="0"/>
                <wp:positionH relativeFrom="margin">
                  <wp:align>left</wp:align>
                </wp:positionH>
                <wp:positionV relativeFrom="margin">
                  <wp:align>top</wp:align>
                </wp:positionV>
                <wp:extent cx="2240280" cy="4407408"/>
                <wp:effectExtent l="0" t="0" r="7620" b="12700"/>
                <wp:wrapSquare wrapText="bothSides"/>
                <wp:docPr id="6" name="Text Box 6" descr="Text box sidebar"/>
                <wp:cNvGraphicFramePr/>
                <a:graphic xmlns:a="http://schemas.openxmlformats.org/drawingml/2006/main">
                  <a:graphicData uri="http://schemas.microsoft.com/office/word/2010/wordprocessingShape">
                    <wps:wsp>
                      <wps:cNvSpPr txBox="1"/>
                      <wps:spPr>
                        <a:xfrm>
                          <a:off x="0" y="0"/>
                          <a:ext cx="2240280" cy="44074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E40074" w14:textId="0E77387D" w:rsidR="00A82319" w:rsidRDefault="00A82319">
                            <w:pPr>
                              <w:pStyle w:val="ContactInf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87BD5" id="Text Box 6" o:spid="_x0000_s1027" type="#_x0000_t202" alt="Text box sidebar" style="position:absolute;margin-left:0;margin-top:0;width:176.4pt;height:347.05pt;z-index:251663360;visibility:visible;mso-wrap-style:square;mso-width-percent:0;mso-height-percent:0;mso-wrap-distance-left:21.6pt;mso-wrap-distance-top:14.4pt;mso-wrap-distance-right:21.6pt;mso-wrap-distance-bottom:14.4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" o:allowoverlap="f" filled="f" stroked="f" strokeweight=".5pt">
                <v:textbox inset="0,0,0,0">
                  <w:txbxContent>
                    <w:p w14:paraId="07E40074" w14:textId="0E77387D" w:rsidR="00A82319" w:rsidRDefault="00A82319">
                      <w:pPr>
                        <w:pStyle w:val="ContactInfo"/>
                      </w:pPr>
                    </w:p>
                  </w:txbxContent>
                </v:textbox>
                <w10:wrap type="square" anchorx="margin" anchory="margin"/>
                <w10:anchorlock/>
              </v:shape>
            </w:pict>
          </mc:Fallback>
        </mc:AlternateContent>
      </w:r>
      <w:r>
        <w:rPr>
          <w:noProof/>
          <w:lang w:eastAsia="en-US"/>
        </w:rPr>
        <mc:AlternateContent>
          <mc:Choice Requires="wps">
            <w:drawing>
              <wp:anchor distT="182880" distB="182880" distL="274320" distR="274320" simplePos="0" relativeHeight="251665408" behindDoc="0" locked="0" layoutInCell="1" allowOverlap="0" wp14:anchorId="67CC643F" wp14:editId="272EB79B">
                <wp:simplePos x="0" y="0"/>
                <wp:positionH relativeFrom="margin">
                  <wp:align>left</wp:align>
                </wp:positionH>
                <wp:positionV relativeFrom="margin">
                  <wp:align>bottom</wp:align>
                </wp:positionV>
                <wp:extent cx="6858000" cy="4572000"/>
                <wp:effectExtent l="0" t="0" r="0" b="0"/>
                <wp:wrapTopAndBottom/>
                <wp:docPr id="2" name="Text Box 2" descr="Mailer layout text box"/>
                <wp:cNvGraphicFramePr/>
                <a:graphic xmlns:a="http://schemas.openxmlformats.org/drawingml/2006/main">
                  <a:graphicData uri="http://schemas.microsoft.com/office/word/2010/wordprocessingShape">
                    <wps:wsp>
                      <wps:cNvSpPr txBox="1"/>
                      <wps:spPr>
                        <a:xfrm>
                          <a:off x="0" y="0"/>
                          <a:ext cx="6858000" cy="457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3DFCE4" w14:textId="77777777" w:rsidR="00A82319" w:rsidRDefault="00A8231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67CC643F" id="Text Box 2" o:spid="_x0000_s1028" type="#_x0000_t202" alt="Mailer layout text box" style="position:absolute;margin-left:0;margin-top:0;width:540pt;height:5in;z-index:251665408;visibility:visible;mso-wrap-style:square;mso-width-percent:1000;mso-height-percent:0;mso-wrap-distance-left:21.6pt;mso-wrap-distance-top:14.4pt;mso-wrap-distance-right:21.6pt;mso-wrap-distance-bottom:14.4pt;mso-position-horizontal:left;mso-position-horizontal-relative:margin;mso-position-vertical:bottom;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" o:allowoverlap="f" filled="f" stroked="f" strokeweight=".5pt">
                <v:textbox inset="0,0,0,0">
                  <w:txbxContent>
                    <w:p w14:paraId="203DFCE4" w14:textId="77777777" w:rsidR="00A82319" w:rsidRDefault="00A82319"/>
                  </w:txbxContent>
                </v:textbox>
                <w10:wrap type="topAndBottom" anchorx="margin" anchory="margin"/>
              </v:shape>
            </w:pict>
          </mc:Fallback>
        </mc:AlternateContent>
      </w:r>
    </w:p>
    <w:sectPr w:rsidR="00A82319">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CC2AF" w14:textId="77777777" w:rsidR="00E0723F" w:rsidRDefault="00E0723F">
      <w:pPr>
        <w:spacing w:after="0" w:line="240" w:lineRule="auto"/>
      </w:pPr>
      <w:r>
        <w:separator/>
      </w:r>
    </w:p>
  </w:endnote>
  <w:endnote w:type="continuationSeparator" w:id="0">
    <w:p w14:paraId="17239F5C" w14:textId="77777777" w:rsidR="00E0723F" w:rsidRDefault="00E0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 HERMANN">
    <w:altName w:val="Calibri"/>
    <w:charset w:val="00"/>
    <w:family w:val="auto"/>
    <w:pitch w:val="variable"/>
    <w:sig w:usb0="8000002F" w:usb1="0000000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E1E8B" w14:textId="77777777" w:rsidR="00E0723F" w:rsidRDefault="00E0723F">
      <w:pPr>
        <w:spacing w:after="0" w:line="240" w:lineRule="auto"/>
      </w:pPr>
      <w:r>
        <w:separator/>
      </w:r>
    </w:p>
  </w:footnote>
  <w:footnote w:type="continuationSeparator" w:id="0">
    <w:p w14:paraId="4CB6823A" w14:textId="77777777" w:rsidR="00E0723F" w:rsidRDefault="00E072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ED3"/>
    <w:rsid w:val="00023CFA"/>
    <w:rsid w:val="000511E6"/>
    <w:rsid w:val="001A0409"/>
    <w:rsid w:val="00210450"/>
    <w:rsid w:val="00214583"/>
    <w:rsid w:val="002A2A28"/>
    <w:rsid w:val="002F47DE"/>
    <w:rsid w:val="003E19B0"/>
    <w:rsid w:val="004C3E0B"/>
    <w:rsid w:val="006B2AC7"/>
    <w:rsid w:val="008956E6"/>
    <w:rsid w:val="008E337D"/>
    <w:rsid w:val="0092544B"/>
    <w:rsid w:val="00A82319"/>
    <w:rsid w:val="00B6088C"/>
    <w:rsid w:val="00B60E68"/>
    <w:rsid w:val="00D40ED3"/>
    <w:rsid w:val="00D458DD"/>
    <w:rsid w:val="00DF1E97"/>
    <w:rsid w:val="00E07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8AF2F5"/>
  <w15:chartTrackingRefBased/>
  <w15:docId w15:val="{71198BE7-FCBE-4833-B928-6B33F026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BF0000" w:themeColor="accent1" w:themeShade="BF"/>
      <w:sz w:val="24"/>
    </w:rPr>
  </w:style>
  <w:style w:type="paragraph" w:styleId="Heading2">
    <w:name w:val="heading 2"/>
    <w:basedOn w:val="Normal"/>
    <w:next w:val="Normal"/>
    <w:link w:val="Heading2Char"/>
    <w:uiPriority w:val="3"/>
    <w:unhideWhenUsed/>
    <w:qFormat/>
    <w:pPr>
      <w:keepNext/>
      <w:keepLines/>
      <w:spacing w:before="200" w:after="120" w:line="240" w:lineRule="auto"/>
      <w:outlineLvl w:val="1"/>
    </w:pPr>
    <w:rPr>
      <w:rFonts w:asciiTheme="majorHAnsi" w:eastAsiaTheme="majorEastAsia" w:hAnsiTheme="majorHAnsi" w:cstheme="majorBidi"/>
      <w:color w:val="BF0000" w:themeColor="accent1" w:themeShade="BF"/>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BF00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BF0000"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8"/>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BF0000"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BF0000" w:themeColor="accent1" w:themeShade="BF"/>
        <w:bottom w:val="single" w:sz="6" w:space="4" w:color="BF0000" w:themeColor="accent1" w:themeShade="BF"/>
      </w:pBdr>
      <w:spacing w:before="200"/>
      <w:ind w:left="864" w:right="864"/>
      <w:jc w:val="center"/>
    </w:pPr>
    <w:rPr>
      <w:i/>
      <w:iCs/>
      <w:sz w:val="28"/>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customStyle="1" w:styleId="ContactInfo">
    <w:name w:val="Contact Info"/>
    <w:basedOn w:val="Normal"/>
    <w:uiPriority w:val="5"/>
    <w:qFormat/>
    <w:pPr>
      <w:spacing w:after="0"/>
    </w:p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BF0000"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line="240" w:lineRule="auto"/>
    </w:pPr>
    <w:rPr>
      <w:color w:val="auto"/>
      <w:kern w:val="0"/>
      <w:lang w:eastAsia="en-US"/>
      <w14:ligatures w14:val="none"/>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after="0"/>
    </w:pPr>
    <w:rPr>
      <w:rFonts w:asciiTheme="majorHAnsi" w:eastAsiaTheme="majorEastAsia" w:hAnsiTheme="majorHAnsi" w:cstheme="majorBidi"/>
      <w:b/>
      <w:bCs/>
      <w:caps/>
      <w:color w:val="BF0000" w:themeColor="accent1" w:themeShade="BF"/>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BF0000" w:themeColor="accent1" w:themeShade="BF"/>
    </w:rPr>
  </w:style>
  <w:style w:type="character" w:styleId="IntenseEmphasis">
    <w:name w:val="Intense Emphasis"/>
    <w:basedOn w:val="DefaultParagraphFont"/>
    <w:uiPriority w:val="21"/>
    <w:semiHidden/>
    <w:unhideWhenUsed/>
    <w:qFormat/>
    <w:rPr>
      <w:i/>
      <w:iCs/>
      <w:color w:val="BF0000"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BF0000" w:themeColor="accent1" w:themeShade="BF"/>
        <w:bottom w:val="single" w:sz="4" w:space="10" w:color="BF0000" w:themeColor="accent1" w:themeShade="BF"/>
      </w:pBdr>
      <w:spacing w:before="360" w:after="360"/>
      <w:ind w:left="864" w:right="864"/>
      <w:jc w:val="center"/>
    </w:pPr>
    <w:rPr>
      <w:i/>
      <w:iCs/>
      <w:color w:val="BF0000" w:themeColor="accent1" w:themeShade="BF"/>
    </w:rPr>
  </w:style>
  <w:style w:type="character" w:customStyle="1" w:styleId="IntenseQuoteChar">
    <w:name w:val="Intense Quote Char"/>
    <w:basedOn w:val="DefaultParagraphFont"/>
    <w:link w:val="IntenseQuote"/>
    <w:uiPriority w:val="30"/>
    <w:semiHidden/>
    <w:rPr>
      <w:i/>
      <w:iCs/>
      <w:color w:val="BF0000" w:themeColor="accent1" w:themeShade="BF"/>
    </w:rPr>
  </w:style>
  <w:style w:type="character" w:styleId="IntenseReference">
    <w:name w:val="Intense Reference"/>
    <w:basedOn w:val="DefaultParagraphFont"/>
    <w:uiPriority w:val="32"/>
    <w:semiHidden/>
    <w:unhideWhenUsed/>
    <w:qFormat/>
    <w:rPr>
      <w:b/>
      <w:bCs/>
      <w:caps w:val="0"/>
      <w:smallCaps/>
      <w:color w:val="BF0000" w:themeColor="accent1" w:themeShade="BF"/>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after="0"/>
    </w:pPr>
    <w:rPr>
      <w:b/>
      <w:noProof/>
    </w:rPr>
  </w:style>
  <w:style w:type="character" w:styleId="Hyperlink">
    <w:name w:val="Hyperlink"/>
    <w:basedOn w:val="DefaultParagraphFont"/>
    <w:uiPriority w:val="99"/>
    <w:unhideWhenUsed/>
    <w:rsid w:val="004C3E0B"/>
    <w:rPr>
      <w:color w:val="0066FF" w:themeColor="hyperlink"/>
      <w:u w:val="single"/>
    </w:rPr>
  </w:style>
  <w:style w:type="character" w:styleId="UnresolvedMention">
    <w:name w:val="Unresolved Mention"/>
    <w:basedOn w:val="DefaultParagraphFont"/>
    <w:uiPriority w:val="99"/>
    <w:semiHidden/>
    <w:unhideWhenUsed/>
    <w:rsid w:val="004C3E0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kinderb-kidsland.wikispaces.com/MATH"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isconsinadultcenter@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s\AppData\Roaming\Microsoft\Templates\Company%20Newsletter.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632E62"/>
      </a:dk2>
      <a:lt2>
        <a:srgbClr val="EAE5EB"/>
      </a:lt2>
      <a:accent1>
        <a:srgbClr val="FF0000"/>
      </a:accent1>
      <a:accent2>
        <a:srgbClr val="482CBC"/>
      </a:accent2>
      <a:accent3>
        <a:srgbClr val="FFFFFF"/>
      </a:accent3>
      <a:accent4>
        <a:srgbClr val="E45832"/>
      </a:accent4>
      <a:accent5>
        <a:srgbClr val="45A5ED"/>
      </a:accent5>
      <a:accent6>
        <a:srgbClr val="5982DB"/>
      </a:accent6>
      <a:hlink>
        <a:srgbClr val="0066FF"/>
      </a:hlink>
      <a:folHlink>
        <a:srgbClr val="66669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Company Newsletter</Template>
  <TotalTime>1</TotalTime>
  <Pages>2</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dc:creator>
  <cp:keywords/>
  <cp:lastModifiedBy>Lindsey Chiaverotti</cp:lastModifiedBy>
  <cp:revision>2</cp:revision>
  <cp:lastPrinted>2018-01-24T19:28:00Z</cp:lastPrinted>
  <dcterms:created xsi:type="dcterms:W3CDTF">2018-02-05T20:13:00Z</dcterms:created>
  <dcterms:modified xsi:type="dcterms:W3CDTF">2018-02-05T20:13:00Z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